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rPr>
        <w:t>TỈNH ỦY TUYÊN QUANG</w:t>
      </w:r>
    </w:p>
    <w:p>
      <w:pPr>
        <w:spacing w:after="120"/>
        <w:jc w:val="center"/>
      </w:pPr>
      <w:r>
        <w:rPr>
          <w:b/>
        </w:rPr>
        <w:t>ĐẢNG CỘNG SẢN VIỆT NAM</w:t>
      </w:r>
    </w:p>
    <w:p>
      <w:pPr>
        <w:spacing w:after="120"/>
        <w:jc w:val="center"/>
      </w:pPr>
      <w:r>
        <w:rPr>
          <w:b/>
        </w:rPr>
        <w:t>BAN TỔ CHỨC</w:t>
      </w:r>
    </w:p>
    <w:p>
      <w:pPr>
        <w:spacing w:after="120"/>
        <w:jc w:val="center"/>
      </w:pPr>
      <w:r>
        <w:rPr>
          <w:b w:val="0"/>
        </w:rPr>
        <w:t>Số 10-HD/BTCTU</w:t>
      </w:r>
    </w:p>
    <w:p>
      <w:pPr>
        <w:spacing w:after="120"/>
        <w:jc w:val="center"/>
      </w:pPr>
      <w:r>
        <w:rPr>
          <w:b w:val="0"/>
        </w:rPr>
        <w:t>Tuyên Quang, ngày 25 tháng 9 năm 2026</w:t>
      </w:r>
    </w:p>
    <w:p>
      <w:pPr>
        <w:spacing w:after="120"/>
        <w:jc w:val="center"/>
      </w:pPr>
      <w:r>
        <w:rPr>
          <w:b/>
        </w:rPr>
        <w:t>HƯỚNG DẪN về nâng bậc lương trước thời hạn do lập thành tích xuất sắc trong thực hiện nhiệm vụ và nâng lương vượt một bậc do có phẩm chất, năng lực nổi trội, có thành tích đặc biệt xuất sắc đối với cán bộ, công chức, viên chức và người lao động trong cơ quan Đảng, Mặt trận Tổ quốc và các tổ chức chính trị - xã hội tỉnh Tuyên Quang</w:t>
      </w:r>
    </w:p>
    <w:p>
      <w:pPr>
        <w:spacing w:after="120"/>
        <w:jc w:val="both"/>
      </w:pPr>
      <w:r>
        <w:rPr>
          <w:b w:val="0"/>
        </w:rPr>
        <w:t>- Căn cứ Nghị định số 204/2004/NĐ-CP ngày 14/12/2004 của Chính phủ về chế độ tiền lương đối với cán bộ, công chức, viên chức và lực lượng vũ trang; Nghị định số 17/2013/NĐ-CP ngày 19/02/2013 của Chính phủ sửa đổi, bổ sung một số điều của Nghị định số 204/2004/NĐ-CP ngày 14/12/2004 của Chính phủ;</w:t>
      </w:r>
    </w:p>
    <w:p>
      <w:pPr>
        <w:spacing w:after="120"/>
        <w:jc w:val="both"/>
      </w:pPr>
      <w:r>
        <w:rPr>
          <w:b w:val="0"/>
        </w:rPr>
        <w:t>- Căn cứ Quyết định số 128-QĐ/TW ngày 14/12/2004 của Ban Bí thư Trung ương Đảng về chế độ tiền lương đối với cán bộ, công chức, viên chức cơ quan Đảng, Mặt trận và các đoàn thể;</w:t>
      </w:r>
    </w:p>
    <w:p>
      <w:pPr>
        <w:spacing w:after="120"/>
        <w:jc w:val="both"/>
      </w:pPr>
      <w:r>
        <w:rPr>
          <w:b w:val="0"/>
        </w:rPr>
        <w:t>- Căn cứ Nghị định số 178/2024/NĐ-CP ngày 31/12/2024 của Chính phủ về chính sách, chế độ đối với cán bộ, công chức, viên chức, người lao động và lực lượng vũ trang trong thực hiện sắp xếp tổ chức bộ máy của hệ thống chính trị (viết tắt là Nghị định 178/2024/NĐ-CP), được sửa đổi, bổ sung bởi Nghị định số 67/2025/NĐ-CP ngày 15/3/2025 của Chính phủ (viết tắt là Nghị định 67/2025/NĐ-CP);</w:t>
      </w:r>
    </w:p>
    <w:p>
      <w:pPr>
        <w:spacing w:after="120"/>
        <w:jc w:val="both"/>
      </w:pPr>
      <w:r>
        <w:rPr>
          <w:b w:val="0"/>
        </w:rPr>
        <w:t>- Căn cứ Quy định số 329-QĐ/TW, ngày 13/6/2025 của Ban Bí thư Trung ương Đảng quy định chức năng, nhiệm vụ, quyền hạn, tổ chức bộ máy cơ quan chuyên trách tham mưu, giúp việc tỉnh ủy, thành ủy trực thuộc Trung ương;</w:t>
      </w:r>
    </w:p>
    <w:p>
      <w:pPr>
        <w:spacing w:after="120"/>
        <w:jc w:val="both"/>
      </w:pPr>
      <w:r>
        <w:rPr>
          <w:b w:val="0"/>
        </w:rPr>
        <w:t>- Căn cứ Thông tư số 08/2013/TT-BNV ngày 31/7/2013 hướng dẫn thực hiện chế độ nâng bậc lương thường xuyên và nâng bậc lương trước thời hạn đối với cán bộ, công chức, viên chức và người lao động (viết tắt là Thông tư 08/2013/TT-BNV); Thông tư số 03/2021/TT-BNV ngày 29/6/2021 của Bộ trưởng Bộ Nội vụ sửa đổi, bổ sung chế độ nâng bậc lương thường xuyên, nâng bậc lương trước thời hạn và chế độ phụ cấp thâm niên vượt khung đối với cán bộ, công chức, viên chức và người lao động;</w:t>
      </w:r>
    </w:p>
    <w:p>
      <w:pPr>
        <w:spacing w:after="120"/>
        <w:jc w:val="both"/>
      </w:pPr>
      <w:r>
        <w:rPr>
          <w:b w:val="0"/>
        </w:rPr>
        <w:t>- Căn cứ Công văn số 11771/BNV-CTL&amp;BHXH ngày 09/12/2025 của Bộ Nội vụ về thực hiện chế độ nâng bậc lương trước thời hạn và chế độ tiền thưởng;</w:t>
      </w:r>
    </w:p>
    <w:p>
      <w:pPr>
        <w:spacing w:after="120"/>
        <w:jc w:val="both"/>
      </w:pPr>
      <w:r>
        <w:rPr>
          <w:b w:val="0"/>
        </w:rPr>
        <w:t>- Căn cứ Quy chế làm việc số 05-QC/TU, ngày 28/10/2025 của Ban Chấp hành Đảng bộ tỉnh nhiệm kỳ 2025 - 2030; Quy định số 09-QĐ/TU, ngày 13/11/2025 của Ban Chấp hành Đảng bộ tỉnh về phân cấp quản lý cán bộ và quy hoạch, bổ nhiệm, giới thiệu ứng cử, tạm đình chỉ công tác, cho thôi giữ chức vụ, từ chức, miễn nhiệm đối với cán bộ.</w:t>
      </w:r>
    </w:p>
    <w:p>
      <w:pPr>
        <w:spacing w:after="120"/>
        <w:jc w:val="both"/>
      </w:pPr>
      <w:r>
        <w:rPr>
          <w:b w:val="0"/>
        </w:rPr>
        <w:t>Ban Tổ chức Tỉnh ủy Hướng dẫn về nâng bậc lương trước thời hạn do lập thành tích xuất sắc trong thực hiện nhiệm vụ và nâng lương vượt một bậc do có phẩm chất, năng lực nổi trội, có thành tích đặc biệt xuất sắc đối với cán bộ, công chức, viên chức và người lao động trong cơ quan Đảng, Mặt trận Tổ quốc và các tổ chức chính trị - xã hội tỉnh Tuyên Quang như sau:</w:t>
      </w:r>
    </w:p>
    <w:p>
      <w:pPr>
        <w:spacing w:after="120"/>
        <w:jc w:val="both"/>
      </w:pPr>
      <w:r>
        <w:rPr>
          <w:b/>
        </w:rPr>
        <w:t>I. NỘI DUNG</w:t>
      </w:r>
    </w:p>
    <w:p>
      <w:pPr>
        <w:spacing w:after="120"/>
        <w:jc w:val="both"/>
      </w:pPr>
      <w:r>
        <w:rPr>
          <w:b/>
        </w:rPr>
        <w:t>1. Phạm vi và đối tượng áp dụng</w:t>
      </w:r>
    </w:p>
    <w:p>
      <w:pPr>
        <w:spacing w:after="120"/>
        <w:jc w:val="both"/>
      </w:pPr>
      <w:r>
        <w:rPr>
          <w:b w:val="0"/>
        </w:rPr>
        <w:t>1.1. Phạm vi: Hướng dẫn này hướng dẫn về nâng bậc lương trước thời hạn do lập thành tích xuất sắc trong thực hiện nhiệm vụ (viết tắt là nâng lương trước thời hạn) và nâng lương vượt một bậc do có phẩm chất, năng lực nổi trội, có thành tích đặc biệt xuất sắc (viết tắt là nâng lương vượt một bậc) đối với cán bộ, công chức, viên chức và người lao động trong cơ quan của Đảng, Mặt trận Tổ quốc và các tổ chức chính trị - xã hội cấp tỉnh, cấp xã, các hội quần chúng do Đảng và Nhà nước giao nhiệm vụ cấp tỉnh (viết tắt là cơ quan Đảng, Mặt trận Tổ quốc và các tổ chức chính trị - xã hội) thuộc tỉnh Tuyên Quang.</w:t>
      </w:r>
    </w:p>
    <w:p>
      <w:pPr>
        <w:spacing w:after="120"/>
        <w:jc w:val="both"/>
      </w:pPr>
      <w:r>
        <w:rPr>
          <w:b w:val="0"/>
        </w:rPr>
        <w:t>1.2. Đối tượng:</w:t>
      </w:r>
    </w:p>
    <w:p>
      <w:pPr>
        <w:spacing w:after="120"/>
        <w:jc w:val="both"/>
      </w:pPr>
      <w:r>
        <w:rPr>
          <w:b w:val="0"/>
        </w:rPr>
        <w:t>a) Cán bộ, công chức, viên chức và người lao động (làm việc theo chế độ hợp đồng lao động có thỏa thuận trong hợp đồng lao động xếp lương theo thang bảng lương do Nhà nước quy định) trong các cơ quan Đảng, Mặt trận Tổ quốc và các tổ chức chính trị - xã hội thuộc tỉnh Tuyên Quang và trong danh sách trả lương của cơ quan, đơn vị.</w:t>
      </w:r>
    </w:p>
    <w:p>
      <w:pPr>
        <w:spacing w:after="120"/>
        <w:jc w:val="both"/>
      </w:pPr>
      <w:r>
        <w:rPr>
          <w:b w:val="0"/>
        </w:rPr>
        <w:t>b) Người làm việc trong các hội quần chúng do Đảng và Nhà nước giao nhiệm vụ cấp tỉnh.</w:t>
      </w:r>
    </w:p>
    <w:p>
      <w:pPr>
        <w:spacing w:after="120"/>
        <w:jc w:val="both"/>
      </w:pPr>
      <w:r>
        <w:rPr>
          <w:b w:val="0"/>
        </w:rPr>
        <w:t>c) Chế độ nâng bậc lương vượt một bậc tại Hướng dẫn này chỉ áp dụng đối với cán bộ, công chức, viên chức theo quy định tại Điều 13 Nghị định 178/2024/NĐ-CP thuộc các cơ quan, tổ chức, đơn vị, địa phương quy định tại Điều 1 Nghị định 178/2024/NĐ-CP, Nghị định số 67/2025/NĐ-CP, chịu sự tác động trực tiếp của việc thực hiện sắp xếp tổ chức bộ máy, sắp xếp đơn vị hành chính các cấp.</w:t>
      </w:r>
    </w:p>
    <w:p>
      <w:pPr>
        <w:spacing w:after="120"/>
        <w:jc w:val="both"/>
      </w:pPr>
      <w:r>
        <w:rPr>
          <w:b/>
        </w:rPr>
        <w:t>2. Nguyên tắc thực hiện</w:t>
      </w:r>
    </w:p>
    <w:p>
      <w:pPr>
        <w:spacing w:after="120"/>
        <w:jc w:val="both"/>
      </w:pPr>
      <w:r>
        <w:rPr>
          <w:b w:val="0"/>
        </w:rPr>
        <w:t>2.1. Bảo đảm tính chính xác, công bằng, dân chủ, công khai, kịp thời, đúng quy trình, thẩm quyền theo quy định; động viên khích lệ phong trào thi đua hoàn thành tốt nhiệm vụ của cơ quan, đơn vị.</w:t>
      </w:r>
    </w:p>
    <w:p>
      <w:pPr>
        <w:spacing w:after="120"/>
        <w:jc w:val="both"/>
      </w:pPr>
      <w:r>
        <w:rPr>
          <w:b w:val="0"/>
        </w:rPr>
        <w:t>2.2. Nâng một bậc lương trước thời hạn tối đa là 12 tháng so với thời gian giữ bậc lương thường xuyên trong ngạch công chức hoặc trong bậc nghề nghiệp viên chức theo các quy định hiện hành.</w:t>
      </w:r>
    </w:p>
    <w:p>
      <w:pPr>
        <w:spacing w:after="120"/>
        <w:jc w:val="both"/>
      </w:pPr>
      <w:r>
        <w:rPr>
          <w:b w:val="0"/>
        </w:rPr>
        <w:t>2.3. Thành tích để xét nâng bậc lương trước thời hạn được xác định theo thời điểm ban hành quyết định công nhận thành tích đạt được trong khoảng thời gian 6 năm gần nhất đối với các ngạch và bậc nghề nghiệp có yêu cầu trình độ đào tạo từ cao đẳng trở lên và 4 năm gần nhất đối với các ngạch và bậc nghề nghiệp có yêu cầu trình độ đào tạo từ trung cấp trở xuống tính đến ngày 31 tháng 12 của năm xét nâng bậc lương trước thời hạn. Riêng đối với trường hợp đã được nâng bậc lương trước thời hạn thì tất cả các thành tích đạt được trước ngày có quyết định nâng bậc lương trước thời hạn trong khoảng thời gian (6 năm và 4 năm) tại điểm này không được tính để xét nâng bậc lương trước thời hạn cho lần sau.</w:t>
      </w:r>
    </w:p>
    <w:p>
      <w:pPr>
        <w:spacing w:after="120"/>
        <w:jc w:val="both"/>
      </w:pPr>
      <w:r>
        <w:rPr>
          <w:b w:val="0"/>
        </w:rPr>
        <w:t>2.4. Không thực hiện hai lần liên tiếp nâng bậc lương trước thời hạn và nâng lương vượt một bậc.</w:t>
      </w:r>
    </w:p>
    <w:p>
      <w:pPr>
        <w:spacing w:after="120"/>
        <w:jc w:val="both"/>
      </w:pPr>
      <w:r>
        <w:rPr>
          <w:b w:val="0"/>
        </w:rPr>
        <w:t>2.5. Trường hợp cán bộ, công chức, viên chức và người lao động vừa thuộc đối tượng được xét nâng bậc lương trước thời hạn do lập thành tích xuất sắc vừa thuộc đối tượng được xét nâng bậc lương trước thời hạn khi có thông báo nghỉ hưu thì được chọn một trong hai chế độ nâng bậc lương trước thời hạn.</w:t>
      </w:r>
    </w:p>
    <w:p>
      <w:pPr>
        <w:spacing w:after="120"/>
        <w:jc w:val="both"/>
      </w:pPr>
      <w:r>
        <w:rPr>
          <w:b w:val="0"/>
        </w:rPr>
        <w:t>2.6. Việc xét nâng bậc lương trước thời hạn, nâng lương vượt một bậc thực hiện mỗi năm 01 lần.</w:t>
      </w:r>
    </w:p>
    <w:p>
      <w:pPr>
        <w:spacing w:after="120"/>
        <w:jc w:val="both"/>
      </w:pPr>
      <w:r>
        <w:rPr>
          <w:b/>
        </w:rPr>
        <w:t>3. Tiêu chuẩn, điều kiện</w:t>
      </w:r>
    </w:p>
    <w:p>
      <w:pPr>
        <w:spacing w:after="120"/>
        <w:jc w:val="both"/>
      </w:pPr>
      <w:r>
        <w:rPr>
          <w:b w:val="0"/>
        </w:rPr>
        <w:t>3.1. Đối với nâng bậc lương trước thời hạn do lập thành tích xuất sắc trong thực hiện nhiệm vụ thực hiện theo điểm a, khoản 1, Điều 3 Thông tư số 08/2013/TT-BNV.</w:t>
      </w:r>
    </w:p>
    <w:p>
      <w:pPr>
        <w:spacing w:after="120"/>
        <w:jc w:val="both"/>
      </w:pPr>
      <w:r>
        <w:rPr>
          <w:b w:val="0"/>
        </w:rPr>
        <w:t>3.2. Đối với nâng lương vượt một bậc và việc đánh giá người có phẩm chất, năng lực nổi trội, có thành tích đặc biệt xuất sắc đóng góp cho cơ quan, tổ chức, đơn vị thực hiện theo quy định tại khoản 4, Điều 6 và khoản 1, Điều 13 Nghị định số 178/2024/NĐ-CP và các văn bản pháp luật hiện hành có liên quan, chưa xếp bậc lương cuối cùng trong ngạch hoặc trong bậc nghề nghiệp.</w:t>
      </w:r>
    </w:p>
    <w:p>
      <w:pPr>
        <w:spacing w:after="120"/>
        <w:jc w:val="both"/>
      </w:pPr>
      <w:r>
        <w:rPr>
          <w:b w:val="0"/>
        </w:rPr>
        <w:t>3.3. Không xét nâng bậc lương trước thời hạn, nâng lương vượt một bậc đối với cán bộ, công chức, viên chức và người lao động đang trong thời hạn xem xét xử lý kỷ luật, đang bị kiểm tra, thanh tra, điều tra, truy tố, khởi tố, xét xử hoặc đình chỉ công tác theo quy định của pháp luật.</w:t>
      </w:r>
    </w:p>
    <w:p>
      <w:pPr>
        <w:spacing w:after="120"/>
        <w:jc w:val="both"/>
      </w:pPr>
      <w:r>
        <w:rPr>
          <w:b/>
        </w:rPr>
        <w:t>4. Chỉ tiêu xét nâng bậc lương trước thời hạn, nâng lương vượt một bậc</w:t>
      </w:r>
    </w:p>
    <w:p>
      <w:pPr>
        <w:spacing w:after="120"/>
        <w:jc w:val="both"/>
      </w:pPr>
      <w:r>
        <w:rPr>
          <w:b w:val="0"/>
        </w:rPr>
        <w:t>4.1. Chỉ tiêu nâng bậc lương trước thời hạn và nâng lương vượt một bậc trong một năm không vượt quá 10% tổng số cán bộ, công chức, viên chức và người lao động trong danh sách trả lương của cơ quan, đơn vị tính đến ngày 31 tháng 12 của năm xét nâng bậc lương trước thời hạn của cơ quan, đơn vị, cụ thể:</w:t>
      </w:r>
    </w:p>
    <w:p>
      <w:pPr>
        <w:spacing w:after="120"/>
        <w:jc w:val="both"/>
      </w:pPr>
      <w:r>
        <w:rPr>
          <w:b w:val="0"/>
        </w:rPr>
        <w:t>a) Đối với các cơ quan tham mưu, giúp việc Tỉnh ủy; Đảng ủy các cơ quan Đảng tỉnh; Đảng ủy Ủy ban nhân dân tỉnh; Đảng ủy Mặt trận Tổ quốc, các đoàn thể tỉnh; Cơ quan Ủy ban Mặt trận Tổ quốc Việt Nam tỉnh; Trường Chính trị tỉnh; Báo và phát thanh, truyền hình Tuyên Quang: Chỉ tiêu nâng bậc lương trước thời hạn và nâng lương vượt một bậc trong một năm không vượt quá 10% tổng số cán bộ, công chức, viên chức và người lao động trong danh sách trả lương của cơ quan, đơn vị.</w:t>
      </w:r>
    </w:p>
    <w:p>
      <w:pPr>
        <w:spacing w:after="120"/>
        <w:jc w:val="both"/>
      </w:pPr>
      <w:r>
        <w:rPr>
          <w:b w:val="0"/>
        </w:rPr>
        <w:t>Đối với các tổ chức Hội được Đảng và Nhà nước giao nhiệm vụ trực thuộc Cơ quan Ủy ban Mặt trận Tổ quốc Việt Nam tỉnh: Chỉ tiêu nâng bậc lương trước thời hạn và nâng lương vượt một bậc trong một năm không vượt quá 10% tổng số người làm việc và người lao động trong danh sách trả lương của từng tổ chức Hội.</w:t>
      </w:r>
    </w:p>
    <w:p>
      <w:pPr>
        <w:spacing w:after="120"/>
        <w:jc w:val="both"/>
      </w:pPr>
      <w:r>
        <w:rPr>
          <w:b w:val="0"/>
        </w:rPr>
        <w:t>b) Đối với đảng ủy xã, phường: Chỉ tiêu nâng bậc lương trước thời hạn và nâng lương vượt một bậc trong một năm không vượt quá 10% tổng số cán bộ, công chức, viên chức, người lao động trong danh sách trả lương của các cơ quan Đảng, Mặt trận Tổ quốc và các tổ chức chính trị xã hội, Trung tâm Chính trị cấp xã (nếu có).</w:t>
      </w:r>
    </w:p>
    <w:p>
      <w:pPr>
        <w:spacing w:after="120"/>
        <w:jc w:val="both"/>
      </w:pPr>
      <w:r>
        <w:rPr>
          <w:b w:val="0"/>
        </w:rPr>
        <w:t>4.2. Cách tính tỷ lệ được nâng bậc lương trước thời hạn và nâng lương vượt một bậc thực hiện theo điểm c, khoản 1, Điều 3 Thông tư số 08/2013/TT-BNV.</w:t>
      </w:r>
    </w:p>
    <w:p>
      <w:pPr>
        <w:spacing w:after="120"/>
        <w:jc w:val="both"/>
      </w:pPr>
      <w:r>
        <w:rPr>
          <w:b w:val="0"/>
        </w:rPr>
        <w:t>4.3. Các cơ quan, đơn vị quyết định theo thẩm quyền hoặc đề nghị cấp có thẩm quyền quyết định nâng bậc lương trước thời hạn, nâng lương vượt một bậc đối với cán bộ, công chức, viên chức và người lao động (theo phân cấp quản lý cán bộ hiện hành) và được tiến hành xong trong quý I của năm sau liền kề với năm xét nâng bậc lương trước thời hạn, nâng lương vượt một bậc.</w:t>
      </w:r>
    </w:p>
    <w:p>
      <w:pPr>
        <w:spacing w:after="120"/>
        <w:jc w:val="both"/>
      </w:pPr>
      <w:r>
        <w:rPr>
          <w:b w:val="0"/>
        </w:rPr>
        <w:t>Trường hợp không thực hiện hết số người trong tỷ lệ được nâng bậc lương trước thời hạn, nâng lương vượt một bậc của năm xét nâng bậc lương trước thời hạn, nâng lương vượt một bậc thì không được tính vào tỷ lệ nâng bậc lương trước thời hạn do lập thành tích xuất sắc trong thực hiện nhiệm vụ; nâng lương vượt một bậc do được đánh giá có phẩm chất, năng lực nổi trội, có thành tích đặc biệt xuất sắc của năm sau.</w:t>
      </w:r>
    </w:p>
    <w:p>
      <w:pPr>
        <w:spacing w:after="120"/>
        <w:jc w:val="both"/>
      </w:pPr>
      <w:r>
        <w:rPr>
          <w:b/>
        </w:rPr>
        <w:t>5. Thời gian, cấp độ thành tích được nâng bậc lương trước thời hạn, nâng lương vượt một bậc</w:t>
      </w:r>
    </w:p>
    <w:p>
      <w:pPr>
        <w:spacing w:after="120"/>
        <w:jc w:val="both"/>
      </w:pPr>
      <w:r>
        <w:rPr>
          <w:b w:val="0"/>
        </w:rPr>
        <w:t>5.1. Nâng lương vượt một bậc (thời điểm giữ bậc lương mới được tính theo thời điểm giữ bậc lương cũ) đối với cán bộ, công chức, viên chức được đánh giá, công nhận là người có phẩm chất, năng lực nổi trội, có thành tích đặc biệt xuất sắc đóng góp cho cơ quan, tổ chức, đơn vị.</w:t>
      </w:r>
    </w:p>
    <w:p>
      <w:pPr>
        <w:spacing w:after="120"/>
        <w:jc w:val="both"/>
      </w:pPr>
      <w:r>
        <w:rPr>
          <w:b w:val="0"/>
        </w:rPr>
        <w:t>5.2. Nâng bậc lương trước thời hạn do lập thành tích xuất sắc trong thực hiện nhiệm vụ:</w:t>
      </w:r>
    </w:p>
    <w:p>
      <w:pPr>
        <w:spacing w:after="120"/>
        <w:jc w:val="both"/>
      </w:pPr>
      <w:r>
        <w:rPr>
          <w:b w:val="0"/>
        </w:rPr>
        <w:t>a) Xét nâng bậc lương trước thời hạn 12 tháng đối với cán bộ, công chức, viên chức và người lao động được cơ quan có thẩm quyền khen thưởng bằng một trong các hình thức sau:</w:t>
      </w:r>
    </w:p>
    <w:p>
      <w:pPr>
        <w:spacing w:after="120"/>
        <w:jc w:val="both"/>
      </w:pPr>
      <w:r>
        <w:rPr>
          <w:b w:val="0"/>
        </w:rPr>
        <w:t>- Được tặng Huân chương: Huân chương Sao vàng, Huân chương Hồ Chí Minh, Huân chương Độc lập, Huân chương Lao động, Huân chương Đại đoàn kết dân tộc, Huân chương dũng cảm.</w:t>
      </w:r>
    </w:p>
    <w:p>
      <w:pPr>
        <w:spacing w:after="120"/>
        <w:jc w:val="both"/>
      </w:pPr>
      <w:r>
        <w:rPr>
          <w:b w:val="0"/>
        </w:rPr>
        <w:t>- Được phong tặng các danh hiệu vinh dự Nhà nước: Anh hùng lao động, Nhà giáo nhân dân, Thầy thuốc nhân dân, Nghệ sỹ nhân dân; Nhà giáo ưu tú, Thầy thuốc ưu tú, Nghệ sỹ ưu tú.</w:t>
      </w:r>
    </w:p>
    <w:p>
      <w:pPr>
        <w:spacing w:after="120"/>
        <w:jc w:val="both"/>
      </w:pPr>
      <w:r>
        <w:rPr>
          <w:b w:val="0"/>
        </w:rPr>
        <w:t>- Được tặng danh hiệu Chiến sỹ thi đua toàn quốc.</w:t>
      </w:r>
    </w:p>
    <w:p>
      <w:pPr>
        <w:spacing w:after="120"/>
        <w:jc w:val="both"/>
      </w:pPr>
      <w:r>
        <w:rPr>
          <w:b w:val="0"/>
        </w:rPr>
        <w:t>- Bằng khen của Thủ tướng Chính phủ.</w:t>
      </w:r>
    </w:p>
    <w:p>
      <w:pPr>
        <w:spacing w:after="120"/>
        <w:jc w:val="both"/>
      </w:pPr>
      <w:r>
        <w:rPr>
          <w:b w:val="0"/>
        </w:rPr>
        <w:t>- Bằng khen của Ban Thường vụ Tỉnh ủy.</w:t>
      </w:r>
    </w:p>
    <w:p>
      <w:pPr>
        <w:spacing w:after="120"/>
        <w:jc w:val="both"/>
      </w:pPr>
      <w:r>
        <w:rPr>
          <w:b w:val="0"/>
        </w:rPr>
        <w:t>b) Xét nâng bậc lương trước thời hạn 09 tháng đối với cán bộ, công chức, viên chức và người lao động được cơ quan có thẩm quyền khen thưởng bằng một trong các hình thức sau:</w:t>
      </w:r>
    </w:p>
    <w:p>
      <w:pPr>
        <w:spacing w:after="120"/>
        <w:jc w:val="both"/>
      </w:pPr>
      <w:r>
        <w:rPr>
          <w:b w:val="0"/>
        </w:rPr>
        <w:t>- Bằng khen của người đứng đầu bộ, ban, ngành, đoàn thể Trung ương. Bằng khen của Chủ tịch Ủy ban nhân dân tỉnh.</w:t>
      </w:r>
    </w:p>
    <w:p>
      <w:pPr>
        <w:spacing w:after="120"/>
        <w:jc w:val="both"/>
      </w:pPr>
      <w:r>
        <w:rPr>
          <w:b w:val="0"/>
        </w:rPr>
        <w:t>- Chiến sỹ thi đua cấp tỉnh hoặc cấp bộ, ban, ngành Trung ương.</w:t>
      </w:r>
    </w:p>
    <w:p>
      <w:pPr>
        <w:spacing w:after="120"/>
        <w:jc w:val="both"/>
      </w:pPr>
      <w:r>
        <w:rPr>
          <w:b w:val="0"/>
        </w:rPr>
        <w:t>- 02 năm liên tục đạt danh hiệu Chiến sỹ thi đua cơ sở.</w:t>
      </w:r>
    </w:p>
    <w:p>
      <w:pPr>
        <w:spacing w:after="120"/>
        <w:jc w:val="both"/>
      </w:pPr>
      <w:r>
        <w:rPr>
          <w:b w:val="0"/>
        </w:rPr>
        <w:t>c) Xét nâng bậc lương trước thời hạn 06 tháng đối với cán bộ, công chức, viên chức và người lao động được cơ quan có thẩm quyền khen thưởng bằng một trong các hình thức sau:</w:t>
      </w:r>
    </w:p>
    <w:p>
      <w:pPr>
        <w:spacing w:after="120"/>
        <w:jc w:val="both"/>
      </w:pPr>
      <w:r>
        <w:rPr>
          <w:b w:val="0"/>
        </w:rPr>
        <w:t>- Có 01 năm được công nhận danh hiệu Chiến sỹ thi đua cơ sở, các năm còn lại (trong thời gian giữ bậc lương) đạt danh hiệu Lao động tiên tiến.</w:t>
      </w:r>
    </w:p>
    <w:p>
      <w:pPr>
        <w:spacing w:after="120"/>
        <w:jc w:val="both"/>
      </w:pPr>
      <w:r>
        <w:rPr>
          <w:b w:val="0"/>
        </w:rPr>
        <w:t>- Giấy khen (hoặc bằng khen) của người đứng đầu cơ quan, đơn vị; Mặt trận Tổ quốc và các tổ chức chính trị - xã hội tỉnh; của ban thường vụ đảng ủy trực thuộc Tỉnh ủy hoặc của Chủ tịch ủy ban nhân dân cấp xã.</w:t>
      </w:r>
    </w:p>
    <w:p>
      <w:pPr>
        <w:spacing w:after="120"/>
        <w:jc w:val="both"/>
      </w:pPr>
      <w:r>
        <w:rPr>
          <w:b/>
        </w:rPr>
        <w:t>6. Chế độ nâng bậc lương trước thời hạn đối với cán bộ, công chức, viên chức và người lao động đã có thông báo nghỉ hưu</w:t>
      </w:r>
      <w:r>
        <w:rPr>
          <w:b w:val="0"/>
        </w:rPr>
        <w:t xml:space="preserve"> (thực hiện theo khoản 2, Điều 3 Thông tư số 08/2013/TT-BNV)</w:t>
      </w:r>
    </w:p>
    <w:p>
      <w:pPr>
        <w:spacing w:after="120"/>
        <w:jc w:val="both"/>
      </w:pPr>
      <w:r>
        <w:rPr>
          <w:b/>
        </w:rPr>
        <w:t>7. Thứ tự ưu tiên xét nâng bậc lương vượt một bậc, nâng bậc lương trước thời hạn</w:t>
      </w:r>
    </w:p>
    <w:p>
      <w:pPr>
        <w:spacing w:after="120"/>
        <w:jc w:val="both"/>
      </w:pPr>
      <w:r>
        <w:rPr>
          <w:b w:val="0"/>
        </w:rPr>
        <w:t>7.1. Ưu tiên cao nhất nâng lương vượt một bậc đối với cán bộ, công chức, viên chức được đánh giá có phẩm chất, năng lực nổi trội, có thành tích đặc biệt xuất sắc đóng góp cho cơ quan, đơn vị.</w:t>
      </w:r>
    </w:p>
    <w:p>
      <w:pPr>
        <w:spacing w:after="120"/>
        <w:jc w:val="both"/>
      </w:pPr>
      <w:r>
        <w:rPr>
          <w:b w:val="0"/>
        </w:rPr>
        <w:t>7.2. Trong đợt xét nâng bậc lương trước thời hạn có số người đủ tiêu chuẩn nâng bậc lương trước thời hạn do lập thành tích xuất sắc trong thực hiện nhiệm vụ nhiều hơn tỷ lệ theo quy định, thì ưu tiên những người có thành tích khen thưởng cao.</w:t>
      </w:r>
    </w:p>
    <w:p>
      <w:pPr>
        <w:spacing w:after="120"/>
        <w:jc w:val="both"/>
      </w:pPr>
      <w:r>
        <w:rPr>
          <w:b w:val="0"/>
        </w:rPr>
        <w:t>7.3. Trường hợp có từ 02 người trở lên đạt tiêu chuẩn ngang nhau nhưng không đủ chỉ tiêu để nâng bậc lương trước thời hạn cho tất cả, thì việc ưu tiên do Hội đồng xét nâng bậc lương trước thời hạn xem xét, quyết định theo thứ tự sau:</w:t>
      </w:r>
    </w:p>
    <w:p>
      <w:pPr>
        <w:spacing w:after="120"/>
        <w:jc w:val="both"/>
      </w:pPr>
      <w:r>
        <w:rPr>
          <w:b w:val="0"/>
        </w:rPr>
        <w:t>a) Người đã lập thành tích xuất sắc trong kỳ nâng bậc lương trước thời hạn lần trước nhưng chưa được xét do vượt quá chỉ tiêu để xét, trong kỳ này lại lập thành tích xuất sắc trong thực hiện nhiệm vụ.</w:t>
      </w:r>
    </w:p>
    <w:p>
      <w:pPr>
        <w:spacing w:after="120"/>
        <w:jc w:val="both"/>
      </w:pPr>
      <w:r>
        <w:rPr>
          <w:b w:val="0"/>
        </w:rPr>
        <w:t>b) Người chưa được nâng bậc lương trước thời hạn trong quá trình công tác.</w:t>
      </w:r>
    </w:p>
    <w:p>
      <w:pPr>
        <w:spacing w:after="120"/>
        <w:jc w:val="both"/>
      </w:pPr>
      <w:r>
        <w:rPr>
          <w:b w:val="0"/>
        </w:rPr>
        <w:t>c) Người có số năm công tác nhiều hơn chưa được nâng bậc lương trước thời hạn lần nào.</w:t>
      </w:r>
    </w:p>
    <w:p>
      <w:pPr>
        <w:spacing w:after="120"/>
        <w:jc w:val="both"/>
      </w:pPr>
      <w:r>
        <w:rPr>
          <w:b w:val="0"/>
        </w:rPr>
        <w:t>d) Người cao tuổi hơn, nếu không nâng lương trước thời hạn kỳ này thì không còn điều kiện để được nâng lương trước thời hạn.</w:t>
      </w:r>
    </w:p>
    <w:p>
      <w:pPr>
        <w:spacing w:after="120"/>
        <w:jc w:val="both"/>
      </w:pPr>
      <w:r>
        <w:rPr>
          <w:b w:val="0"/>
        </w:rPr>
        <w:t>đ) Cán bộ, công chức, viên chức và người lao động không giữ chức vụ lãnh đạo, quản lý.</w:t>
      </w:r>
    </w:p>
    <w:p>
      <w:pPr>
        <w:spacing w:after="120"/>
        <w:jc w:val="both"/>
      </w:pPr>
      <w:r>
        <w:rPr>
          <w:b w:val="0"/>
        </w:rPr>
        <w:t>e) Cán bộ, công chức, viên chức và người lao động là nữ.</w:t>
      </w:r>
    </w:p>
    <w:p>
      <w:pPr>
        <w:spacing w:after="120"/>
        <w:jc w:val="both"/>
      </w:pPr>
      <w:r>
        <w:rPr>
          <w:b/>
        </w:rPr>
        <w:t>8. Hội đồng xét nâng bậc lương trước thời hạn, nâng lương vượt một bậc</w:t>
      </w:r>
    </w:p>
    <w:p>
      <w:pPr>
        <w:spacing w:after="120"/>
        <w:jc w:val="both"/>
      </w:pPr>
      <w:r>
        <w:rPr>
          <w:b w:val="0"/>
        </w:rPr>
        <w:t>8.1. Người đứng đầu các cơ quan, đơn vị quyết định thành lập Hội đồng xét nâng bậc lương trước thời hạn, nâng lương vượt một bậc (Hội đồng có tối thiểu 05 thành viên), với cơ cấu như sau:</w:t>
      </w:r>
    </w:p>
    <w:p>
      <w:pPr>
        <w:spacing w:after="120"/>
        <w:jc w:val="both"/>
      </w:pPr>
      <w:r>
        <w:rPr>
          <w:b w:val="0"/>
        </w:rPr>
        <w:t>a) Chủ tịch Hội đồng là người đứng đầu cơ quan, đơn vị.</w:t>
      </w:r>
    </w:p>
    <w:p>
      <w:pPr>
        <w:spacing w:after="120"/>
        <w:jc w:val="both"/>
      </w:pPr>
      <w:r>
        <w:rPr>
          <w:b w:val="0"/>
        </w:rPr>
        <w:t>b) Phó Chủ tịch Hội đồng là cấp phó của người đứng đầu cơ quan, đơn vị (phụ trách công tác tổ chức, hành chính cơ quan, đơn vị).</w:t>
      </w:r>
    </w:p>
    <w:p>
      <w:pPr>
        <w:spacing w:after="120"/>
        <w:jc w:val="both"/>
      </w:pPr>
      <w:r>
        <w:rPr>
          <w:b w:val="0"/>
        </w:rPr>
        <w:t>c) Các Ủy viên Hội đồng:</w:t>
      </w:r>
    </w:p>
    <w:p>
      <w:pPr>
        <w:spacing w:after="120"/>
        <w:jc w:val="both"/>
      </w:pPr>
      <w:r>
        <w:rPr>
          <w:b w:val="0"/>
        </w:rPr>
        <w:t>- Đại diện cấp ủy cùng cấp.</w:t>
      </w:r>
    </w:p>
    <w:p>
      <w:pPr>
        <w:spacing w:after="120"/>
        <w:jc w:val="both"/>
      </w:pPr>
      <w:r>
        <w:rPr>
          <w:b w:val="0"/>
        </w:rPr>
        <w:t>- Cấp phó của người đứng đầu cơ quan, đơn vị.</w:t>
      </w:r>
    </w:p>
    <w:p>
      <w:pPr>
        <w:spacing w:after="120"/>
        <w:jc w:val="both"/>
      </w:pPr>
      <w:r>
        <w:rPr>
          <w:b w:val="0"/>
        </w:rPr>
        <w:t>- Trưởng các tổ chức, đơn vị trực thuộc cơ quan, đơn vị.</w:t>
      </w:r>
    </w:p>
    <w:p>
      <w:pPr>
        <w:spacing w:after="120"/>
        <w:jc w:val="both"/>
      </w:pPr>
      <w:r>
        <w:rPr>
          <w:b w:val="0"/>
        </w:rPr>
        <w:t>- Đại diện các tổ chức chính trị - xã hội cùng cấp (nếu có).</w:t>
      </w:r>
    </w:p>
    <w:p>
      <w:pPr>
        <w:spacing w:after="120"/>
        <w:jc w:val="both"/>
      </w:pPr>
      <w:r>
        <w:rPr>
          <w:b w:val="0"/>
        </w:rPr>
        <w:t>- Ủy viên kiêm thư ký Hội đồng là lãnh đạo hoặc chuyên viên cơ quan (bộ phận) tham mưu về công tác tổ chức cán bộ của cơ quan, đơn vị.</w:t>
      </w:r>
    </w:p>
    <w:p>
      <w:pPr>
        <w:spacing w:after="120"/>
        <w:jc w:val="both"/>
      </w:pPr>
      <w:r>
        <w:rPr>
          <w:b w:val="0"/>
        </w:rPr>
        <w:t>(Căn cứ vào tình hình thực tế của từng cơ quan, đơn vị, địa phương để cơ cấu Ủy viên Hội đồng cho phù hợp).</w:t>
      </w:r>
    </w:p>
    <w:p>
      <w:pPr>
        <w:spacing w:after="120"/>
        <w:jc w:val="both"/>
      </w:pPr>
      <w:r>
        <w:rPr>
          <w:b w:val="0"/>
        </w:rPr>
        <w:t>8.2. Hội đồng làm việc theo nguyên tắc tập thể, quyết định theo đa số, trường hợp biểu quyết ngang nhau thì thực hiện theo ý kiến mà Chủ tịch Hội đồng đã biểu quyết.</w:t>
      </w:r>
    </w:p>
    <w:p>
      <w:pPr>
        <w:spacing w:after="120"/>
        <w:jc w:val="both"/>
      </w:pPr>
      <w:r>
        <w:rPr>
          <w:b/>
        </w:rPr>
        <w:t>9. Quy trình, hồ sơ</w:t>
      </w:r>
    </w:p>
    <w:p>
      <w:pPr>
        <w:spacing w:after="120"/>
        <w:jc w:val="both"/>
      </w:pPr>
      <w:r>
        <w:rPr>
          <w:b w:val="0"/>
        </w:rPr>
        <w:t>9.1. Sau khi thực hiện xong công tác đánh giá, xếp loại chất lượng cán bộ, công chức, viên chức và người lao động cuối năm, các cơ quan, đơn vị thực hiện quy trình xét nâng bậc lương trước thời hạn và nâng lương vượt một bậc vào quý IV năm xét nâng bậc lương trước thời hạn. Trường hợp còn chỉ tiêu được phép nâng bậc lương trước thời hạn của năm xét nâng bậc lương trước thời hạn thì cơ quan, đơn vị được xét bổ sung đến hết quý I của năm sau liền kề với năm xét nâng bậc lương trước thời hạn, theo quy trình cụ thể như sau:</w:t>
      </w:r>
    </w:p>
    <w:p>
      <w:pPr>
        <w:spacing w:after="120"/>
        <w:jc w:val="both"/>
      </w:pPr>
      <w:r>
        <w:rPr>
          <w:b w:val="0"/>
        </w:rPr>
        <w:t>a) Rà soát cán bộ, công chức, viên chức và người lao động có thành tích xuất sắc được cấp có thẩm quyền công nhận, đủ điều kiện được nâng bậc lương trước thời hạn và nâng lương vượt một bậc.</w:t>
      </w:r>
    </w:p>
    <w:p>
      <w:pPr>
        <w:spacing w:after="120"/>
        <w:jc w:val="both"/>
      </w:pPr>
      <w:r>
        <w:rPr>
          <w:b w:val="0"/>
        </w:rPr>
        <w:t>b) Hội đồng xét nâng bậc lương trước thời hạn, nâng lương vượt một bậc họp trao đổi, thống nhất lựa chọn cán bộ, công chức, viên chức và người lao động có đủ điều kiện nâng bậc lương trước thời hạn và nâng lương vượt một bậc bảo đảm không vượt quá tỷ lệ 10% tổng số cán bộ, công chức, viên chức và người lao động trong danh sách trả lương của cơ quan, đơn vị (có lập biên bản cụ thể).</w:t>
      </w:r>
    </w:p>
    <w:p>
      <w:pPr>
        <w:spacing w:after="120"/>
        <w:jc w:val="both"/>
      </w:pPr>
      <w:r>
        <w:rPr>
          <w:b w:val="0"/>
        </w:rPr>
        <w:t>c) Thông báo công khai danh sách cán bộ, công chức, viên chức và người lao động được xét nâng bậc lương trước thời hạn và nâng lương vượt một bậc niêm yết tại trụ sở hoặc đăng tải trên cổng thông tin điện tử của cơ quan, đơn vị (trong thời hạn 10 ngày làm việc).</w:t>
      </w:r>
    </w:p>
    <w:p>
      <w:pPr>
        <w:spacing w:after="120"/>
        <w:jc w:val="both"/>
      </w:pPr>
      <w:r>
        <w:rPr>
          <w:b w:val="0"/>
        </w:rPr>
        <w:t>d) Tiếp thu, giải quyết vướng mắc liên quan đến việc nâng bậc lương trước thời hạn và nâng lương vượt một bậc đối với cán bộ, công chức, viên chức và người lao động trong cơ quan, đơn vị (nếu có).</w:t>
      </w:r>
    </w:p>
    <w:p>
      <w:pPr>
        <w:spacing w:after="120"/>
        <w:jc w:val="both"/>
      </w:pPr>
      <w:r>
        <w:rPr>
          <w:b w:val="0"/>
        </w:rPr>
        <w:t>9.2. Hồ sơ đề nghị nâng bậc lương trước thời hạn và nâng lương vượt một bậc đối với trường hợp thuộc thẩm quyền quyết định của cơ quan, đơn vị:</w:t>
      </w:r>
    </w:p>
    <w:p>
      <w:pPr>
        <w:spacing w:after="120"/>
        <w:jc w:val="both"/>
      </w:pPr>
      <w:r>
        <w:rPr>
          <w:b w:val="0"/>
        </w:rPr>
        <w:t>(1) Biên bản họp Hội đồng xét nâng bậc lương trước thời hạn, nâng lương vượt một bậc.</w:t>
      </w:r>
    </w:p>
    <w:p>
      <w:pPr>
        <w:spacing w:after="120"/>
        <w:jc w:val="both"/>
      </w:pPr>
      <w:r>
        <w:rPr>
          <w:b w:val="0"/>
        </w:rPr>
        <w:t>(2) Danh sách cán bộ, công chức, viên chức và người lao động được nâng bậc lương trước thời hạn và nâng lương vượt một bậc.</w:t>
      </w:r>
    </w:p>
    <w:p>
      <w:pPr>
        <w:spacing w:after="120"/>
        <w:jc w:val="both"/>
      </w:pPr>
      <w:r>
        <w:rPr>
          <w:b w:val="0"/>
        </w:rPr>
        <w:t>(3) Quyết định công nhận (tặng thưởng) thành tích xuất sắc của cấp có thẩm quyền.</w:t>
      </w:r>
    </w:p>
    <w:p>
      <w:pPr>
        <w:spacing w:after="120"/>
        <w:jc w:val="both"/>
      </w:pPr>
      <w:r>
        <w:rPr>
          <w:b w:val="0"/>
        </w:rPr>
        <w:t>(4) Quyết định nâng bậc lương gần nhất của cán bộ, công chức, viên chức và người lao động.</w:t>
      </w:r>
    </w:p>
    <w:p>
      <w:pPr>
        <w:spacing w:after="120"/>
        <w:jc w:val="both"/>
      </w:pPr>
      <w:r>
        <w:rPr>
          <w:b w:val="0"/>
        </w:rPr>
        <w:t>9.3. Hồ sơ đề nghị nâng bậc lương trước thời hạn và nâng lương vượt một bậc phải trình cấp có thẩm quyền quyết định (theo phân cấp quản lý cán bộ):</w:t>
      </w:r>
    </w:p>
    <w:p>
      <w:pPr>
        <w:spacing w:after="120"/>
        <w:jc w:val="both"/>
      </w:pPr>
      <w:r>
        <w:rPr>
          <w:b w:val="0"/>
        </w:rPr>
        <w:t>(1) Theo quy định tại điểm 9.2 khoản 9, Mục I.</w:t>
      </w:r>
    </w:p>
    <w:p>
      <w:pPr>
        <w:spacing w:after="120"/>
        <w:jc w:val="both"/>
      </w:pPr>
      <w:r>
        <w:rPr>
          <w:b w:val="0"/>
        </w:rPr>
        <w:t>(2) Tờ trình của cơ quan, đơn vị (nêu rõ số biên chế được giao; tổng số cán bộ, công chức, viên chức và người lao động trong danh sách trả lương của cơ quan, đơn vị; số người được nâng bậc lương trước thời hạn và nâng lương vượt một bậc của cơ quan, đơn vị, tính đến ngày 31 tháng 12 của năm xét nâng bậc lương trước thời hạn).</w:t>
      </w:r>
    </w:p>
    <w:p>
      <w:pPr>
        <w:spacing w:after="120"/>
        <w:jc w:val="both"/>
      </w:pPr>
      <w:r>
        <w:rPr>
          <w:b w:val="0"/>
        </w:rPr>
        <w:t>(3) Danh sách trích ngang những người được nâng bậc lương trước thời hạn và nâng lương vượt một bậc đề nghị cấp có thẩm quyền quyết định (theo Biểu số 03, ban hành kèm theo Công văn số 588-CV/BTCTU, ngày 10/12/2025 của Ban Tổ chức Tỉnh ủy).</w:t>
      </w:r>
    </w:p>
    <w:p>
      <w:pPr>
        <w:spacing w:after="120"/>
        <w:jc w:val="both"/>
      </w:pPr>
      <w:r>
        <w:rPr>
          <w:b/>
        </w:rPr>
        <w:t>II. TỔ CHỨC THỰC HIỆN</w:t>
      </w:r>
    </w:p>
    <w:p>
      <w:pPr>
        <w:spacing w:after="120"/>
        <w:jc w:val="both"/>
      </w:pPr>
      <w:r>
        <w:rPr>
          <w:b/>
        </w:rPr>
        <w:t>1.</w:t>
      </w:r>
      <w:r>
        <w:rPr>
          <w:b w:val="0"/>
        </w:rPr>
        <w:t xml:space="preserve"> Ban Tổ chức Tỉnh ủy:</w:t>
      </w:r>
    </w:p>
    <w:p>
      <w:pPr>
        <w:spacing w:after="120"/>
        <w:jc w:val="both"/>
      </w:pPr>
      <w:r>
        <w:rPr>
          <w:b w:val="0"/>
        </w:rPr>
        <w:t>- Thẩm định hồ sơ nâng bậc lương trước thời hạn và nâng lương vượt một bậc đối với cán bộ, công chức, viên chức diện Ban Thường vụ Tỉnh ủy quản lý (theo phân cấp quản lý cán bộ hiện hành), trình cấp có thẩm quyền xem xét quyết định.</w:t>
      </w:r>
    </w:p>
    <w:p>
      <w:pPr>
        <w:spacing w:after="120"/>
        <w:jc w:val="both"/>
      </w:pPr>
      <w:r>
        <w:rPr>
          <w:b w:val="0"/>
        </w:rPr>
        <w:t>- Kiểm tra, giám sát việc thực hiện nâng bậc lương trước thời hạn và nâng lương vượt một bậc của các cơ quan, đơn vị khối Đảng, Mặt trận Tổ quốc và các tổ chức chính trị - xã hội.</w:t>
      </w:r>
    </w:p>
    <w:p>
      <w:pPr>
        <w:spacing w:after="120"/>
        <w:jc w:val="both"/>
      </w:pPr>
      <w:r>
        <w:rPr>
          <w:b w:val="0"/>
        </w:rPr>
        <w:t>- Tổng hợp kết quả nâng bậc lương trước thời hạn và nâng lương vượt một bậc của các cơ quan, đơn vị, ban thường vụ đảng ủy cấp xã báo cáo Thường trực Tỉnh ủy.</w:t>
      </w:r>
    </w:p>
    <w:p>
      <w:pPr>
        <w:spacing w:after="120"/>
        <w:jc w:val="both"/>
      </w:pPr>
      <w:r>
        <w:rPr>
          <w:b/>
        </w:rPr>
        <w:t>2.</w:t>
      </w:r>
      <w:r>
        <w:rPr>
          <w:b w:val="0"/>
        </w:rPr>
        <w:t xml:space="preserve"> Ban Thường vụ Đảng ủy các cơ quan Đảng tỉnh; Ban Thường vụ Đảng ủy Ủy ban nhân dân tỉnh; Ban Thường vụ Đảng ủy Mặt trận Tổ quốc, các đoàn thể tỉnh; các cơ quan chuyên trách tham mưu, giúp việc Tỉnh ủy; Trường Chính trị tỉnh; Báo và phát thanh, truyền hình Tuyên Quang; ban thường vụ đảng ủy các xã, phường:</w:t>
      </w:r>
    </w:p>
    <w:p>
      <w:pPr>
        <w:spacing w:after="120"/>
        <w:jc w:val="both"/>
      </w:pPr>
      <w:r>
        <w:rPr>
          <w:b w:val="0"/>
        </w:rPr>
        <w:t>- Tổ chức thực hiện nghiêm túc các quy định của pháp luật và hướng dẫn của Ban Tổ chức Tỉnh ủy về việc nâng bậc lương trước thời hạn và nâng lương vượt một bậc.</w:t>
      </w:r>
    </w:p>
    <w:p>
      <w:pPr>
        <w:spacing w:after="120"/>
        <w:jc w:val="both"/>
      </w:pPr>
      <w:r>
        <w:rPr>
          <w:b w:val="0"/>
        </w:rPr>
        <w:t>- Ban hành Quy chế nâng bậc lương trước thời hạn và nâng lương vượt một bậc của cơ quan, đơn vị mình (trong đó tiêu chuẩn, cấp độ thành tích tương ướng với thời gian nâng bậc lương trước thời hạn trong quy chế của cơ quan, đơn vị không được thấp hơn cấp độ thành tích đã được quy định tại Hướng dẫn này). Quy chế phải được công khai trong cơ quan, đơn vị và gửi cơ quan quản lý cấp trên trực tiếp để theo dõi và kiểm tra trong quá trình thực hiện.</w:t>
      </w:r>
    </w:p>
    <w:p>
      <w:pPr>
        <w:spacing w:after="120"/>
        <w:jc w:val="both"/>
      </w:pPr>
      <w:r>
        <w:rPr>
          <w:b w:val="0"/>
        </w:rPr>
        <w:t>- Hướng dẫn, kiểm tra thực hiện quy định của pháp luật và hướng dẫn của Ban Tổ chức Tỉnh ủy về việc nâng bậc lương trước thời hạn và nâng lương vượt một bậc của cơ quan, đơn vị thuộc và trực thuộc.</w:t>
      </w:r>
    </w:p>
    <w:p>
      <w:pPr>
        <w:spacing w:after="120"/>
        <w:jc w:val="both"/>
      </w:pPr>
      <w:r>
        <w:rPr>
          <w:b w:val="0"/>
        </w:rPr>
        <w:t>- Tiếp nhận, giải quyết khiếu nại, tố cáo, kiến nghị, phản ánh liên quan đến việc xét nâng bậc lương trước thời hạn và nâng lương vượt một bậc theo quy định của pháp luật.</w:t>
      </w:r>
    </w:p>
    <w:p>
      <w:pPr>
        <w:spacing w:after="120"/>
        <w:jc w:val="both"/>
      </w:pPr>
      <w:r>
        <w:rPr>
          <w:b w:val="0"/>
        </w:rPr>
        <w:t>- Chậm nhất ngày 31 tháng 3 của năm sau liền kề năm xét nâng bậc lương trước thời hạn, tổng hợp danh sách những người được nâng bậc lương trước thời hạn và nâng lương vượt một bậc của cơ quan, đơn vị báo cáo Ban Thường vụ Tỉnh ủy (qua Ban Tổ chức Tỉnh ủy để tổng hợp).</w:t>
      </w:r>
    </w:p>
    <w:p>
      <w:pPr>
        <w:spacing w:after="120"/>
        <w:jc w:val="both"/>
      </w:pPr>
      <w:r>
        <w:rPr>
          <w:b/>
        </w:rPr>
        <w:t>3.</w:t>
      </w:r>
      <w:r>
        <w:rPr>
          <w:b w:val="0"/>
        </w:rPr>
        <w:t xml:space="preserve"> Hướng dẫn này có hiệu lực kể từ ngày ký; các nội dung có liên quan đến nâng bậc lương trước thời hạn và nâng lương vượt một bậc không quy định tại Hướng dẫn này được thực hiện theo các văn bản hiện hành của cấp có thẩm quyền; trường hợp các quy định viện dẫn trong Hướng dẫn này được sửa đổi, bổ sung hoặc thay thế, bãi bỏ thì áp dụng theo các quy định mới ban hành.</w:t>
      </w:r>
    </w:p>
    <w:p>
      <w:pPr>
        <w:spacing w:after="120"/>
        <w:jc w:val="both"/>
      </w:pPr>
      <w:r>
        <w:rPr>
          <w:b w:val="0"/>
        </w:rPr>
        <w:t>Trong quá trình thực hiện, nếu có vướng mắc cần bổ sung, điều chỉnh, các cơ quan, đơn vị trao đổi với Ban Tổ chức Tỉnh ủy để xem xét, quyết định.</w:t>
      </w:r>
    </w:p>
    <w:p>
      <w:pPr>
        <w:spacing w:after="120"/>
        <w:jc w:val="center"/>
      </w:pPr>
      <w:r>
        <w:rPr>
          <w:b/>
        </w:rPr>
        <w:t>TRƯỞNG BAN</w:t>
      </w:r>
    </w:p>
    <w:p>
      <w:pPr>
        <w:spacing w:after="120"/>
        <w:jc w:val="both"/>
      </w:pPr>
      <w:r>
        <w:rPr>
          <w:b w:val="0"/>
        </w:rPr>
        <w:t>Nơi nhận: - Thường trực Tỉnh ủy (Báo cáo); - Các cơ quan chuyên trách, tham mưu, giúp việc Tỉnh ủy; cơ quan Ủy ban MTTQ Việt Nam tỉnh; - Đơn vị sự nghiệp trực thuộc Tỉnh ủy; - Đảng ủy các cơ quan Đảng tỉnh; Đảng ủy Ủy ban nhân dân tỉnh, Đảng ủy Mặt trận Tổ quốc, các đoàn thể tỉnh; - Đảng ủy các xã, phường; - Lãnh đạo Ban Tổ chức Tỉnh ủy; - Các phòng, Văn phòng Ban Tổ chức Tỉnh ủy; - Lưu Ban Tổ chức Tỉnh ủy.</w:t>
      </w:r>
    </w:p>
    <w:p>
      <w:pPr>
        <w:spacing w:after="120"/>
        <w:jc w:val="center"/>
      </w:pPr>
      <w:r>
        <w:rPr>
          <w:b/>
        </w:rPr>
        <w:t>Trần Quang Minh</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10-HD/BTCTU ngày 25/9/2026 về nâng bậc lương trước thời hạn, nâng lương vượt một bậc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