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Fonts w:eastAsia="Cambria" w:cs="Cambria" w:ascii="Cambria" w:hAnsi="Cambria"/>
          <w:sz w:val="24"/>
          <w:szCs w:val="24"/>
        </w:rPr>
        <w:softHyphen/>
      </w:r>
      <w:r>
        <w:rPr>
          <w:rFonts w:eastAsia="Cambria" w:cs="Cambria" w:ascii="Cambria" w:hAnsi="Cambria"/>
          <w:sz w:val="24"/>
          <w:szCs w:val="24"/>
        </w:rPr>
        <w:t xml:space="preserve">Nombre: </w:t>
      </w:r>
      <w:r>
        <w:rPr>
          <w:rFonts w:eastAsia="Cambria" w:cs="Cambria" w:ascii="Cambria" w:hAnsi="Cambria"/>
          <w:sz w:val="24"/>
          <w:szCs w:val="24"/>
          <w:u w:val="single"/>
        </w:rPr>
        <w:t>__</w:t>
      </w:r>
      <w:r>
        <w:rPr>
          <w:rFonts w:eastAsia="Cambria" w:cs="Cambria" w:ascii="Cambria" w:hAnsi="Cambria"/>
          <w:sz w:val="24"/>
          <w:szCs w:val="24"/>
          <w:u w:val="single"/>
        </w:rPr>
        <w:t>Nicolás Gustavo Gaitán Gómez</w:t>
      </w:r>
      <w:r>
        <w:rPr>
          <w:rFonts w:eastAsia="Cambria" w:cs="Cambria" w:ascii="Cambria" w:hAnsi="Cambria"/>
          <w:sz w:val="24"/>
          <w:szCs w:val="24"/>
          <w:u w:val="single"/>
        </w:rPr>
        <w:t>_________________________________________________</w:t>
      </w:r>
    </w:p>
    <w:p>
      <w:pPr>
        <w:pStyle w:val="Normal1"/>
        <w:rPr>
          <w:rFonts w:ascii="Cambria" w:hAnsi="Cambria" w:eastAsia="Cambria" w:cs="Cambria"/>
          <w:b/>
          <w:b/>
          <w:sz w:val="28"/>
          <w:szCs w:val="28"/>
        </w:rPr>
      </w:pPr>
      <w:r>
        <w:rPr>
          <w:rFonts w:eastAsia="Cambria" w:cs="Cambria" w:ascii="Cambria" w:hAnsi="Cambria"/>
          <w:b/>
          <w:sz w:val="28"/>
          <w:szCs w:val="28"/>
        </w:rPr>
      </w:r>
    </w:p>
    <w:p>
      <w:pPr>
        <w:pStyle w:val="Normal1"/>
        <w:rPr>
          <w:rFonts w:ascii="Cambria" w:hAnsi="Cambria" w:eastAsia="Cambria" w:cs="Cambria"/>
          <w:sz w:val="24"/>
          <w:szCs w:val="24"/>
        </w:rPr>
      </w:pPr>
      <w:r>
        <w:rPr>
          <w:rFonts w:eastAsia="Cambria" w:cs="Cambria" w:ascii="Cambria" w:hAnsi="Cambria"/>
          <w:b/>
          <w:sz w:val="28"/>
          <w:szCs w:val="28"/>
        </w:rPr>
        <w:t xml:space="preserve">Guía de lectura </w:t>
        <w:tab/>
        <w:tab/>
      </w:r>
    </w:p>
    <w:p>
      <w:pPr>
        <w:pStyle w:val="Normal1"/>
        <w:rPr>
          <w:rFonts w:ascii="Cambria" w:hAnsi="Cambria" w:eastAsia="Cambria" w:cs="Cambria"/>
          <w:sz w:val="24"/>
          <w:szCs w:val="24"/>
        </w:rPr>
      </w:pPr>
      <w:r>
        <w:rPr>
          <w:rFonts w:eastAsia="Cambria" w:cs="Cambria" w:ascii="Cambria" w:hAnsi="Cambria"/>
          <w:sz w:val="24"/>
          <w:szCs w:val="24"/>
        </w:rP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Cambria" w:hAnsi="Cambria" w:eastAsia="Cambria" w:cs="Cambria"/>
                <w:sz w:val="24"/>
                <w:szCs w:val="24"/>
              </w:rPr>
            </w:pPr>
            <w:r>
              <w:rPr>
                <w:rFonts w:eastAsia="Cambria" w:cs="Cambria" w:ascii="Cambria" w:hAnsi="Cambria"/>
                <w:sz w:val="24"/>
                <w:szCs w:val="24"/>
              </w:rPr>
              <w:t xml:space="preserve">Múnera, Alfonso. “Panamá: ¿la última frontera?” En: </w:t>
            </w:r>
            <w:r>
              <w:rPr>
                <w:rFonts w:eastAsia="Cambria" w:cs="Cambria" w:ascii="Cambria" w:hAnsi="Cambria"/>
                <w:i/>
                <w:sz w:val="24"/>
                <w:szCs w:val="24"/>
              </w:rPr>
              <w:t>Fronteras imaginadas. La construcción de las razas y de la geografía en el siglo XIX colombiano</w:t>
            </w:r>
            <w:r>
              <w:rPr>
                <w:rFonts w:eastAsia="Cambria" w:cs="Cambria" w:ascii="Cambria" w:hAnsi="Cambria"/>
                <w:sz w:val="24"/>
                <w:szCs w:val="24"/>
              </w:rPr>
              <w:t>. Bogotá: Planeta, 2005. pp. 89-128.</w:t>
            </w:r>
          </w:p>
        </w:tc>
      </w:tr>
    </w:tbl>
    <w:p>
      <w:pPr>
        <w:pStyle w:val="Normal1"/>
        <w:rPr>
          <w:rFonts w:ascii="Cambria" w:hAnsi="Cambria" w:eastAsia="Cambria" w:cs="Cambria"/>
          <w:sz w:val="24"/>
          <w:szCs w:val="24"/>
        </w:rPr>
      </w:pPr>
      <w:r>
        <w:rPr>
          <w:rFonts w:eastAsia="Cambria" w:cs="Cambria" w:ascii="Cambria" w:hAnsi="Cambria"/>
          <w:sz w:val="24"/>
          <w:szCs w:val="24"/>
        </w:rPr>
      </w:r>
    </w:p>
    <w:p>
      <w:pPr>
        <w:pStyle w:val="Normal1"/>
        <w:ind w:left="0" w:hanging="0"/>
        <w:rPr>
          <w:rFonts w:ascii="Cambria" w:hAnsi="Cambria" w:eastAsia="Cambria" w:cs="Cambria"/>
          <w:sz w:val="24"/>
          <w:szCs w:val="24"/>
        </w:rPr>
      </w:pPr>
      <w:r>
        <w:rPr>
          <w:rFonts w:eastAsia="Cambria" w:cs="Cambria" w:ascii="Cambria" w:hAnsi="Cambria"/>
          <w:sz w:val="24"/>
          <w:szCs w:val="24"/>
        </w:rPr>
        <w:t>A partir de la lectura anterior, responda las siguientes preguntas. Debe subirlas a SICUA antes de clase.</w:t>
      </w:r>
    </w:p>
    <w:p>
      <w:pPr>
        <w:pStyle w:val="Normal1"/>
        <w:ind w:left="0" w:hanging="0"/>
        <w:rPr>
          <w:rFonts w:ascii="Cambria" w:hAnsi="Cambria" w:eastAsia="Cambria" w:cs="Cambria"/>
          <w:sz w:val="24"/>
          <w:szCs w:val="24"/>
        </w:rPr>
      </w:pPr>
      <w:r>
        <w:rPr>
          <w:rFonts w:eastAsia="Cambria" w:cs="Cambria" w:ascii="Cambria" w:hAnsi="Cambria"/>
          <w:sz w:val="24"/>
          <w:szCs w:val="24"/>
        </w:rPr>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Cambria" w:hAnsi="Cambria" w:eastAsia="Cambria" w:cs="Cambria"/>
                <w:sz w:val="24"/>
                <w:szCs w:val="24"/>
              </w:rPr>
            </w:pPr>
            <w:r>
              <w:rPr>
                <w:rFonts w:eastAsia="Cambria" w:cs="Cambria" w:ascii="Cambria" w:hAnsi="Cambria"/>
                <w:sz w:val="24"/>
                <w:szCs w:val="24"/>
              </w:rPr>
              <w:t>1. Explique qué conocimiento tenía sobre la separación de Panamá antes de leer el texto de Múnera.</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Mi entendimiento con respecto al tema se basa en información que recibí hace mucho tiempo, por lo cual no la veo como fiable. Teniendo esto en cuenta, tengo entendido que, dado el descontento de la gente panameña en cuanto al abandono estatal colombiano sobre su territorio, Estados Unidos por medio de sus estrategias intervencionistas y, aprovechando también la ambición de los mandatarios colombianos en el momento, logró “comprar” el territorio para “independizarlo”, claramente, con el objetivo de obtener beneficios económicos a largo plazo, debido a la construcción del canal de Panamá.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Cambria" w:hAnsi="Cambria" w:eastAsia="Cambria" w:cs="Cambria"/>
                <w:sz w:val="24"/>
                <w:szCs w:val="24"/>
              </w:rPr>
            </w:pPr>
            <w:r>
              <w:rPr>
                <w:rFonts w:eastAsia="Cambria" w:cs="Cambria" w:ascii="Cambria" w:hAnsi="Cambria"/>
                <w:sz w:val="24"/>
                <w:szCs w:val="24"/>
              </w:rPr>
              <w:t>2. ¿Según Múnera, cuál era el significado o valor de Panamá para los Estados Unidos?</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Estados Unidos basó su construcción de nación en la “conquista de las fronteras”. Esto significaba que todos sus habitantes tendrían la posibilidad de innovar, proponer y emprender en el vasto territorio de su nación, con el objetivo de obtener éxito personal así como aportar al de la nación. Esto, basado en la gran inmigración europea que se dio hacia Estados Unidos y la expansión hacia los territorios del oeste norteamericano. Así, posterior a la coyuntura que vivía el país a finales del siglo XIX, la idea de la colonización y expansión de los territorios centroamericanos se afianzó como el objetivo principal de una nación en peligro, donde su gente buscaba una solución que los mantuviera en un buen estado de vida, sin importar muchos otros aspectos, como la soberanía de los pueblos latinoamericanos. A su vez, la idea de la nación civilizadora de América se entremezcló con la religiosidad cristiana estadounidense. Por todo esto, Estados Unidos veía a Panamá como una posibilidad de afianzarse como potencia económica mundial, gracias a la apoderación del desarrollo del canal de Panamá, así, como la solución expansiionista a sus problemas internos.</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Cambria" w:hAnsi="Cambria" w:eastAsia="Cambria" w:cs="Cambria"/>
                <w:sz w:val="24"/>
                <w:szCs w:val="24"/>
              </w:rPr>
            </w:pPr>
            <w:r>
              <w:rPr>
                <w:rFonts w:eastAsia="Cambria" w:cs="Cambria" w:ascii="Cambria" w:hAnsi="Cambria"/>
                <w:sz w:val="24"/>
                <w:szCs w:val="24"/>
              </w:rPr>
              <w:t>3. ¿Y cuál era el significado o valor para las élites colombianas?</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Completamente contrario a la idiosincrasía estadounidense, la nación de Colombia había basado su identidad en la centralización andina. Esto, suscitado por varios factores. Entre estos, el hecho que los mandatarios del país eran parte de la élite socioeconómica y sus intereses eran mantener este estatus. Por esto, pretendían proyectar la imagen internacional de que la población del país estaba dividida en gente civilizada, que vivía en la zona andina, y no civilizada que habitaba el resto del territorio. Debido a esto, caudillos regionales se hicieron con el poder en estas regiones y el imperio de la ley estatal se mantuvo débil en estos territorios. Así, Panamá, no representaba una oportunidad de desarrollo y progreso para el país, para las élites colombianas en el poder, era una simple provincia más, llena de gente inferior y no civilizada que no hacía parte de las élites criollas. </w:t>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bl>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7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LibreOffice/6.3.6.2$Linux_X86_64 LibreOffice_project/30$Build-2</Application>
  <Pages>2</Pages>
  <Words>520</Words>
  <Characters>2784</Characters>
  <CharactersWithSpaces>3298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2020-08-20T23:00:35Z</dcterms:modified>
  <cp:revision>1</cp:revision>
  <dc:subject/>
  <dc:title/>
</cp:coreProperties>
</file>