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Архитектура</w:t>
      </w:r>
      <w:r>
        <w:rPr>
          <w:iCs/>
          <w:i/>
        </w:rPr>
        <w:t xml:space="preserve"> </w:t>
      </w:r>
      <w:r>
        <w:rPr>
          <w:iCs/>
          <w:i/>
        </w:rPr>
        <w:t xml:space="preserve">компьютера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Ввожу команды для создания каталога лабораторной работы, перехожу в него, создаю файл</w:t>
      </w:r>
      <w:r>
        <w:t xml:space="preserve"> </w:t>
      </w:r>
      <w:r>
        <w:rPr>
          <w:rStyle w:val="VerbatimChar"/>
        </w:rPr>
        <w:t xml:space="preserve">lab7-1.asm</w:t>
      </w:r>
      <w:r>
        <w:t xml:space="preserve"> </w:t>
      </w:r>
      <w:r>
        <w:t xml:space="preserve">и проверяю его наличие (рис. 1).</w:t>
      </w:r>
    </w:p>
    <w:p>
      <w:pPr>
        <w:pStyle w:val="CaptionedFigure"/>
      </w:pPr>
      <w:bookmarkStart w:id="24" w:name="fig:1"/>
      <w:r>
        <w:drawing>
          <wp:inline>
            <wp:extent cx="4245885" cy="1150993"/>
            <wp:effectExtent b="0" l="0" r="0" t="0"/>
            <wp:docPr descr="Рис. 1: Создание каталога и файла lab7-1.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1150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 lab7-1.asm</w:t>
      </w:r>
    </w:p>
    <w:p>
      <w:pPr>
        <w:numPr>
          <w:ilvl w:val="0"/>
          <w:numId w:val="1002"/>
        </w:numPr>
        <w:pStyle w:val="Compact"/>
      </w:pPr>
      <w:r>
        <w:t xml:space="preserve">С помощью функциональной клавиши</w:t>
      </w:r>
      <w:r>
        <w:t xml:space="preserve"> </w:t>
      </w:r>
      <w:r>
        <w:rPr>
          <w:bCs/>
          <w:b/>
        </w:rPr>
        <w:t xml:space="preserve">F4</w:t>
      </w:r>
      <w:r>
        <w:t xml:space="preserve"> </w:t>
      </w:r>
      <w:r>
        <w:t xml:space="preserve">открываю файл для редактирования, ввожу в файл</w:t>
      </w:r>
      <w:r>
        <w:t xml:space="preserve"> </w:t>
      </w:r>
      <w:r>
        <w:rPr>
          <w:rStyle w:val="VerbatimChar"/>
        </w:rPr>
        <w:t xml:space="preserve">lab7-1.asm</w:t>
      </w:r>
      <w:r>
        <w:t xml:space="preserve"> </w:t>
      </w:r>
      <w:r>
        <w:t xml:space="preserve">текст программы из листинга 7.1, сохраняю файл и открываю для просмотра с помощью</w:t>
      </w:r>
      <w:r>
        <w:t xml:space="preserve"> </w:t>
      </w:r>
      <w:r>
        <w:rPr>
          <w:bCs/>
          <w:b/>
        </w:rPr>
        <w:t xml:space="preserve">F3</w:t>
      </w:r>
      <w:r>
        <w:t xml:space="preserve"> </w:t>
      </w:r>
      <w:r>
        <w:t xml:space="preserve">(рис. 2).</w:t>
      </w:r>
    </w:p>
    <w:p>
      <w:pPr>
        <w:pStyle w:val="CaptionedFigure"/>
      </w:pPr>
      <w:bookmarkStart w:id="28" w:name="fig:2"/>
      <w:r>
        <w:drawing>
          <wp:inline>
            <wp:extent cx="4226702" cy="2576945"/>
            <wp:effectExtent b="0" l="0" r="0" t="0"/>
            <wp:docPr descr="Рис. 2: Текст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2" cy="257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Текст программы lab7-1.asm</w:t>
      </w:r>
    </w:p>
    <w:p>
      <w:pPr>
        <w:pStyle w:val="BodyText"/>
      </w:pPr>
      <w:r>
        <w:t xml:space="preserve">Создаю исполняемый файл и запускаю его, предварительно скопировав файл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в соответствующий каталог (рис. 3).</w:t>
      </w:r>
    </w:p>
    <w:p>
      <w:pPr>
        <w:pStyle w:val="CaptionedFigure"/>
      </w:pPr>
      <w:bookmarkStart w:id="32" w:name="fig:3"/>
      <w:r>
        <w:drawing>
          <wp:inline>
            <wp:extent cx="3286724" cy="696990"/>
            <wp:effectExtent b="0" l="0" r="0" t="0"/>
            <wp:docPr descr="Рис. 3: Трансляция, компоновка, запуск исполняемого файла lab 7-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24" cy="696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Трансляция, компоновка, запуск исполняемого файла lab 7-1</w:t>
      </w:r>
    </w:p>
    <w:p>
      <w:pPr>
        <w:pStyle w:val="BodyText"/>
      </w:pPr>
      <w:r>
        <w:t xml:space="preserve">В результате исполнения программы выводится символ</w:t>
      </w:r>
      <w:r>
        <w:t xml:space="preserve"> </w:t>
      </w:r>
      <w:r>
        <w:rPr>
          <w:iCs/>
          <w:i/>
        </w:rPr>
        <w:t xml:space="preserve">j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Далее изменяю текст программы и вместо символов записываю в регистры числа, заменив строки</w:t>
      </w:r>
    </w:p>
    <w:p>
      <w:pPr>
        <w:pStyle w:val="SourceCode"/>
      </w:pPr>
      <w:r>
        <w:rPr>
          <w:rStyle w:val="VerbatimChar"/>
        </w:rPr>
        <w:t xml:space="preserve">mov eax,'6'</w:t>
      </w:r>
      <w:r>
        <w:br/>
      </w:r>
      <w:r>
        <w:rPr>
          <w:rStyle w:val="VerbatimChar"/>
        </w:rPr>
        <w:t xml:space="preserve">mov ebx,'4'</w:t>
      </w:r>
    </w:p>
    <w:p>
      <w:pPr>
        <w:pStyle w:val="FirstParagraph"/>
      </w:pPr>
      <w:r>
        <w:t xml:space="preserve">на</w:t>
      </w:r>
    </w:p>
    <w:p>
      <w:pPr>
        <w:pStyle w:val="SourceCode"/>
      </w:pPr>
      <w:r>
        <w:rPr>
          <w:rStyle w:val="VerbatimChar"/>
        </w:rPr>
        <w:t xml:space="preserve">mov eax,6</w:t>
      </w:r>
      <w:r>
        <w:br/>
      </w:r>
      <w:r>
        <w:rPr>
          <w:rStyle w:val="VerbatimChar"/>
        </w:rPr>
        <w:t xml:space="preserve">mov ebx,4</w:t>
      </w:r>
    </w:p>
    <w:p>
      <w:pPr>
        <w:pStyle w:val="FirstParagraph"/>
      </w:pPr>
      <w:r>
        <w:t xml:space="preserve">Создаю исполняемый файл и запускаю его (рис. 4).</w:t>
      </w:r>
    </w:p>
    <w:p>
      <w:pPr>
        <w:pStyle w:val="CaptionedFigure"/>
      </w:pPr>
      <w:bookmarkStart w:id="36" w:name="fig:4"/>
      <w:r>
        <w:drawing>
          <wp:inline>
            <wp:extent cx="3395429" cy="792906"/>
            <wp:effectExtent b="0" l="0" r="0" t="0"/>
            <wp:docPr descr="Рис. 4: Трансляция, компоновка, запуск измененного исполняемого файла lab 7-1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429" cy="792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Трансляция, компоновка, запуск измененного исполняемого файла lab 7-1</w:t>
      </w:r>
    </w:p>
    <w:p>
      <w:pPr>
        <w:pStyle w:val="BodyText"/>
      </w:pPr>
      <w:r>
        <w:t xml:space="preserve">В результате исполнения программы выводится символ с кодом 10. По таблице ASCII этот код соответствует символу перевода строки (</w:t>
      </w:r>
      <w:r>
        <w:rPr>
          <w:rStyle w:val="VerbatimChar"/>
        </w:rPr>
        <w:t xml:space="preserve">LF, \n</w:t>
      </w:r>
      <w:r>
        <w:t xml:space="preserve">). Сам символ не отображается, но перевод строки был осуществлен.</w:t>
      </w:r>
    </w:p>
    <w:p>
      <w:pPr>
        <w:numPr>
          <w:ilvl w:val="0"/>
          <w:numId w:val="1004"/>
        </w:numPr>
        <w:pStyle w:val="Compact"/>
      </w:pPr>
      <w:r>
        <w:t xml:space="preserve">Создаю файл</w:t>
      </w:r>
      <w:r>
        <w:t xml:space="preserve"> </w:t>
      </w:r>
      <w:r>
        <w:rPr>
          <w:rStyle w:val="VerbatimChar"/>
        </w:rPr>
        <w:t xml:space="preserve">lab7-2.asm</w:t>
      </w:r>
      <w:r>
        <w:t xml:space="preserve"> </w:t>
      </w:r>
      <w:r>
        <w:t xml:space="preserve">в том же каталоге, введя</w:t>
      </w:r>
      <w:r>
        <w:t xml:space="preserve"> </w:t>
      </w:r>
      <w:r>
        <w:rPr>
          <w:rStyle w:val="VerbatimChar"/>
        </w:rPr>
        <w:t xml:space="preserve">touch ~/work/arch-pc/lab07/lab7-2.asm</w:t>
      </w:r>
      <w:r>
        <w:t xml:space="preserve"> </w:t>
      </w:r>
      <w:r>
        <w:t xml:space="preserve">и ввожу в него текст программы из листинга 7.2, сохраняю и открываю файл для просмотра (рис. 5).</w:t>
      </w:r>
    </w:p>
    <w:p>
      <w:pPr>
        <w:pStyle w:val="CaptionedFigure"/>
      </w:pPr>
      <w:bookmarkStart w:id="40" w:name="fig:5"/>
      <w:r>
        <w:drawing>
          <wp:inline>
            <wp:extent cx="4265068" cy="2167703"/>
            <wp:effectExtent b="0" l="0" r="0" t="0"/>
            <wp:docPr descr="Рис. 5: Текст программы lab 7-2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068" cy="2167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Текст программы lab 7-2</w:t>
      </w:r>
    </w:p>
    <w:p>
      <w:pPr>
        <w:pStyle w:val="BodyText"/>
      </w:pPr>
      <w:r>
        <w:t xml:space="preserve">Создаю исполняемый файл и запускаю его (рис. 6).</w:t>
      </w:r>
    </w:p>
    <w:p>
      <w:pPr>
        <w:pStyle w:val="CaptionedFigure"/>
      </w:pPr>
      <w:bookmarkStart w:id="44" w:name="fig:6"/>
      <w:r>
        <w:drawing>
          <wp:inline>
            <wp:extent cx="3305907" cy="639440"/>
            <wp:effectExtent b="0" l="0" r="0" t="0"/>
            <wp:docPr descr="Рис. 6: Трансляция, компоновка, запуск исполняемого файла lab 7-2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907" cy="63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Трансляция, компоновка, запуск исполняемого файла lab 7-2</w:t>
      </w:r>
    </w:p>
    <w:p>
      <w:pPr>
        <w:pStyle w:val="BodyText"/>
      </w:pPr>
      <w:r>
        <w:t xml:space="preserve">В результате работы программы выводится число 106, то есть код символа</w:t>
      </w:r>
      <w:r>
        <w:t xml:space="preserve"> </w:t>
      </w:r>
      <w:r>
        <w:rPr>
          <w:iCs/>
          <w:i/>
        </w:rPr>
        <w:t xml:space="preserve">j</w:t>
      </w:r>
      <w:r>
        <w:t xml:space="preserve"> </w:t>
      </w:r>
      <w:r>
        <w:t xml:space="preserve">благодаря функции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Снова изменяю текст программы и вместо символов записываю в регистры числа, заменив строки</w:t>
      </w:r>
    </w:p>
    <w:p>
      <w:pPr>
        <w:pStyle w:val="SourceCode"/>
      </w:pPr>
      <w:r>
        <w:rPr>
          <w:rStyle w:val="VerbatimChar"/>
        </w:rPr>
        <w:t xml:space="preserve">mov eax,'6'</w:t>
      </w:r>
      <w:r>
        <w:br/>
      </w:r>
      <w:r>
        <w:rPr>
          <w:rStyle w:val="VerbatimChar"/>
        </w:rPr>
        <w:t xml:space="preserve">mov ebx,'4'</w:t>
      </w:r>
    </w:p>
    <w:p>
      <w:pPr>
        <w:pStyle w:val="FirstParagraph"/>
      </w:pPr>
      <w:r>
        <w:t xml:space="preserve">на</w:t>
      </w:r>
    </w:p>
    <w:p>
      <w:pPr>
        <w:pStyle w:val="SourceCode"/>
      </w:pPr>
      <w:r>
        <w:rPr>
          <w:rStyle w:val="VerbatimChar"/>
        </w:rPr>
        <w:t xml:space="preserve">mov eax,6</w:t>
      </w:r>
      <w:r>
        <w:br/>
      </w:r>
      <w:r>
        <w:rPr>
          <w:rStyle w:val="VerbatimChar"/>
        </w:rPr>
        <w:t xml:space="preserve">mov ebx,4</w:t>
      </w:r>
    </w:p>
    <w:p>
      <w:pPr>
        <w:pStyle w:val="FirstParagraph"/>
      </w:pPr>
      <w:r>
        <w:t xml:space="preserve">Создаю исполняемый файл и запускаю его</w:t>
      </w:r>
    </w:p>
    <w:p>
      <w:pPr>
        <w:pStyle w:val="CaptionedFigure"/>
      </w:pPr>
      <w:bookmarkStart w:id="48" w:name="fig:7"/>
      <w:r>
        <w:drawing>
          <wp:inline>
            <wp:extent cx="3574472" cy="620257"/>
            <wp:effectExtent b="0" l="0" r="0" t="0"/>
            <wp:docPr descr="Рис. 7: Трансляция, компоновка, запуск измененного исполняемого файла lab 7-2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72" cy="620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Трансляция, компоновка, запуск измененного исполняемого файла lab 7-2</w:t>
      </w:r>
    </w:p>
    <w:p>
      <w:pPr>
        <w:pStyle w:val="BodyText"/>
      </w:pPr>
      <w:r>
        <w:t xml:space="preserve">В результате работы программы выводится число 10, что и требовалось получить изначально.</w:t>
      </w:r>
    </w:p>
    <w:p>
      <w:pPr>
        <w:pStyle w:val="BodyText"/>
      </w:pPr>
      <w:r>
        <w:t xml:space="preserve">Заменяю функцию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iprint</w:t>
      </w:r>
      <w:r>
        <w:t xml:space="preserve">. Создаю исполняемый файл и запускаю его (рис. 8).</w:t>
      </w:r>
    </w:p>
    <w:p>
      <w:pPr>
        <w:pStyle w:val="CaptionedFigure"/>
      </w:pPr>
      <w:bookmarkStart w:id="52" w:name="fig:8"/>
      <w:r>
        <w:drawing>
          <wp:inline>
            <wp:extent cx="3261146" cy="965555"/>
            <wp:effectExtent b="0" l="0" r="0" t="0"/>
            <wp:docPr descr="Рис. 8: Результат замены функции iprintLF на iprint в lab7-2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146" cy="96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Результат замены функции iprintLF на iprint в lab7-2</w:t>
      </w:r>
    </w:p>
    <w:p>
      <w:pPr>
        <w:pStyle w:val="BodyText"/>
      </w:pPr>
      <w:r>
        <w:t xml:space="preserve">Вывод функции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отличается от</w:t>
      </w:r>
      <w:r>
        <w:t xml:space="preserve"> </w:t>
      </w:r>
      <w:r>
        <w:rPr>
          <w:rStyle w:val="VerbatimChar"/>
        </w:rPr>
        <w:t xml:space="preserve">iprint</w:t>
      </w:r>
      <w:r>
        <w:t xml:space="preserve"> </w:t>
      </w:r>
      <w:r>
        <w:t xml:space="preserve">тем, что в первом случае выводится перевод строки после выведения результата, а во втором нет (аналогично работают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sprint</w:t>
      </w:r>
      <w:r>
        <w:t xml:space="preserve">).</w:t>
      </w:r>
    </w:p>
    <w:p>
      <w:pPr>
        <w:numPr>
          <w:ilvl w:val="0"/>
          <w:numId w:val="1006"/>
        </w:numPr>
        <w:pStyle w:val="Compact"/>
      </w:pPr>
      <w:r>
        <w:t xml:space="preserve">Создаю файл</w:t>
      </w:r>
      <w:r>
        <w:t xml:space="preserve"> </w:t>
      </w:r>
      <w:r>
        <w:rPr>
          <w:rStyle w:val="VerbatimChar"/>
        </w:rPr>
        <w:t xml:space="preserve">lab7-3.asm</w:t>
      </w:r>
      <w:r>
        <w:t xml:space="preserve">, введя</w:t>
      </w:r>
      <w:r>
        <w:t xml:space="preserve"> </w:t>
      </w:r>
      <w:r>
        <w:rPr>
          <w:rStyle w:val="VerbatimChar"/>
        </w:rPr>
        <w:t xml:space="preserve">touch ~/work/arch-pc/lab07/lab7-3.asm</w:t>
      </w:r>
      <w:r>
        <w:t xml:space="preserve">. Изучив текст программы из листинга 7.3, ввожу его в созданный файл, сохраняю и открываю для просмотра (рис. 9).</w:t>
      </w:r>
    </w:p>
    <w:p>
      <w:pPr>
        <w:pStyle w:val="CaptionedFigure"/>
      </w:pPr>
      <w:bookmarkStart w:id="56" w:name="fig:9"/>
      <w:r>
        <w:drawing>
          <wp:inline>
            <wp:extent cx="4207518" cy="4284251"/>
            <wp:effectExtent b="0" l="0" r="0" t="0"/>
            <wp:docPr descr="Рис. 9: Текст программы lab7-3.asm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8" cy="4284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Текст программы lab7-3.asm</w:t>
      </w:r>
    </w:p>
    <w:p>
      <w:pPr>
        <w:pStyle w:val="BodyText"/>
      </w:pPr>
      <w:r>
        <w:t xml:space="preserve">Создаю исполняемый файл и запускаю его (рис. 10).</w:t>
      </w:r>
    </w:p>
    <w:p>
      <w:pPr>
        <w:pStyle w:val="CaptionedFigure"/>
      </w:pPr>
      <w:bookmarkStart w:id="60" w:name="fig:10"/>
      <w:r>
        <w:drawing>
          <wp:inline>
            <wp:extent cx="3721544" cy="1080654"/>
            <wp:effectExtent b="0" l="0" r="0" t="0"/>
            <wp:docPr descr="Рис. 10: Трансляция, компоновка, запуск исполняемого файла lab7-3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544" cy="1080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Трансляция, компоновка, запуск исполняемого файла lab7-3</w:t>
      </w:r>
    </w:p>
    <w:p>
      <w:pPr>
        <w:pStyle w:val="BodyText"/>
      </w:pPr>
      <w:r>
        <w:t xml:space="preserve">Программа вычисляет значение выражения</w:t>
      </w:r>
      <w:r>
        <w:t xml:space="preserve"> </w:t>
      </w:r>
      <w:r>
        <w:rPr>
          <w:rStyle w:val="VerbatimChar"/>
        </w:rPr>
        <w:t xml:space="preserve">(5*2+3)/3</w:t>
      </w:r>
      <w:r>
        <w:t xml:space="preserve">, выводит результат и остаток от деления.</w:t>
      </w:r>
    </w:p>
    <w:p>
      <w:pPr>
        <w:pStyle w:val="BodyText"/>
      </w:pPr>
      <w:r>
        <w:t xml:space="preserve">Изменяю текст программы для вычисления выражения</w:t>
      </w:r>
      <w:r>
        <w:t xml:space="preserve"> </w:t>
      </w:r>
      <w:r>
        <w:rPr>
          <w:rStyle w:val="VerbatimChar"/>
        </w:rPr>
        <w:t xml:space="preserve">(4*6+2)/5</w:t>
      </w:r>
      <w:r>
        <w:t xml:space="preserve"> </w:t>
      </w:r>
      <w:r>
        <w:t xml:space="preserve">(рис. 11). Создаю исполняемый файл и запускаю (рис. 12).</w:t>
      </w:r>
    </w:p>
    <w:p>
      <w:pPr>
        <w:pStyle w:val="CaptionedFigure"/>
      </w:pPr>
      <w:bookmarkStart w:id="64" w:name="fig:11"/>
      <w:r>
        <w:drawing>
          <wp:inline>
            <wp:extent cx="4207518" cy="4277857"/>
            <wp:effectExtent b="0" l="0" r="0" t="0"/>
            <wp:docPr descr="Рис. 11: Измененный текст программы lab7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8" cy="4277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Измененный текст программы lab7-3.asm</w:t>
      </w:r>
    </w:p>
    <w:p>
      <w:pPr>
        <w:pStyle w:val="CaptionedFigure"/>
      </w:pPr>
      <w:bookmarkStart w:id="68" w:name="fig:12"/>
      <w:r>
        <w:drawing>
          <wp:inline>
            <wp:extent cx="3376246" cy="754539"/>
            <wp:effectExtent b="0" l="0" r="0" t="0"/>
            <wp:docPr descr="Рис. 12: Трансляция, компоновка, запуск измененного исполняемого файла lab7-3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46" cy="75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Трансляция, компоновка, запуск измененного исполняемого файла lab7-3</w:t>
      </w:r>
    </w:p>
    <w:p>
      <w:pPr>
        <w:pStyle w:val="BodyText"/>
      </w:pPr>
      <w:r>
        <w:t xml:space="preserve">В результате работы программа выводит верный ответ и остаток от деления.</w:t>
      </w:r>
    </w:p>
    <w:p>
      <w:pPr>
        <w:numPr>
          <w:ilvl w:val="0"/>
          <w:numId w:val="1007"/>
        </w:numPr>
        <w:pStyle w:val="Compact"/>
      </w:pPr>
      <w:r>
        <w:t xml:space="preserve">Создаю файл</w:t>
      </w:r>
      <w:r>
        <w:t xml:space="preserve"> </w:t>
      </w:r>
      <w:r>
        <w:rPr>
          <w:rStyle w:val="VerbatimChar"/>
        </w:rPr>
        <w:t xml:space="preserve">variant.asm</w:t>
      </w:r>
      <w:r>
        <w:t xml:space="preserve">, введя</w:t>
      </w:r>
      <w:r>
        <w:t xml:space="preserve"> </w:t>
      </w:r>
      <w:r>
        <w:rPr>
          <w:rStyle w:val="VerbatimChar"/>
        </w:rPr>
        <w:t xml:space="preserve">touch ~/work/arch-pc/lab07/variant.asm</w:t>
      </w:r>
      <w:r>
        <w:t xml:space="preserve">. Ввожу в него текст программы из листинга 7.4, предварительно изучив его (рис. 13).</w:t>
      </w:r>
    </w:p>
    <w:p>
      <w:pPr>
        <w:pStyle w:val="CaptionedFigure"/>
      </w:pPr>
      <w:bookmarkStart w:id="72" w:name="fig:13"/>
      <w:r>
        <w:drawing>
          <wp:inline>
            <wp:extent cx="4284251" cy="4546422"/>
            <wp:effectExtent b="0" l="0" r="0" t="0"/>
            <wp:docPr descr="Рис. 13: Текст программы variant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4546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Текст программы variant.asm</w:t>
      </w:r>
    </w:p>
    <w:p>
      <w:pPr>
        <w:pStyle w:val="BodyText"/>
      </w:pPr>
      <w:r>
        <w:t xml:space="preserve">Создаю исполняемый файл и запускаю (рис. 14).</w:t>
      </w:r>
    </w:p>
    <w:p>
      <w:pPr>
        <w:pStyle w:val="CaptionedFigure"/>
      </w:pPr>
      <w:bookmarkStart w:id="76" w:name="fig:14"/>
      <w:r>
        <w:drawing>
          <wp:inline>
            <wp:extent cx="3491345" cy="882427"/>
            <wp:effectExtent b="0" l="0" r="0" t="0"/>
            <wp:docPr descr="Рис. 14: Трансляция, компоновка, запуск исполняемого файла variant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345" cy="88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Трансляция, компоновка, запуск исполняемого файла variant</w:t>
      </w:r>
    </w:p>
    <w:p>
      <w:pPr>
        <w:pStyle w:val="BodyText"/>
      </w:pPr>
      <w:r>
        <w:t xml:space="preserve">В результате работы программа выводит номер моего варианта (</w:t>
      </w:r>
      <w:r>
        <w:rPr>
          <w:bCs/>
          <w:b/>
        </w:rPr>
        <w:t xml:space="preserve">4</w:t>
      </w:r>
      <w:r>
        <w:t xml:space="preserve">) , который совпадает с вычисленным аналитически.</w:t>
      </w:r>
    </w:p>
    <w:p>
      <w:pPr>
        <w:pStyle w:val="BodyText"/>
      </w:pPr>
      <w:r>
        <w:rPr>
          <w:bCs/>
          <w:b/>
        </w:rPr>
        <w:t xml:space="preserve">Ответы на вопросы: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Какие строки листинга 7.4 отвечают за вывод на экран сообщения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Ваш вариант:</w:t>
      </w:r>
      <w:r>
        <w:rPr>
          <w:iCs/>
          <w:i/>
        </w:rPr>
        <w:t xml:space="preserve">’</w:t>
      </w:r>
      <w:r>
        <w:rPr>
          <w:iCs/>
          <w:i/>
        </w:rPr>
        <w:t xml:space="preserve">?</w:t>
      </w:r>
    </w:p>
    <w:p>
      <w:pPr>
        <w:pStyle w:val="SourceCode"/>
      </w:pP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Для чего используется следующие инструкции nasm?</w:t>
      </w:r>
    </w:p>
    <w:p>
      <w:pPr>
        <w:pStyle w:val="SourceCode"/>
      </w:pPr>
      <w:r>
        <w:rPr>
          <w:rStyle w:val="VerbatimChar"/>
        </w:rPr>
        <w:t xml:space="preserve">mov ecx, x </w:t>
      </w:r>
      <w:r>
        <w:br/>
      </w:r>
      <w:r>
        <w:rPr>
          <w:rStyle w:val="VerbatimChar"/>
        </w:rPr>
        <w:t xml:space="preserve">mov edx, 80 </w:t>
      </w:r>
      <w:r>
        <w:br/>
      </w:r>
      <w:r>
        <w:rPr>
          <w:rStyle w:val="VerbatimChar"/>
        </w:rPr>
        <w:t xml:space="preserve">call sread</w:t>
      </w:r>
    </w:p>
    <w:p>
      <w:pPr>
        <w:pStyle w:val="FirstParagraph"/>
      </w:pPr>
      <w:r>
        <w:t xml:space="preserve">Для считывания переменной х, необходимой для вычисления варианта.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Для чего используется инструкция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rStyle w:val="VerbatimChar"/>
          <w:iCs/>
          <w:i/>
        </w:rPr>
        <w:t xml:space="preserve">call atoi</w:t>
      </w:r>
      <w:r>
        <w:rPr>
          <w:iCs/>
          <w:i/>
        </w:rPr>
        <w:t xml:space="preserve">”</w:t>
      </w:r>
      <w:r>
        <w:rPr>
          <w:iCs/>
          <w:i/>
        </w:rPr>
        <w:t xml:space="preserve">?</w:t>
      </w:r>
    </w:p>
    <w:p>
      <w:pPr>
        <w:pStyle w:val="FirstParagraph"/>
      </w:pPr>
      <w:r>
        <w:t xml:space="preserve">Инструкция используется для преобразования символа, введенного с клавиатуры, в число для корректного вычисления выражения.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Какие строки листинга 7.4 отвечают за вычисления варианта?</w:t>
      </w:r>
    </w:p>
    <w:p>
      <w:pPr>
        <w:pStyle w:val="SourceCode"/>
      </w:pP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В какой регистр записывается остаток от деления при выполнении инструкции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rStyle w:val="VerbatimChar"/>
          <w:iCs/>
          <w:i/>
        </w:rPr>
        <w:t xml:space="preserve">div ebx</w:t>
      </w:r>
      <w:r>
        <w:rPr>
          <w:iCs/>
          <w:i/>
        </w:rPr>
        <w:t xml:space="preserve">”</w:t>
      </w:r>
      <w:r>
        <w:rPr>
          <w:iCs/>
          <w:i/>
        </w:rPr>
        <w:t xml:space="preserve">?</w:t>
      </w:r>
    </w:p>
    <w:p>
      <w:pPr>
        <w:pStyle w:val="FirstParagraph"/>
      </w:pPr>
      <w:r>
        <w:t xml:space="preserve">В регистр edx.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Для чего используется инструкция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rStyle w:val="VerbatimChar"/>
          <w:iCs/>
          <w:i/>
        </w:rPr>
        <w:t xml:space="preserve">inc edx</w:t>
      </w:r>
      <w:r>
        <w:rPr>
          <w:iCs/>
          <w:i/>
        </w:rPr>
        <w:t xml:space="preserve">”</w:t>
      </w:r>
      <w:r>
        <w:rPr>
          <w:iCs/>
          <w:i/>
        </w:rPr>
        <w:t xml:space="preserve">?</w:t>
      </w:r>
    </w:p>
    <w:p>
      <w:pPr>
        <w:pStyle w:val="FirstParagraph"/>
      </w:pPr>
      <w:r>
        <w:t xml:space="preserve">Для прибавления 1 к операнду (edx).</w:t>
      </w:r>
    </w:p>
    <w:p>
      <w:pPr>
        <w:numPr>
          <w:ilvl w:val="0"/>
          <w:numId w:val="1014"/>
        </w:numPr>
        <w:pStyle w:val="Compact"/>
      </w:pPr>
      <w:r>
        <w:rPr>
          <w:iCs/>
          <w:i/>
        </w:rPr>
        <w:t xml:space="preserve">Какие строки листинга 7.4 отвечают за вывод на экран результата вычислений?</w:t>
      </w:r>
    </w:p>
    <w:p>
      <w:pPr>
        <w:pStyle w:val="SourceCode"/>
      </w:pPr>
      <w:r>
        <w:rPr>
          <w:rStyle w:val="VerbatimChar"/>
        </w:rPr>
        <w:t xml:space="preserve">mov eax,edx</w:t>
      </w:r>
      <w:r>
        <w:br/>
      </w:r>
      <w:r>
        <w:rPr>
          <w:rStyle w:val="VerbatimChar"/>
        </w:rPr>
        <w:t xml:space="preserve">call iprintLF</w:t>
      </w:r>
    </w:p>
    <w:bookmarkEnd w:id="77"/>
    <w:bookmarkStart w:id="82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В соответствии с полученным вариантом (</w:t>
      </w:r>
      <w:r>
        <w:rPr>
          <w:bCs/>
          <w:b/>
        </w:rPr>
        <w:t xml:space="preserve">4</w:t>
      </w:r>
      <w:r>
        <w:t xml:space="preserve">), мне необходимо написать программу для вычисления выражения</w:t>
      </w:r>
      <w:r>
        <w:t xml:space="preserve"> </w:t>
      </w:r>
      <w:r>
        <w:rPr>
          <w:iCs/>
          <w:i/>
        </w:rPr>
        <w:t xml:space="preserve">f(x)=4/3(x-1)+5</w:t>
      </w:r>
      <w:r>
        <w:t xml:space="preserve">. Программа должна выводить выражение для вычисления, выводить запрос на ввод значения</w:t>
      </w:r>
      <w:r>
        <w:t xml:space="preserve"> </w:t>
      </w:r>
      <w:r>
        <w:rPr>
          <w:iCs/>
          <w:i/>
        </w:rPr>
        <w:t xml:space="preserve">х</w:t>
      </w:r>
      <w:r>
        <w:t xml:space="preserve">, вычислять заданное выражение в зависимости от введенного</w:t>
      </w:r>
      <w:r>
        <w:t xml:space="preserve"> </w:t>
      </w:r>
      <w:r>
        <w:rPr>
          <w:iCs/>
          <w:i/>
        </w:rPr>
        <w:t xml:space="preserve">х</w:t>
      </w:r>
      <w:r>
        <w:t xml:space="preserve">, выводить результат вычислений.</w:t>
      </w:r>
    </w:p>
    <w:p>
      <w:pPr>
        <w:pStyle w:val="BodyText"/>
      </w:pPr>
      <w:r>
        <w:t xml:space="preserve">Создаю файл</w:t>
      </w:r>
      <w:r>
        <w:t xml:space="preserve"> </w:t>
      </w:r>
      <w:r>
        <w:rPr>
          <w:rStyle w:val="VerbatimChar"/>
        </w:rPr>
        <w:t xml:space="preserve">lab7-sam.asm</w:t>
      </w:r>
      <w:r>
        <w:t xml:space="preserve"> </w:t>
      </w:r>
      <w:r>
        <w:t xml:space="preserve">и набираю текст программы. Написанная программа имеет следующий вид: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variant: DB 'Вариант 4. Выражение: 4/3(x-1)+5.',0</w:t>
      </w:r>
      <w:r>
        <w:br/>
      </w:r>
      <w:r>
        <w:rPr>
          <w:rStyle w:val="VerbatimChar"/>
        </w:rPr>
        <w:t xml:space="preserve">vvod: DB 'Введите x: ',0</w:t>
      </w:r>
      <w:r>
        <w:br/>
      </w:r>
      <w:r>
        <w:rPr>
          <w:rStyle w:val="VerbatimChar"/>
        </w:rPr>
        <w:t xml:space="preserve">rez: DB 'Результат: ',0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mov eax, variant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br/>
      </w:r>
      <w:r>
        <w:rPr>
          <w:rStyle w:val="VerbatimChar"/>
        </w:rPr>
        <w:t xml:space="preserve">mov eax, vvod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br/>
      </w: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eax, x</w:t>
      </w:r>
      <w:r>
        <w:br/>
      </w:r>
      <w:r>
        <w:rPr>
          <w:rStyle w:val="VerbatimChar"/>
        </w:rPr>
        <w:t xml:space="preserve">call atoi</w:t>
      </w:r>
      <w:r>
        <w:br/>
      </w:r>
      <w:r>
        <w:br/>
      </w:r>
      <w:r>
        <w:rPr>
          <w:rStyle w:val="VerbatimChar"/>
        </w:rPr>
        <w:t xml:space="preserve">dec eax  ; x-1</w:t>
      </w:r>
      <w:r>
        <w:br/>
      </w:r>
      <w:r>
        <w:br/>
      </w:r>
      <w:r>
        <w:rPr>
          <w:rStyle w:val="VerbatimChar"/>
        </w:rPr>
        <w:t xml:space="preserve">mov ebx, 4 ; (x-1)*4</w:t>
      </w:r>
      <w:r>
        <w:br/>
      </w:r>
      <w:r>
        <w:rPr>
          <w:rStyle w:val="VerbatimChar"/>
        </w:rPr>
        <w:t xml:space="preserve">mul ebx</w:t>
      </w:r>
      <w:r>
        <w:br/>
      </w:r>
      <w:r>
        <w:br/>
      </w:r>
      <w:r>
        <w:rPr>
          <w:rStyle w:val="VerbatimChar"/>
        </w:rPr>
        <w:t xml:space="preserve">xor edx,edx ;(x-1)*4/3</w:t>
      </w:r>
      <w:r>
        <w:br/>
      </w:r>
      <w:r>
        <w:rPr>
          <w:rStyle w:val="VerbatimChar"/>
        </w:rPr>
        <w:t xml:space="preserve">mov ebx, 3</w:t>
      </w:r>
      <w:r>
        <w:br/>
      </w:r>
      <w:r>
        <w:rPr>
          <w:rStyle w:val="VerbatimChar"/>
        </w:rPr>
        <w:t xml:space="preserve">div ebx</w:t>
      </w:r>
      <w:r>
        <w:br/>
      </w:r>
      <w:r>
        <w:br/>
      </w:r>
      <w:r>
        <w:rPr>
          <w:rStyle w:val="VerbatimChar"/>
        </w:rPr>
        <w:t xml:space="preserve">add eax, 5 ;(x-1)*4/3+5</w:t>
      </w:r>
      <w:r>
        <w:br/>
      </w:r>
      <w:r>
        <w:br/>
      </w:r>
      <w:r>
        <w:rPr>
          <w:rStyle w:val="VerbatimChar"/>
        </w:rPr>
        <w:t xml:space="preserve">mov edi,eax</w:t>
      </w:r>
      <w:r>
        <w:br/>
      </w:r>
      <w:r>
        <w:br/>
      </w:r>
      <w:r>
        <w:rPr>
          <w:rStyle w:val="VerbatimChar"/>
        </w:rPr>
        <w:t xml:space="preserve">mov eax, rez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edi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Создаю исполняемый файл и запускаю, ввожу значения</w:t>
      </w:r>
      <w:r>
        <w:t xml:space="preserve"> </w:t>
      </w:r>
      <w:r>
        <w:rPr>
          <w:iCs/>
          <w:i/>
        </w:rPr>
        <w:t xml:space="preserve">х</w:t>
      </w:r>
      <w:r>
        <w:t xml:space="preserve">, заданные в таблице 7.3 (рис. 15).</w:t>
      </w:r>
    </w:p>
    <w:p>
      <w:pPr>
        <w:pStyle w:val="CaptionedFigure"/>
      </w:pPr>
      <w:bookmarkStart w:id="81" w:name="fig:17"/>
      <w:r>
        <w:drawing>
          <wp:inline>
            <wp:extent cx="3497739" cy="1515474"/>
            <wp:effectExtent b="0" l="0" r="0" t="0"/>
            <wp:docPr descr="Рис. 15: Трансляция, компоновка, запуск исполняемого файла lab7-sam" title="" id="79" name="Picture"/>
            <a:graphic>
              <a:graphicData uri="http://schemas.openxmlformats.org/drawingml/2006/picture">
                <pic:pic>
                  <pic:nvPicPr>
                    <pic:cNvPr descr="image/17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739" cy="1515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Трансляция, компоновка, запуск исполняемого файла lab7-sam</w:t>
      </w:r>
    </w:p>
    <w:p>
      <w:pPr>
        <w:pStyle w:val="BodyText"/>
      </w:pPr>
      <w:r>
        <w:t xml:space="preserve">Программа работает в соответствии с заданием: выводит выражение, запрашивает</w:t>
      </w:r>
      <w:r>
        <w:t xml:space="preserve"> </w:t>
      </w:r>
      <w:r>
        <w:rPr>
          <w:iCs/>
          <w:i/>
        </w:rPr>
        <w:t xml:space="preserve">х</w:t>
      </w:r>
      <w:r>
        <w:t xml:space="preserve">, вычисляет выражение и выводит верный результат.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 данной лабораторной работе были освоены арифметические инструкции языка ассемблера NASM и их особенности.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Галацан Николай, НПИбд-01-22</dc:creator>
  <dc:language>ru-RU</dc:language>
  <cp:keywords/>
  <dcterms:created xsi:type="dcterms:W3CDTF">2022-11-16T17:53:39Z</dcterms:created>
  <dcterms:modified xsi:type="dcterms:W3CDTF">2022-11-16T17:53:39Z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