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51" w:name="выполнение-лабораторной-работы-infose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Создаю пользователей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, задаю пароль(рис. 1).</w:t>
      </w:r>
    </w:p>
    <w:p>
      <w:pPr>
        <w:pStyle w:val="CaptionedFigure"/>
      </w:pPr>
      <w:bookmarkStart w:id="24" w:name="fig:1"/>
      <w:r>
        <w:drawing>
          <wp:inline>
            <wp:extent cx="3459373" cy="1131809"/>
            <wp:effectExtent b="0" l="0" r="0" t="0"/>
            <wp:docPr descr="Рис. 1: Создание 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73" cy="113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пользователя</w:t>
      </w:r>
    </w:p>
    <w:p>
      <w:pPr>
        <w:pStyle w:val="BodyText"/>
      </w:pPr>
      <w:r>
        <w:t xml:space="preserve">Добавляю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группу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8" w:name="fig:2"/>
      <w:r>
        <w:drawing>
          <wp:inline>
            <wp:extent cx="3478556" cy="594679"/>
            <wp:effectExtent b="0" l="0" r="0" t="0"/>
            <wp:docPr descr="Рис. 2: Добавление в группу gues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56" cy="59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Добавление в группу guest</w:t>
      </w:r>
    </w:p>
    <w:p>
      <w:pPr>
        <w:pStyle w:val="BodyText"/>
      </w:pPr>
      <w:r>
        <w:t xml:space="preserve">Осуществляю вход в систему от двух пользователей на двух разных консолях: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на первой консоли и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на второй консоли (рис. 3).</w:t>
      </w:r>
    </w:p>
    <w:p>
      <w:pPr>
        <w:pStyle w:val="CaptionedFigure"/>
      </w:pPr>
      <w:bookmarkStart w:id="32" w:name="fig:3"/>
      <w:r>
        <w:drawing>
          <wp:inline>
            <wp:extent cx="5334000" cy="2365278"/>
            <wp:effectExtent b="0" l="0" r="0" t="0"/>
            <wp:docPr descr="Рис. 3: Два пользователя на разных консоля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Два пользователя на разных консолях</w:t>
      </w:r>
    </w:p>
    <w:p>
      <w:pPr>
        <w:pStyle w:val="BodyText"/>
      </w:pPr>
      <w:r>
        <w:t xml:space="preserve">Определяю директорию, в которой нахожусь. Она совпадает с приглашением командной строки.</w:t>
      </w:r>
      <w:r>
        <w:t xml:space="preserve"> </w:t>
      </w:r>
      <w:r>
        <w:t xml:space="preserve">Уточняю имя пользователя, его группу, группы, куда входит пользователь:</w:t>
      </w:r>
    </w:p>
    <w:p>
      <w:pPr>
        <w:pStyle w:val="SourceCode"/>
      </w:pPr>
      <w:r>
        <w:rPr>
          <w:rStyle w:val="VerbatimChar"/>
        </w:rPr>
        <w:t xml:space="preserve">guest, uid: 1004, gid: 100, groups: users</w:t>
      </w:r>
      <w:r>
        <w:br/>
      </w:r>
      <w:r>
        <w:rPr>
          <w:rStyle w:val="VerbatimChar"/>
        </w:rPr>
        <w:t xml:space="preserve">guest2, uid: 1005, gid: 100, groups: users, guest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показывает, к какой группе принадлежит пользователь, значение совпадает с выводом команды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. Файл</w:t>
      </w:r>
      <w:r>
        <w:t xml:space="preserve"> </w:t>
      </w:r>
      <w:r>
        <w:rPr>
          <w:rStyle w:val="VerbatimChar"/>
        </w:rPr>
        <w:t xml:space="preserve">/etc/groups</w:t>
      </w:r>
      <w:r>
        <w:t xml:space="preserve"> </w:t>
      </w:r>
      <w:r>
        <w:t xml:space="preserve">содержит информацию о группах и состоящих в них пользователях (рис. 4).</w:t>
      </w:r>
    </w:p>
    <w:p>
      <w:pPr>
        <w:pStyle w:val="CaptionedFigure"/>
      </w:pPr>
      <w:bookmarkStart w:id="36" w:name="fig:4"/>
      <w:r>
        <w:drawing>
          <wp:inline>
            <wp:extent cx="5334000" cy="2386263"/>
            <wp:effectExtent b="0" l="0" r="0" t="0"/>
            <wp:docPr descr="Рис. 4: Просмотр id, groups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id, groups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выполняю регистрацию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 Добавляю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в эту же группу, так как изначально он в ней не состоял из-за измененного в первом семестре файла конфигурации (рис. 5).</w:t>
      </w:r>
    </w:p>
    <w:p>
      <w:pPr>
        <w:pStyle w:val="CaptionedFigure"/>
      </w:pPr>
      <w:bookmarkStart w:id="40" w:name="fig:5"/>
      <w:r>
        <w:drawing>
          <wp:inline>
            <wp:extent cx="5334000" cy="984409"/>
            <wp:effectExtent b="0" l="0" r="0" t="0"/>
            <wp:docPr descr="Рис. 5: Добавление пользователей в группу guest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Добавление пользователей в группу guest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меняю права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, разрешив все действия для пользователей группы.</w:t>
      </w:r>
      <w:r>
        <w:t xml:space="preserve"> </w:t>
      </w:r>
      <w:r>
        <w:t xml:space="preserve">Снимаю с директории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 </w:t>
      </w:r>
      <w:r>
        <w:t xml:space="preserve">все атрибуты и проверяю (рис. 6).</w:t>
      </w:r>
    </w:p>
    <w:p>
      <w:pPr>
        <w:pStyle w:val="CaptionedFigure"/>
      </w:pPr>
      <w:bookmarkStart w:id="44" w:name="fig:6"/>
      <w:r>
        <w:drawing>
          <wp:inline>
            <wp:extent cx="3209991" cy="2289197"/>
            <wp:effectExtent b="0" l="0" r="0" t="0"/>
            <wp:docPr descr="Рис. 6: Изменение прав директорий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91" cy="228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прав директорий</w:t>
      </w:r>
    </w:p>
    <w:p>
      <w:pPr>
        <w:pStyle w:val="BodyText"/>
      </w:pPr>
      <w:r>
        <w:t xml:space="preserve">Для заполнения таблиц 1 и 2 меняю права на директорию 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 пытаюсь производить операции от имени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(рис. 7). Если операция разрешена, заношу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, если нет, заношу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. (табл. 1). Определяю минимально необходимые права для выполнения операций (табл. 2).</w:t>
      </w:r>
    </w:p>
    <w:p>
      <w:pPr>
        <w:pStyle w:val="CaptionedFigure"/>
      </w:pPr>
      <w:bookmarkStart w:id="48" w:name="fig:7"/>
      <w:r>
        <w:drawing>
          <wp:inline>
            <wp:extent cx="5334000" cy="2321614"/>
            <wp:effectExtent b="0" l="0" r="0" t="0"/>
            <wp:docPr descr="Рис. 7: Попытка выполнения действий при разных правах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Попытка выполнения действий при разных правах</w:t>
      </w:r>
    </w:p>
    <w:bookmarkStart w:id="49" w:name="tbl:1"/>
    <w:p>
      <w:pPr>
        <w:pStyle w:val="TableCaption"/>
      </w:pPr>
      <w:r>
        <w:t xml:space="preserve">Таблица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 для групп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9"/>
    <w:bookmarkStart w:id="50" w:name="tbl:2"/>
    <w:p>
      <w:pPr>
        <w:pStyle w:val="TableCaption"/>
      </w:pPr>
      <w:r>
        <w:t xml:space="preserve">Таблица 2: Минимальные права для совершения операций от имени пользователей входящих в группу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ые права для совершения операций от имени пользователей входящих в группу"/>
      </w:tblPr>
      <w:tblGrid>
        <w:gridCol w:w="2310"/>
        <w:gridCol w:w="3052"/>
        <w:gridCol w:w="25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</w:tr>
    </w:tbl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атрибутами файлов для групп пользователей.</w:t>
      </w:r>
    </w:p>
    <w:bookmarkEnd w:id="52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53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Галацан Николай, НПИбд-01-22</dc:creator>
  <dc:language>ru-RU</dc:language>
  <cp:keywords/>
  <dcterms:created xsi:type="dcterms:W3CDTF">2024-03-03T10:55:03Z</dcterms:created>
  <dcterms:modified xsi:type="dcterms:W3CDTF">2024-03-03T10:55:03Z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Два пользователя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