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</w:t>
      </w:r>
      <w:r>
        <w:t xml:space="preserve"> </w:t>
      </w:r>
      <w:r>
        <w:t xml:space="preserve">Suite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использовать Burp Suite для демонстрации реальных возможностей злоумышленника, проникающего в веб-приложения.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представляет собой набор мощных инструментов безопасности веб-приложений. Эти инструменты позволяют сканировать,</w:t>
      </w:r>
      <w:r>
        <w:t xml:space="preserve"> </w:t>
      </w:r>
      <w:r>
        <w:t xml:space="preserve">анализировать и использовать веб-приложения с помощью ручных и автоматических методов.</w:t>
      </w:r>
      <w:r>
        <w:t xml:space="preserve"> </w:t>
      </w:r>
      <w:r>
        <w:t xml:space="preserve">[1]</w:t>
      </w:r>
    </w:p>
    <w:p>
      <w:pPr>
        <w:pStyle w:val="BodyText"/>
      </w:pPr>
      <w:r>
        <w:t xml:space="preserve">Для запуска Burn Suite выбираю команду меню</w:t>
      </w:r>
      <w:r>
        <w:t xml:space="preserve"> </w:t>
      </w:r>
      <w:r>
        <w:rPr>
          <w:iCs/>
          <w:i/>
        </w:rPr>
        <w:t xml:space="preserve">Applications -&gt; Web Application Analysis -&gt; burpsuite</w:t>
      </w:r>
      <w:r>
        <w:t xml:space="preserve"> </w:t>
      </w:r>
      <w:r>
        <w:t xml:space="preserve">В нашем примере мы будем использовать Burp для взлома учетных данных, чтобы получить доступ к приложению DVWA. Для этого нам сначала потребуется настроить прокси-сервер и убедиться, что для IP установлено значение localhost IP, а номер порта — 8080.</w:t>
      </w:r>
      <w:r>
        <w:t xml:space="preserve"> </w:t>
      </w:r>
      <w:r>
        <w:t xml:space="preserve">Открываю вкладку</w:t>
      </w:r>
      <w:r>
        <w:t xml:space="preserve"> </w:t>
      </w:r>
      <w:r>
        <w:rPr>
          <w:iCs/>
          <w:i/>
        </w:rPr>
        <w:t xml:space="preserve">Proxy</w:t>
      </w:r>
      <w:r>
        <w:t xml:space="preserve">. Нажимаю</w:t>
      </w:r>
      <w:r>
        <w:t xml:space="preserve"> </w:t>
      </w:r>
      <w:r>
        <w:rPr>
          <w:iCs/>
          <w:i/>
        </w:rPr>
        <w:t xml:space="preserve">Intercept is on</w:t>
      </w:r>
      <w:r>
        <w:t xml:space="preserve"> </w:t>
      </w:r>
      <w:r>
        <w:t xml:space="preserve">(рис. 1).</w:t>
      </w:r>
    </w:p>
    <w:p>
      <w:pPr>
        <w:pStyle w:val="CaptionedFigure"/>
      </w:pPr>
      <w:bookmarkStart w:id="24" w:name="fig:1"/>
      <w:r>
        <w:drawing>
          <wp:inline>
            <wp:extent cx="5334000" cy="3815183"/>
            <wp:effectExtent b="0" l="0" r="0" t="0"/>
            <wp:docPr descr="Рис. 1: Включение перехвата в Прокс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5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Включение перехвата в Прокси</w:t>
      </w:r>
    </w:p>
    <w:p>
      <w:pPr>
        <w:pStyle w:val="BodyText"/>
      </w:pPr>
      <w:r>
        <w:t xml:space="preserve">После этого открываю браузер и выбираю</w:t>
      </w:r>
      <w:r>
        <w:t xml:space="preserve"> </w:t>
      </w:r>
      <w:r>
        <w:rPr>
          <w:iCs/>
          <w:i/>
        </w:rPr>
        <w:t xml:space="preserve">Settinfs -&gt; Preferences -&gt; Advanced -&gt; Network -&gt; Connection Settings</w:t>
      </w:r>
      <w:r>
        <w:t xml:space="preserve"> </w:t>
      </w:r>
      <w:r>
        <w:t xml:space="preserve">и настраиваю свой прокси-сервер. После этого запускаю и открываю DVWA (рис. 2).</w:t>
      </w:r>
    </w:p>
    <w:p>
      <w:pPr>
        <w:pStyle w:val="CaptionedFigure"/>
      </w:pPr>
      <w:bookmarkStart w:id="28" w:name="fig:2"/>
      <w:r>
        <w:drawing>
          <wp:inline>
            <wp:extent cx="5109130" cy="4380167"/>
            <wp:effectExtent b="0" l="0" r="0" t="0"/>
            <wp:docPr descr="Рис. 2: Настройка прокси-сервер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130" cy="4380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Настройка прокси-сервера</w:t>
      </w:r>
    </w:p>
    <w:p>
      <w:pPr>
        <w:pStyle w:val="BodyText"/>
      </w:pPr>
      <w:r>
        <w:t xml:space="preserve">Перейдя в интерфейс Burp Suite, уже видны данные, которые программа смогла получить (рис. 3).</w:t>
      </w:r>
    </w:p>
    <w:p>
      <w:pPr>
        <w:pStyle w:val="CaptionedFigure"/>
      </w:pPr>
      <w:bookmarkStart w:id="32" w:name="fig:3"/>
      <w:r>
        <w:drawing>
          <wp:inline>
            <wp:extent cx="5334000" cy="2925932"/>
            <wp:effectExtent b="0" l="0" r="0" t="0"/>
            <wp:docPr descr="Рис. 3: Перехват данных веб-приложени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5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Перехват данных веб-приложения</w:t>
      </w:r>
    </w:p>
    <w:p>
      <w:pPr>
        <w:pStyle w:val="BodyText"/>
      </w:pPr>
      <w:r>
        <w:t xml:space="preserve">После нескольких нажатий кнопки</w:t>
      </w:r>
      <w:r>
        <w:t xml:space="preserve"> </w:t>
      </w:r>
      <w:r>
        <w:rPr>
          <w:iCs/>
          <w:i/>
        </w:rPr>
        <w:t xml:space="preserve">Forward</w:t>
      </w:r>
      <w:r>
        <w:t xml:space="preserve"> </w:t>
      </w:r>
      <w:r>
        <w:t xml:space="preserve">браузер загружает веб-страницу. В Burp Suite на вкладке</w:t>
      </w:r>
      <w:r>
        <w:t xml:space="preserve"> </w:t>
      </w:r>
      <w:r>
        <w:rPr>
          <w:iCs/>
          <w:i/>
        </w:rPr>
        <w:t xml:space="preserve">Target</w:t>
      </w:r>
      <w:r>
        <w:t xml:space="preserve"> </w:t>
      </w:r>
      <w:r>
        <w:t xml:space="preserve">(Цель) теперь видны некоторые данные на внутренней вкладке</w:t>
      </w:r>
      <w:r>
        <w:t xml:space="preserve"> </w:t>
      </w:r>
      <w:r>
        <w:rPr>
          <w:iCs/>
          <w:i/>
        </w:rPr>
        <w:t xml:space="preserve">Site map</w:t>
      </w:r>
      <w:r>
        <w:t xml:space="preserve"> </w:t>
      </w:r>
      <w:r>
        <w:t xml:space="preserve">(Карта сайта) (рис. 4).</w:t>
      </w:r>
    </w:p>
    <w:p>
      <w:pPr>
        <w:pStyle w:val="CaptionedFigure"/>
      </w:pPr>
      <w:bookmarkStart w:id="36" w:name="fig:4"/>
      <w:r>
        <w:drawing>
          <wp:inline>
            <wp:extent cx="5334000" cy="4523314"/>
            <wp:effectExtent b="0" l="0" r="0" t="0"/>
            <wp:docPr descr="Рис. 4: Вкладка Target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3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Вкладка Target</w:t>
      </w:r>
    </w:p>
    <w:p>
      <w:pPr>
        <w:pStyle w:val="BodyText"/>
      </w:pPr>
      <w:r>
        <w:t xml:space="preserve">В браузере ввожу любые логин и пароль для входа. Во вкладке</w:t>
      </w:r>
      <w:r>
        <w:t xml:space="preserve"> </w:t>
      </w:r>
      <w:r>
        <w:rPr>
          <w:iCs/>
          <w:i/>
        </w:rPr>
        <w:t xml:space="preserve">Intercept</w:t>
      </w:r>
      <w:r>
        <w:t xml:space="preserve"> </w:t>
      </w:r>
      <w:r>
        <w:t xml:space="preserve">вижу перехваченный запрос, где на последней строке видны введенные логин и пароль (рис. 5).</w:t>
      </w:r>
    </w:p>
    <w:p>
      <w:pPr>
        <w:pStyle w:val="CaptionedFigure"/>
      </w:pPr>
      <w:bookmarkStart w:id="40" w:name="fig:5"/>
      <w:r>
        <w:drawing>
          <wp:inline>
            <wp:extent cx="5334000" cy="4320540"/>
            <wp:effectExtent b="0" l="0" r="0" t="0"/>
            <wp:docPr descr="Рис. 5: Запрос для входа в веб-приложение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Запрос для входа в веб-приложение</w:t>
      </w:r>
    </w:p>
    <w:p>
      <w:pPr>
        <w:pStyle w:val="BodyText"/>
      </w:pPr>
      <w:r>
        <w:t xml:space="preserve">Во вкладке</w:t>
      </w:r>
      <w:r>
        <w:t xml:space="preserve"> </w:t>
      </w:r>
      <w:r>
        <w:rPr>
          <w:iCs/>
          <w:i/>
        </w:rPr>
        <w:t xml:space="preserve">HTTP-history</w:t>
      </w:r>
      <w:r>
        <w:t xml:space="preserve"> </w:t>
      </w:r>
      <w:r>
        <w:t xml:space="preserve">так же можно увидеть попытку входа. Нажимаю правой кнопкой мыши на запрос и выбираю</w:t>
      </w:r>
      <w:r>
        <w:t xml:space="preserve"> </w:t>
      </w:r>
      <w:r>
        <w:rPr>
          <w:iCs/>
          <w:i/>
        </w:rPr>
        <w:t xml:space="preserve">Send to Intruder</w:t>
      </w:r>
      <w:r>
        <w:t xml:space="preserve"> </w:t>
      </w:r>
      <w:r>
        <w:t xml:space="preserve">(рис. 6)</w:t>
      </w:r>
    </w:p>
    <w:p>
      <w:pPr>
        <w:pStyle w:val="CaptionedFigure"/>
      </w:pPr>
      <w:bookmarkStart w:id="44" w:name="fig:6"/>
      <w:r>
        <w:drawing>
          <wp:inline>
            <wp:extent cx="5334000" cy="4429311"/>
            <wp:effectExtent b="0" l="0" r="0" t="0"/>
            <wp:docPr descr="Рис. 6: HTTP-history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9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HTTP-history</w:t>
      </w:r>
    </w:p>
    <w:p>
      <w:pPr>
        <w:pStyle w:val="BodyText"/>
      </w:pPr>
      <w:r>
        <w:t xml:space="preserve">В разделе</w:t>
      </w:r>
      <w:r>
        <w:t xml:space="preserve"> </w:t>
      </w:r>
      <w:r>
        <w:rPr>
          <w:iCs/>
          <w:i/>
        </w:rPr>
        <w:t xml:space="preserve">Intruder</w:t>
      </w:r>
      <w:r>
        <w:t xml:space="preserve"> </w:t>
      </w:r>
      <w:r>
        <w:t xml:space="preserve">выбираю вкладку</w:t>
      </w:r>
      <w:r>
        <w:t xml:space="preserve"> </w:t>
      </w:r>
      <w:r>
        <w:rPr>
          <w:iCs/>
          <w:i/>
        </w:rPr>
        <w:t xml:space="preserve">Positions</w:t>
      </w:r>
      <w:r>
        <w:t xml:space="preserve"> </w:t>
      </w:r>
      <w:r>
        <w:t xml:space="preserve">и выделяю поля со введенными логином и паролем на последней строке, нажимаю</w:t>
      </w:r>
      <w:r>
        <w:t xml:space="preserve"> </w:t>
      </w:r>
      <w:r>
        <w:rPr>
          <w:iCs/>
          <w:i/>
        </w:rPr>
        <w:t xml:space="preserve">Add</w:t>
      </w:r>
      <w:r>
        <w:t xml:space="preserve"> </w:t>
      </w:r>
      <w:r>
        <w:t xml:space="preserve">(рис. 7)</w:t>
      </w:r>
    </w:p>
    <w:p>
      <w:pPr>
        <w:pStyle w:val="CaptionedFigure"/>
      </w:pPr>
      <w:bookmarkStart w:id="48" w:name="fig:7"/>
      <w:r>
        <w:drawing>
          <wp:inline>
            <wp:extent cx="5334000" cy="4336796"/>
            <wp:effectExtent b="0" l="0" r="0" t="0"/>
            <wp:docPr descr="Рис. 7: Выбор позиций в Intruder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6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Выбор позиций в Intruder</w:t>
      </w:r>
    </w:p>
    <w:p>
      <w:pPr>
        <w:pStyle w:val="BodyText"/>
      </w:pPr>
      <w:r>
        <w:t xml:space="preserve">Выбираю тип атаки</w:t>
      </w:r>
      <w:r>
        <w:t xml:space="preserve"> </w:t>
      </w:r>
      <w:r>
        <w:rPr>
          <w:iCs/>
          <w:i/>
        </w:rPr>
        <w:t xml:space="preserve">Cluster bomb</w:t>
      </w:r>
      <w:r>
        <w:t xml:space="preserve"> </w:t>
      </w:r>
      <w:r>
        <w:t xml:space="preserve">и перехожу на вкладку</w:t>
      </w:r>
      <w:r>
        <w:t xml:space="preserve"> </w:t>
      </w:r>
      <w:r>
        <w:rPr>
          <w:iCs/>
          <w:i/>
        </w:rPr>
        <w:t xml:space="preserve">Payloads</w:t>
      </w:r>
      <w:r>
        <w:t xml:space="preserve">. В</w:t>
      </w:r>
      <w:r>
        <w:t xml:space="preserve"> </w:t>
      </w:r>
      <w:r>
        <w:rPr>
          <w:iCs/>
          <w:i/>
        </w:rPr>
        <w:t xml:space="preserve">Payload sets</w:t>
      </w:r>
      <w:r>
        <w:t xml:space="preserve"> </w:t>
      </w:r>
      <w:r>
        <w:t xml:space="preserve">выбираю 1 и заполняю: в</w:t>
      </w:r>
      <w:r>
        <w:t xml:space="preserve"> </w:t>
      </w:r>
      <w:r>
        <w:rPr>
          <w:iCs/>
          <w:i/>
        </w:rPr>
        <w:t xml:space="preserve">Payload settings</w:t>
      </w:r>
      <w:r>
        <w:t xml:space="preserve"> </w:t>
      </w:r>
      <w:r>
        <w:t xml:space="preserve">прописываю возможные имена пользователя для подбора (рис. 8)</w:t>
      </w:r>
    </w:p>
    <w:p>
      <w:pPr>
        <w:pStyle w:val="CaptionedFigure"/>
      </w:pPr>
      <w:bookmarkStart w:id="52" w:name="fig:8"/>
      <w:r>
        <w:drawing>
          <wp:inline>
            <wp:extent cx="5334000" cy="4360834"/>
            <wp:effectExtent b="0" l="0" r="0" t="0"/>
            <wp:docPr descr="Рис. 8: Заполнение нагрузки username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0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Заполнение нагрузки username</w:t>
      </w:r>
    </w:p>
    <w:p>
      <w:pPr>
        <w:pStyle w:val="BodyText"/>
      </w:pPr>
      <w:r>
        <w:t xml:space="preserve">В</w:t>
      </w:r>
      <w:r>
        <w:t xml:space="preserve"> </w:t>
      </w:r>
      <w:r>
        <w:rPr>
          <w:iCs/>
          <w:i/>
        </w:rPr>
        <w:t xml:space="preserve">Payload sets</w:t>
      </w:r>
      <w:r>
        <w:t xml:space="preserve"> </w:t>
      </w:r>
      <w:r>
        <w:t xml:space="preserve">выбираю 2 и заполняю: в</w:t>
      </w:r>
      <w:r>
        <w:t xml:space="preserve"> </w:t>
      </w:r>
      <w:r>
        <w:rPr>
          <w:iCs/>
          <w:i/>
        </w:rPr>
        <w:t xml:space="preserve">Payload settings</w:t>
      </w:r>
      <w:r>
        <w:t xml:space="preserve"> </w:t>
      </w:r>
      <w:r>
        <w:t xml:space="preserve">добавляю возможные пароли (рис. 9)</w:t>
      </w:r>
    </w:p>
    <w:p>
      <w:pPr>
        <w:pStyle w:val="CaptionedFigure"/>
      </w:pPr>
      <w:bookmarkStart w:id="56" w:name="fig:9"/>
      <w:r>
        <w:drawing>
          <wp:inline>
            <wp:extent cx="5334000" cy="4215238"/>
            <wp:effectExtent b="0" l="0" r="0" t="0"/>
            <wp:docPr descr="Рис. 9: Заполнение нагрузки password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5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Заполнение нагрузки password</w:t>
      </w:r>
    </w:p>
    <w:p>
      <w:pPr>
        <w:pStyle w:val="BodyText"/>
      </w:pPr>
      <w:r>
        <w:t xml:space="preserve">Нажимаю</w:t>
      </w:r>
      <w:r>
        <w:t xml:space="preserve"> </w:t>
      </w:r>
      <w:r>
        <w:rPr>
          <w:iCs/>
          <w:i/>
        </w:rPr>
        <w:t xml:space="preserve">Start attack</w:t>
      </w:r>
      <w:r>
        <w:t xml:space="preserve"> </w:t>
      </w:r>
      <w:r>
        <w:t xml:space="preserve">и дожидаюсь результатов (рис. 10)</w:t>
      </w:r>
    </w:p>
    <w:p>
      <w:pPr>
        <w:pStyle w:val="CaptionedFigure"/>
      </w:pPr>
      <w:bookmarkStart w:id="60" w:name="fig:10"/>
      <w:r>
        <w:drawing>
          <wp:inline>
            <wp:extent cx="4821381" cy="3919770"/>
            <wp:effectExtent b="0" l="0" r="0" t="0"/>
            <wp:docPr descr="Рис. 10: Результаты атаки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81" cy="3919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Результаты атаки</w:t>
      </w:r>
    </w:p>
    <w:p>
      <w:pPr>
        <w:pStyle w:val="BodyText"/>
      </w:pPr>
      <w:r>
        <w:t xml:space="preserve">Все попытки атаки получили статус (код ответа HTTP) 302 - Перенаправление. Если нажать кнопкой мыши на результате, а затем выбрать вкладку</w:t>
      </w:r>
      <w:r>
        <w:t xml:space="preserve"> </w:t>
      </w:r>
      <w:r>
        <w:rPr>
          <w:iCs/>
          <w:i/>
        </w:rPr>
        <w:t xml:space="preserve">Response</w:t>
      </w:r>
      <w:r>
        <w:t xml:space="preserve"> </w:t>
      </w:r>
      <w:r>
        <w:t xml:space="preserve">(Ответ), то можно увидеть, что все запросы перенаправляются на</w:t>
      </w:r>
      <w:r>
        <w:t xml:space="preserve"> </w:t>
      </w:r>
      <w:r>
        <w:rPr>
          <w:rStyle w:val="VerbatimChar"/>
        </w:rPr>
        <w:t xml:space="preserve">login.php</w:t>
      </w:r>
      <w:r>
        <w:t xml:space="preserve">, кроме одного. Это комбинация</w:t>
      </w:r>
      <w:r>
        <w:t xml:space="preserve"> </w:t>
      </w:r>
      <w:r>
        <w:rPr>
          <w:rStyle w:val="VerbatimChar"/>
        </w:rPr>
        <w:t xml:space="preserve">admin:password</w:t>
      </w:r>
      <w:r>
        <w:t xml:space="preserve">, который перенаправляется на</w:t>
      </w:r>
      <w:r>
        <w:t xml:space="preserve"> </w:t>
      </w:r>
      <w:r>
        <w:rPr>
          <w:rStyle w:val="VerbatimChar"/>
        </w:rPr>
        <w:t xml:space="preserve">index.php</w:t>
      </w:r>
      <w:r>
        <w:t xml:space="preserve">. Это и есть верные логин и пароль.</w:t>
      </w:r>
    </w:p>
    <w:p>
      <w:pPr>
        <w:pStyle w:val="BodyText"/>
      </w:pPr>
      <w:r>
        <w:t xml:space="preserve">Нажав на запрос и выбрав</w:t>
      </w:r>
      <w:r>
        <w:t xml:space="preserve"> </w:t>
      </w:r>
      <w:r>
        <w:rPr>
          <w:iCs/>
          <w:i/>
        </w:rPr>
        <w:t xml:space="preserve">Send to Repeater</w:t>
      </w:r>
      <w:r>
        <w:t xml:space="preserve">, можно проверить эти результаты в Burp Suite. Ретранслятор предназначен для ручного изменения HTTP-запросов и данных, отправляемых в этих запросах. Во влкадке</w:t>
      </w:r>
      <w:r>
        <w:t xml:space="preserve"> </w:t>
      </w:r>
      <w:r>
        <w:rPr>
          <w:iCs/>
          <w:i/>
        </w:rPr>
        <w:t xml:space="preserve">Repeater</w:t>
      </w:r>
      <w:r>
        <w:t xml:space="preserve"> </w:t>
      </w:r>
      <w:r>
        <w:t xml:space="preserve">можно изменять данные в запросе, нажать</w:t>
      </w:r>
      <w:r>
        <w:t xml:space="preserve"> </w:t>
      </w:r>
      <w:r>
        <w:rPr>
          <w:iCs/>
          <w:i/>
        </w:rPr>
        <w:t xml:space="preserve">Send</w:t>
      </w:r>
      <w:r>
        <w:t xml:space="preserve"> </w:t>
      </w:r>
      <w:r>
        <w:t xml:space="preserve">и получить ответ (рис. 11)</w:t>
      </w:r>
      <w:r>
        <w:t xml:space="preserve"> </w:t>
      </w:r>
      <w:r>
        <w:t xml:space="preserve">[1]</w:t>
      </w:r>
    </w:p>
    <w:p>
      <w:pPr>
        <w:pStyle w:val="CaptionedFigure"/>
      </w:pPr>
      <w:bookmarkStart w:id="64" w:name="fig:11"/>
      <w:r>
        <w:drawing>
          <wp:inline>
            <wp:extent cx="5334000" cy="4260005"/>
            <wp:effectExtent b="0" l="0" r="0" t="0"/>
            <wp:docPr descr="Рис. 11: Использование Repeater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0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Использование Repeater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изучены и использованы несколько инструментов, которые входят в состав Burp Suite. Этот набор инструментов безопасности приложений является мощной платформой для атаки веб-приложений.</w:t>
      </w:r>
      <w:r>
        <w:t xml:space="preserve"> </w:t>
      </w:r>
      <w:r>
        <w:t xml:space="preserve">[1]</w:t>
      </w:r>
    </w:p>
    <w:bookmarkEnd w:id="66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Start w:id="67" w:name="ref-kali-linux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Парасрам Ш. и др. Kali Linux: Тестирование на проникновение и безопасность. 4-е изд. Санкт-Петербург: Питер, 2022. 448 с.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этапу №5</dc:title>
  <dc:creator>Галацан Николай, НПИбд-01-22</dc:creator>
  <dc:language>ru-RU</dc:language>
  <cp:keywords/>
  <dcterms:created xsi:type="dcterms:W3CDTF">2024-04-14T13:28:44Z</dcterms:created>
  <dcterms:modified xsi:type="dcterms:W3CDTF">2024-04-14T13:28:44Z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Использование Burp Suite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