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Синхронизация</w:t>
      </w:r>
      <w:r>
        <w:t xml:space="preserve"> </w:t>
      </w:r>
      <w:r>
        <w:t xml:space="preserve">времени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управлению системным временем и настройке синхронизации времени.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настройка-параметров-времен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параметров времени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Задаю пароль для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BodyText"/>
      </w:pPr>
      <w:r>
        <w:t xml:space="preserve">На сервере просматриваю параметры настройки даты и времени, текущее системное время, аппаратное время (рис. 1). То же самое просматриваю на клиенте (рис. 2).</w:t>
      </w:r>
    </w:p>
    <w:p>
      <w:pPr>
        <w:pStyle w:val="CaptionedFigure"/>
      </w:pPr>
      <w:bookmarkStart w:id="24" w:name="fig:1"/>
      <w:r>
        <w:drawing>
          <wp:inline>
            <wp:extent cx="4265068" cy="2186886"/>
            <wp:effectExtent b="0" l="0" r="0" t="0"/>
            <wp:docPr descr="Рис. 1: Просмотр параметров настройки даты и времени на сервер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218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параметров настройки даты и времени на сервере</w:t>
      </w:r>
    </w:p>
    <w:p>
      <w:pPr>
        <w:pStyle w:val="CaptionedFigure"/>
      </w:pPr>
      <w:bookmarkStart w:id="28" w:name="fig:2"/>
      <w:r>
        <w:drawing>
          <wp:inline>
            <wp:extent cx="4239490" cy="2493818"/>
            <wp:effectExtent b="0" l="0" r="0" t="0"/>
            <wp:docPr descr="Рис. 2: Просмотр параметров настройки даты и времени на клиен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параметров настройки даты и времени на клиенте</w:t>
      </w:r>
    </w:p>
    <w:p>
      <w:pPr>
        <w:pStyle w:val="BodyText"/>
      </w:pPr>
      <w:r>
        <w:t xml:space="preserve">Можно увидеть, что устройство находится во временной зоне UTC+0:00, сетевая синхронизация времени включена.</w:t>
      </w:r>
    </w:p>
    <w:bookmarkEnd w:id="29"/>
    <w:bookmarkStart w:id="54" w:name="управление-синхронизацией-времен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синхронизацией времени</w:t>
      </w:r>
    </w:p>
    <w:p>
      <w:pPr>
        <w:pStyle w:val="FirstParagraph"/>
      </w:pPr>
      <w:r>
        <w:t xml:space="preserve">Просматриваю источники времени на сервере (рис. 3) и клиенте (рис. 4).</w:t>
      </w:r>
    </w:p>
    <w:p>
      <w:pPr>
        <w:pStyle w:val="CaptionedFigure"/>
      </w:pPr>
      <w:bookmarkStart w:id="33" w:name="fig:3"/>
      <w:r>
        <w:drawing>
          <wp:inline>
            <wp:extent cx="4220307" cy="1982265"/>
            <wp:effectExtent b="0" l="0" r="0" t="0"/>
            <wp:docPr descr="Рис. 3: Источники времени на сервер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19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Источники времени на сервере</w:t>
      </w:r>
    </w:p>
    <w:p>
      <w:pPr>
        <w:pStyle w:val="CaptionedFigure"/>
      </w:pPr>
      <w:bookmarkStart w:id="37" w:name="fig:4"/>
      <w:r>
        <w:drawing>
          <wp:inline>
            <wp:extent cx="4297040" cy="1464318"/>
            <wp:effectExtent b="0" l="0" r="0" t="0"/>
            <wp:docPr descr="Рис. 4: Источники времени на клиент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Источники времени на клиенте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/etc/chrony.conf</w:t>
      </w:r>
      <w:r>
        <w:t xml:space="preserve"> </w:t>
      </w:r>
      <w:r>
        <w:t xml:space="preserve">на сервере добавляю строку (рис. 5).</w:t>
      </w:r>
    </w:p>
    <w:p>
      <w:pPr>
        <w:pStyle w:val="CaptionedFigure"/>
      </w:pPr>
      <w:bookmarkStart w:id="41" w:name="fig:5"/>
      <w:r>
        <w:drawing>
          <wp:inline>
            <wp:extent cx="4277857" cy="2436268"/>
            <wp:effectExtent b="0" l="0" r="0" t="0"/>
            <wp:docPr descr="Рис. 5: Редактирование /etc/chrony.conf на сервер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4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</w:t>
      </w:r>
      <w:r>
        <w:t xml:space="preserve"> </w:t>
      </w:r>
      <w:r>
        <w:rPr>
          <w:rStyle w:val="VerbatimChar"/>
        </w:rPr>
        <w:t xml:space="preserve">/etc/chrony.conf</w:t>
      </w:r>
      <w:r>
        <w:t xml:space="preserve"> </w:t>
      </w:r>
      <w:r>
        <w:t xml:space="preserve">на сервере</w:t>
      </w:r>
    </w:p>
    <w:p>
      <w:pPr>
        <w:pStyle w:val="BodyText"/>
      </w:pPr>
      <w:r>
        <w:t xml:space="preserve">Перезапускаю службу, настраиваю межсетевой экран:</w:t>
      </w:r>
    </w:p>
    <w:p>
      <w:pPr>
        <w:pStyle w:val="SourceCode"/>
      </w:pPr>
      <w:r>
        <w:rPr>
          <w:rStyle w:val="VerbatimChar"/>
        </w:rPr>
        <w:t xml:space="preserve">systemctl restart chronyd</w:t>
      </w:r>
      <w:r>
        <w:br/>
      </w:r>
      <w:r>
        <w:rPr>
          <w:rStyle w:val="VerbatimChar"/>
        </w:rPr>
        <w:t xml:space="preserve">firewall-cmd --add-service=ntp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/etc/chrony.conf</w:t>
      </w:r>
      <w:r>
        <w:t xml:space="preserve"> </w:t>
      </w:r>
      <w:r>
        <w:t xml:space="preserve">на клиенте добавляю строку (рис. 6).</w:t>
      </w:r>
    </w:p>
    <w:p>
      <w:pPr>
        <w:pStyle w:val="CaptionedFigure"/>
      </w:pPr>
      <w:bookmarkStart w:id="45" w:name="fig:6"/>
      <w:r>
        <w:drawing>
          <wp:inline>
            <wp:extent cx="4284251" cy="2960609"/>
            <wp:effectExtent b="0" l="0" r="0" t="0"/>
            <wp:docPr descr="Рис. 6: Редактирование /etc/chrony.conf на клиент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</w:t>
      </w:r>
      <w:r>
        <w:t xml:space="preserve"> </w:t>
      </w:r>
      <w:r>
        <w:rPr>
          <w:rStyle w:val="VerbatimChar"/>
        </w:rPr>
        <w:t xml:space="preserve">/etc/chrony.conf</w:t>
      </w:r>
      <w:r>
        <w:t xml:space="preserve"> </w:t>
      </w:r>
      <w:r>
        <w:t xml:space="preserve">на клиенте</w:t>
      </w:r>
    </w:p>
    <w:p>
      <w:pPr>
        <w:pStyle w:val="BodyText"/>
      </w:pPr>
      <w:r>
        <w:t xml:space="preserve">Перезапустив службу</w:t>
      </w:r>
      <w:r>
        <w:t xml:space="preserve"> </w:t>
      </w:r>
      <w:r>
        <w:rPr>
          <w:rStyle w:val="VerbatimChar"/>
        </w:rPr>
        <w:t xml:space="preserve">chronyd</w:t>
      </w:r>
      <w:r>
        <w:t xml:space="preserve">, проверяю источники времени на сервере (рис. 7) и на клиенте (рис. 8). На клиенте появился источник</w:t>
      </w:r>
      <w:r>
        <w:t xml:space="preserve"> </w:t>
      </w:r>
      <w:r>
        <w:rPr>
          <w:rStyle w:val="VerbatimChar"/>
        </w:rPr>
        <w:t xml:space="preserve">server.ngalacan.net</w:t>
      </w:r>
      <w:r>
        <w:t xml:space="preserve">, имеющий уровень синхронизации 4. Это значит, что источник синхронизируется с источниками, имеющими уровень 3 (сервер), который, в свою очередь, синхронизируется с первичными источниками.</w:t>
      </w:r>
    </w:p>
    <w:p>
      <w:pPr>
        <w:pStyle w:val="CaptionedFigure"/>
      </w:pPr>
      <w:bookmarkStart w:id="49" w:name="fig:7"/>
      <w:r>
        <w:drawing>
          <wp:inline>
            <wp:extent cx="4220307" cy="1828800"/>
            <wp:effectExtent b="0" l="0" r="0" t="0"/>
            <wp:docPr descr="Рис. 7: Источники времени на сервере после внесения изменени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Источники времени на сервере после внесения изменений</w:t>
      </w:r>
    </w:p>
    <w:p>
      <w:pPr>
        <w:pStyle w:val="CaptionedFigure"/>
      </w:pPr>
      <w:bookmarkStart w:id="53" w:name="fig:8"/>
      <w:r>
        <w:drawing>
          <wp:inline>
            <wp:extent cx="4245885" cy="2001448"/>
            <wp:effectExtent b="0" l="0" r="0" t="0"/>
            <wp:docPr descr="Рис. 8: Источники времени на клиенте после внесения изменен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00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Источники времени на клиенте после внесения изменений</w:t>
      </w:r>
    </w:p>
    <w:bookmarkEnd w:id="54"/>
    <w:bookmarkStart w:id="63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/vagrant/provision/server/ntp/etc</w:t>
      </w:r>
      <w:r>
        <w:br/>
      </w:r>
      <w:r>
        <w:rPr>
          <w:rStyle w:val="VerbatimChar"/>
        </w:rPr>
        <w:t xml:space="preserve">cp -R /etc/chrony.conf /vagrant/provision/server/ntp/etc/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/vagrant/provision/server/ntp.sh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8" w:name="fig:9"/>
      <w:r>
        <w:drawing>
          <wp:inline>
            <wp:extent cx="4341801" cy="1867166"/>
            <wp:effectExtent b="0" l="0" r="0" t="0"/>
            <wp:docPr descr="Рис. 9: Редактирование ntp.sh на сервер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ntp.sh на сервере</w:t>
      </w:r>
    </w:p>
    <w:p>
      <w:pPr>
        <w:pStyle w:val="BodyText"/>
      </w:pPr>
      <w:r>
        <w:t xml:space="preserve">Аналогично копирую файлы в соответствующие каталоги на клиенте: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/vagrant/provision/client/ntp/etc</w:t>
      </w:r>
      <w:r>
        <w:br/>
      </w:r>
      <w:r>
        <w:rPr>
          <w:rStyle w:val="VerbatimChar"/>
        </w:rPr>
        <w:t xml:space="preserve">cp -R /etc/chrony.conf /vagrant/provision/client/ntp/etc/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/vagrant/provision/client/ntp.sh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2" w:name="fig:10"/>
      <w:r>
        <w:drawing>
          <wp:inline>
            <wp:extent cx="4105208" cy="1541051"/>
            <wp:effectExtent b="0" l="0" r="0" t="0"/>
            <wp:docPr descr="Рис. 10: Редактирование ntp.sh на клиенте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ntp.sh на клиенте</w:t>
      </w:r>
    </w:p>
    <w:p>
      <w:pPr>
        <w:pStyle w:val="BodyText"/>
      </w:pPr>
      <w:r>
        <w:t xml:space="preserve">Для отработки созданных скриптов во время загрузки ВМ</w:t>
      </w:r>
      <w:r>
        <w:t xml:space="preserve"> </w:t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следующие записи:</w:t>
      </w:r>
    </w:p>
    <w:p>
      <w:pPr>
        <w:pStyle w:val="SourceCode"/>
      </w:pPr>
      <w:r>
        <w:rPr>
          <w:rStyle w:val="VerbatimChar"/>
        </w:rPr>
        <w:t xml:space="preserve">server.vm.provision "server ntp",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"provision/server/ntp.sh"</w:t>
      </w:r>
      <w:r>
        <w:br/>
      </w:r>
      <w:r>
        <w:rPr>
          <w:rStyle w:val="VerbatimChar"/>
        </w:rPr>
        <w:t xml:space="preserve">client.vm.provision "client ntp",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"provision/client/ntp.sh"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управлению системным временем и настройке синхронизации времени.</w:t>
      </w:r>
    </w:p>
    <w:bookmarkEnd w:id="65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Почему важна точная синхронизация времени для служб баз данных?</w:t>
      </w:r>
    </w:p>
    <w:p>
      <w:pPr>
        <w:pStyle w:val="FirstParagraph"/>
      </w:pPr>
      <w:r>
        <w:t xml:space="preserve">Точная синхронизация времени в службах баз данных важна для обеспечения целостности и согласованности данных. Она позволяет различным узлам базы данных оперировать с одним и тем же временем, что помогает</w:t>
      </w:r>
      <w:r>
        <w:t xml:space="preserve"> </w:t>
      </w:r>
      <w:r>
        <w:t xml:space="preserve">предотвратить конфликты при репликации данных и обеспечить правильную последовательность операций</w:t>
      </w:r>
    </w:p>
    <w:p>
      <w:pPr>
        <w:numPr>
          <w:ilvl w:val="0"/>
          <w:numId w:val="1002"/>
        </w:numPr>
        <w:pStyle w:val="Compact"/>
      </w:pPr>
      <w:r>
        <w:t xml:space="preserve">Почему служба проверки подлинности Kerberos сильно зависит от правильной синхронизации времени?</w:t>
      </w:r>
    </w:p>
    <w:p>
      <w:pPr>
        <w:pStyle w:val="FirstParagraph"/>
      </w:pPr>
      <w:r>
        <w:t xml:space="preserve">Служба проверки подлинности Kerberos зависит от правильной синхронизации времени для обеспечения безопасности. Керберос использует временные метки для защиты от атак воспроизведения и повтора. Если временные</w:t>
      </w:r>
      <w:r>
        <w:t xml:space="preserve"> </w:t>
      </w:r>
      <w:r>
        <w:t xml:space="preserve">метки не синхронизированы правильно, то проверка подлинности Kerberos</w:t>
      </w:r>
      <w:r>
        <w:t xml:space="preserve"> </w:t>
      </w:r>
      <w:r>
        <w:t xml:space="preserve">может не работать, так как таймстампы могут быть некорректно интерпретированы</w:t>
      </w:r>
    </w:p>
    <w:p>
      <w:pPr>
        <w:numPr>
          <w:ilvl w:val="0"/>
          <w:numId w:val="1003"/>
        </w:numPr>
        <w:pStyle w:val="Compact"/>
      </w:pPr>
      <w:r>
        <w:t xml:space="preserve">Какая служба используется по умолчанию для синхронизации времени на</w:t>
      </w:r>
      <w:r>
        <w:t xml:space="preserve"> </w:t>
      </w:r>
      <w:r>
        <w:t xml:space="preserve">RHEL 7?</w:t>
      </w:r>
    </w:p>
    <w:p>
      <w:pPr>
        <w:pStyle w:val="FirstParagraph"/>
      </w:pPr>
      <w:r>
        <w:rPr>
          <w:rStyle w:val="VerbatimChar"/>
        </w:rPr>
        <w:t xml:space="preserve">chronyd</w:t>
      </w:r>
    </w:p>
    <w:p>
      <w:pPr>
        <w:numPr>
          <w:ilvl w:val="0"/>
          <w:numId w:val="1004"/>
        </w:numPr>
        <w:pStyle w:val="Compact"/>
      </w:pPr>
      <w:r>
        <w:t xml:space="preserve">Какова страта по умолчанию для локальных часов?</w:t>
      </w:r>
    </w:p>
    <w:p>
      <w:pPr>
        <w:pStyle w:val="FirstParagraph"/>
      </w:pPr>
      <w:r>
        <w:t xml:space="preserve">10 - страта по умолчанию для локальных часов.</w:t>
      </w:r>
    </w:p>
    <w:p>
      <w:pPr>
        <w:numPr>
          <w:ilvl w:val="0"/>
          <w:numId w:val="1005"/>
        </w:numPr>
        <w:pStyle w:val="Compact"/>
      </w:pPr>
      <w:r>
        <w:t xml:space="preserve">Какой порт брандмауэра должен быть открыт, если вы настраиваете свой</w:t>
      </w:r>
      <w:r>
        <w:t xml:space="preserve"> </w:t>
      </w:r>
      <w:r>
        <w:t xml:space="preserve">сервер как одноранговый узел NTP?</w:t>
      </w:r>
    </w:p>
    <w:p>
      <w:pPr>
        <w:pStyle w:val="FirstParagraph"/>
      </w:pPr>
      <w:r>
        <w:rPr>
          <w:rStyle w:val="VerbatimChar"/>
        </w:rPr>
        <w:t xml:space="preserve">123 UDP</w:t>
      </w:r>
    </w:p>
    <w:p>
      <w:pPr>
        <w:numPr>
          <w:ilvl w:val="0"/>
          <w:numId w:val="1006"/>
        </w:numPr>
        <w:pStyle w:val="Compact"/>
      </w:pPr>
      <w:r>
        <w:t xml:space="preserve">Какую строку вам нужно включить в конфигурационный файл chrony, если вы хотите быть сервером времени, даже если внешние серверы NTP недоступны?</w:t>
      </w:r>
    </w:p>
    <w:p>
      <w:pPr>
        <w:pStyle w:val="FirstParagraph"/>
      </w:pPr>
      <w:r>
        <w:t xml:space="preserve">Для настройки сервера времени в chrony, даже если внешние серверы NTP</w:t>
      </w:r>
      <w:r>
        <w:t xml:space="preserve"> </w:t>
      </w:r>
      <w:r>
        <w:t xml:space="preserve">недоступны, нужно включить строку</w:t>
      </w:r>
      <w:r>
        <w:t xml:space="preserve"> </w:t>
      </w:r>
      <w:r>
        <w:rPr>
          <w:rStyle w:val="VerbatimChar"/>
        </w:rPr>
        <w:t xml:space="preserve">local stratum 10</w:t>
      </w:r>
      <w:r>
        <w:t xml:space="preserve"> </w:t>
      </w:r>
      <w:r>
        <w:t xml:space="preserve">в конфигурационном</w:t>
      </w:r>
      <w:r>
        <w:t xml:space="preserve"> </w:t>
      </w:r>
      <w:r>
        <w:t xml:space="preserve">файле chrony.</w:t>
      </w:r>
    </w:p>
    <w:p>
      <w:pPr>
        <w:numPr>
          <w:ilvl w:val="0"/>
          <w:numId w:val="1007"/>
        </w:numPr>
        <w:pStyle w:val="Compact"/>
      </w:pPr>
      <w:r>
        <w:t xml:space="preserve">Какую страту имеет хост, если нет текущей синхронизации времени NTP?</w:t>
      </w:r>
    </w:p>
    <w:p>
      <w:pPr>
        <w:pStyle w:val="FirstParagraph"/>
      </w:pPr>
      <w:r>
        <w:rPr>
          <w:rStyle w:val="VerbatimChar"/>
        </w:rPr>
        <w:t xml:space="preserve">16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недоступно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Какую команду вы бы использовали на сервере с chrony, чтобы узнать, с</w:t>
      </w:r>
      <w:r>
        <w:t xml:space="preserve"> </w:t>
      </w:r>
      <w:r>
        <w:t xml:space="preserve">какими серверами он синхронизируется?</w:t>
      </w:r>
    </w:p>
    <w:p>
      <w:pPr>
        <w:pStyle w:val="FirstParagraph"/>
      </w:pPr>
      <w:r>
        <w:rPr>
          <w:rStyle w:val="VerbatimChar"/>
        </w:rPr>
        <w:t xml:space="preserve">chronyc sources</w:t>
      </w:r>
    </w:p>
    <w:p>
      <w:pPr>
        <w:numPr>
          <w:ilvl w:val="0"/>
          <w:numId w:val="1009"/>
        </w:numPr>
        <w:pStyle w:val="Compact"/>
      </w:pPr>
      <w:r>
        <w:t xml:space="preserve">Как вы можете получить подробную статистику текущих настроек времени</w:t>
      </w:r>
      <w:r>
        <w:t xml:space="preserve"> </w:t>
      </w:r>
      <w:r>
        <w:t xml:space="preserve">для процесса chrony вашего сервера?</w:t>
      </w:r>
    </w:p>
    <w:p>
      <w:pPr>
        <w:pStyle w:val="FirstParagraph"/>
      </w:pPr>
      <w:r>
        <w:rPr>
          <w:rStyle w:val="VerbatimChar"/>
        </w:rPr>
        <w:t xml:space="preserve">chronyc tracking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Галацан Николай, НПИбд-01-22</dc:creator>
  <dc:language>ru-RU</dc:language>
  <cp:keywords/>
  <dcterms:created xsi:type="dcterms:W3CDTF">2024-10-21T08:48:33Z</dcterms:created>
  <dcterms:modified xsi:type="dcterms:W3CDTF">2024-10-21T08:48:33Z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Синхронизация времени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