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файловых</w:t>
      </w:r>
      <w:r>
        <w:t xml:space="preserve"> </w:t>
      </w:r>
      <w:r>
        <w:t xml:space="preserve">служб</w:t>
      </w:r>
      <w:r>
        <w:t xml:space="preserve"> </w:t>
      </w:r>
      <w:r>
        <w:t xml:space="preserve">Samba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настройки доступа групп пользователей к общим ресурсам</w:t>
      </w:r>
      <w:r>
        <w:t xml:space="preserve"> </w:t>
      </w:r>
      <w:r>
        <w:t xml:space="preserve">по протоколу SMB.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настройка-сервера-sam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сервера Samba</w:t>
      </w:r>
    </w:p>
    <w:p>
      <w:pPr>
        <w:pStyle w:val="FirstParagraph"/>
      </w:pPr>
      <w:r>
        <w:t xml:space="preserve">На сервере устанавливаю необходимые пакеты:</w:t>
      </w:r>
    </w:p>
    <w:p>
      <w:pPr>
        <w:pStyle w:val="SourceCode"/>
      </w:pPr>
      <w:r>
        <w:rPr>
          <w:rStyle w:val="VerbatimChar"/>
        </w:rPr>
        <w:t xml:space="preserve">dnf -y install samba samba-client cifs-utils</w:t>
      </w:r>
    </w:p>
    <w:p>
      <w:pPr>
        <w:pStyle w:val="FirstParagraph"/>
      </w:pPr>
      <w:r>
        <w:t xml:space="preserve">Создаю группу</w:t>
      </w:r>
      <w:r>
        <w:t xml:space="preserve"> </w:t>
      </w:r>
      <w:r>
        <w:rPr>
          <w:rStyle w:val="VerbatimChar"/>
        </w:rPr>
        <w:t xml:space="preserve">sambagroup</w:t>
      </w:r>
      <w:r>
        <w:t xml:space="preserve"> </w:t>
      </w:r>
      <w:r>
        <w:t xml:space="preserve">для пользователей, которые будут работать с Samba-сервером с GID 1010, добавляю пользователя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 </w:t>
      </w:r>
      <w:r>
        <w:t xml:space="preserve">к группе:</w:t>
      </w:r>
    </w:p>
    <w:p>
      <w:pPr>
        <w:pStyle w:val="SourceCode"/>
      </w:pPr>
      <w:r>
        <w:rPr>
          <w:rStyle w:val="VerbatimChar"/>
        </w:rPr>
        <w:t xml:space="preserve">groupadd -g 1010 sambagroup</w:t>
      </w:r>
      <w:r>
        <w:br/>
      </w:r>
      <w:r>
        <w:rPr>
          <w:rStyle w:val="VerbatimChar"/>
        </w:rPr>
        <w:t xml:space="preserve">usermod -aG sambagroup ngalacan</w:t>
      </w:r>
    </w:p>
    <w:p>
      <w:pPr>
        <w:pStyle w:val="FirstParagraph"/>
      </w:pPr>
      <w:r>
        <w:t xml:space="preserve">Создаю общий каталог в файловой системе Linux, в который предполагается</w:t>
      </w:r>
      <w:r>
        <w:t xml:space="preserve"> </w:t>
      </w:r>
      <w:r>
        <w:t xml:space="preserve">монтировать разделяемые ресурсы:</w:t>
      </w:r>
    </w:p>
    <w:p>
      <w:pPr>
        <w:pStyle w:val="SourceCode"/>
      </w:pPr>
      <w:r>
        <w:rPr>
          <w:rStyle w:val="VerbatimChar"/>
        </w:rPr>
        <w:t xml:space="preserve">mkdir -p /srv/sambashare</w:t>
      </w:r>
    </w:p>
    <w:p>
      <w:pPr>
        <w:pStyle w:val="FirstParagraph"/>
      </w:pPr>
      <w:r>
        <w:t xml:space="preserve">В файле конфигурации</w:t>
      </w:r>
      <w:r>
        <w:t xml:space="preserve"> </w:t>
      </w:r>
      <w:r>
        <w:rPr>
          <w:rStyle w:val="VerbatimChar"/>
        </w:rPr>
        <w:t xml:space="preserve">/etc/samba/smb.conf</w:t>
      </w:r>
      <w:r>
        <w:t xml:space="preserve"> </w:t>
      </w:r>
      <w:r>
        <w:t xml:space="preserve">вношу изменения, изменив параметр рабочей группы и добавив раздел с описанием общего доступа к разделяемому ресурсу (рис. 1).</w:t>
      </w:r>
    </w:p>
    <w:p>
      <w:pPr>
        <w:pStyle w:val="CaptionedFigure"/>
      </w:pPr>
      <w:bookmarkStart w:id="24" w:name="fig:1"/>
      <w:r>
        <w:drawing>
          <wp:inline>
            <wp:extent cx="4552816" cy="2858299"/>
            <wp:effectExtent b="0" l="0" r="0" t="0"/>
            <wp:docPr descr="Рис. 1: Редактирование файла конфигурации /etc/samba/smb.conf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285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Редактирование файла конфигурации</w:t>
      </w:r>
      <w:r>
        <w:t xml:space="preserve"> </w:t>
      </w:r>
      <w:r>
        <w:rPr>
          <w:rStyle w:val="VerbatimChar"/>
        </w:rPr>
        <w:t xml:space="preserve">/etc/samba/smb.conf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testparm</w:t>
      </w:r>
      <w:r>
        <w:t xml:space="preserve"> </w:t>
      </w:r>
      <w:r>
        <w:t xml:space="preserve">проверяю, нет ли ошибок в файле. Запускаю демон Samba и просматриваю статус. Проверяю доступ к общему ресурсу (рис. 2)</w:t>
      </w:r>
    </w:p>
    <w:p>
      <w:pPr>
        <w:pStyle w:val="CaptionedFigure"/>
      </w:pPr>
      <w:bookmarkStart w:id="28" w:name="fig:2"/>
      <w:r>
        <w:drawing>
          <wp:inline>
            <wp:extent cx="4437717" cy="3094892"/>
            <wp:effectExtent b="0" l="0" r="0" t="0"/>
            <wp:docPr descr="Рис. 2: Запуск демона и просмотр статуса, проверка доступа к общему ресурсу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17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демона и просмотр статуса, проверка доступа к общему ресурсу</w:t>
      </w:r>
    </w:p>
    <w:p>
      <w:pPr>
        <w:pStyle w:val="BodyText"/>
      </w:pPr>
      <w:r>
        <w:t xml:space="preserve">Просматриваю файл конфигурации межсетевого экрана для Samba (рис. 3)</w:t>
      </w:r>
    </w:p>
    <w:p>
      <w:pPr>
        <w:pStyle w:val="CaptionedFigure"/>
      </w:pPr>
      <w:bookmarkStart w:id="32" w:name="fig:3"/>
      <w:r>
        <w:drawing>
          <wp:inline>
            <wp:extent cx="4469689" cy="1707306"/>
            <wp:effectExtent b="0" l="0" r="0" t="0"/>
            <wp:docPr descr="Рис. 3: Просмотр файла конфигурации межсетевого экрана для Samba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89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конфигурации межсетевого экрана для Samba</w:t>
      </w:r>
    </w:p>
    <w:p>
      <w:pPr>
        <w:pStyle w:val="BodyText"/>
      </w:pPr>
      <w:r>
        <w:t xml:space="preserve">Настраиваю межсетевой экран, права доступа для каталога с разделяемым ресурсом, просматриваю и изменяю контекст безопасности (рис. 4)</w:t>
      </w:r>
    </w:p>
    <w:p>
      <w:pPr>
        <w:pStyle w:val="CaptionedFigure"/>
      </w:pPr>
      <w:bookmarkStart w:id="36" w:name="fig:4"/>
      <w:r>
        <w:drawing>
          <wp:inline>
            <wp:extent cx="4437717" cy="2417085"/>
            <wp:effectExtent b="0" l="0" r="0" t="0"/>
            <wp:docPr descr="Рис. 4: Настройка межсетевого экрана, прав доступа и изменение контекста безопасност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17" cy="241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Настройка межсетевого экрана, прав доступа и изменение контекста безопасности</w:t>
      </w:r>
    </w:p>
    <w:p>
      <w:pPr>
        <w:pStyle w:val="BodyText"/>
      </w:pPr>
      <w:r>
        <w:t xml:space="preserve">Разрешаю экспортировать разделяемые ресурсы для чтения и записи и просматриваю id пользователя (рис. 5).</w:t>
      </w:r>
    </w:p>
    <w:p>
      <w:pPr>
        <w:pStyle w:val="CaptionedFigure"/>
      </w:pPr>
      <w:bookmarkStart w:id="40" w:name="fig:5"/>
      <w:r>
        <w:drawing>
          <wp:inline>
            <wp:extent cx="4572000" cy="1119020"/>
            <wp:effectExtent b="0" l="0" r="0" t="0"/>
            <wp:docPr descr="Рис. 5: Разрешение экспортирование разделяемых ресурсов для чтения и записи, просмотр id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Разрешение экспортирование разделяемых ресурсов для чтения и записи, просмотр id</w:t>
      </w:r>
    </w:p>
    <w:p>
      <w:pPr>
        <w:pStyle w:val="BodyText"/>
      </w:pPr>
      <w:r>
        <w:t xml:space="preserve">Под пользователем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 </w:t>
      </w:r>
      <w:r>
        <w:t xml:space="preserve">создаю файл на разделяемом ресурсе. Добавляю пользователя в базу пользоваталей Samba (рис. 6).</w:t>
      </w:r>
    </w:p>
    <w:p>
      <w:pPr>
        <w:pStyle w:val="CaptionedFigure"/>
      </w:pPr>
      <w:bookmarkStart w:id="44" w:name="fig:6"/>
      <w:r>
        <w:drawing>
          <wp:inline>
            <wp:extent cx="4239490" cy="2282802"/>
            <wp:effectExtent b="0" l="0" r="0" t="0"/>
            <wp:docPr descr="Рис. 6: Создание файла на разделяемом ресурсе, добавление пользователя в базу Samba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28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 на разделяемом ресурсе, добавление пользователя в базу Samba</w:t>
      </w:r>
    </w:p>
    <w:bookmarkEnd w:id="45"/>
    <w:bookmarkStart w:id="78" w:name="Xb63dba1a3b5ea413c0b85e182a8fddbfc3e22b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Монтирование файловой системы Samba на клиенте</w:t>
      </w:r>
    </w:p>
    <w:p>
      <w:pPr>
        <w:pStyle w:val="FirstParagraph"/>
      </w:pPr>
      <w:r>
        <w:t xml:space="preserve">На клиенте устанавливаю необходимые пакеты:</w:t>
      </w:r>
    </w:p>
    <w:p>
      <w:pPr>
        <w:pStyle w:val="SourceCode"/>
      </w:pPr>
      <w:r>
        <w:rPr>
          <w:rStyle w:val="VerbatimChar"/>
        </w:rPr>
        <w:t xml:space="preserve">dnf -y install samba-client cifs-utils</w:t>
      </w:r>
    </w:p>
    <w:p>
      <w:pPr>
        <w:pStyle w:val="FirstParagraph"/>
      </w:pPr>
      <w:r>
        <w:t xml:space="preserve">Просматриваю файл конфигурации межсетевого экрана для клиента Samba (рис. 7).</w:t>
      </w:r>
    </w:p>
    <w:p>
      <w:pPr>
        <w:pStyle w:val="CaptionedFigure"/>
      </w:pPr>
      <w:bookmarkStart w:id="49" w:name="fig:7"/>
      <w:r>
        <w:drawing>
          <wp:inline>
            <wp:extent cx="4354590" cy="1342825"/>
            <wp:effectExtent b="0" l="0" r="0" t="0"/>
            <wp:docPr descr="Рис. 7: Просмотр файла конфигурации межсетевого экрана для клиента Samba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90" cy="134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Просмотр файла конфигурации межсетевого экрана для клиента Samba</w:t>
      </w:r>
    </w:p>
    <w:p>
      <w:pPr>
        <w:pStyle w:val="BodyText"/>
      </w:pPr>
      <w:r>
        <w:t xml:space="preserve">На клиенте настраиваю межсетевой экран и создаю группу</w:t>
      </w:r>
      <w:r>
        <w:t xml:space="preserve"> </w:t>
      </w:r>
      <w:r>
        <w:rPr>
          <w:rStyle w:val="VerbatimChar"/>
        </w:rPr>
        <w:t xml:space="preserve">sambagroup</w:t>
      </w:r>
      <w:r>
        <w:t xml:space="preserve">, куда добавляю своего пользователя (рис. 8).</w:t>
      </w:r>
    </w:p>
    <w:p>
      <w:pPr>
        <w:pStyle w:val="CaptionedFigure"/>
      </w:pPr>
      <w:bookmarkStart w:id="53" w:name="fig:8"/>
      <w:r>
        <w:drawing>
          <wp:inline>
            <wp:extent cx="4297040" cy="1285275"/>
            <wp:effectExtent b="0" l="0" r="0" t="0"/>
            <wp:docPr descr="Рис. 8: Настройка межсетевого экрана на клиенте, создание группы и добавление пользовател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128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Настройка межсетевого экрана на клиенте, создание группы и добавление пользователя</w:t>
      </w:r>
    </w:p>
    <w:p>
      <w:pPr>
        <w:pStyle w:val="BodyText"/>
      </w:pPr>
      <w:r>
        <w:t xml:space="preserve">На клиенте в файле конфигурации</w:t>
      </w:r>
      <w:r>
        <w:t xml:space="preserve"> </w:t>
      </w:r>
      <w:r>
        <w:rPr>
          <w:rStyle w:val="VerbatimChar"/>
        </w:rPr>
        <w:t xml:space="preserve">/etc/samba/smb.conf</w:t>
      </w:r>
      <w:r>
        <w:t xml:space="preserve"> </w:t>
      </w:r>
      <w:r>
        <w:t xml:space="preserve">изменяю параметр рабочей группы:</w:t>
      </w:r>
    </w:p>
    <w:p>
      <w:pPr>
        <w:pStyle w:val="SourceCode"/>
      </w:pPr>
      <w:r>
        <w:rPr>
          <w:rStyle w:val="VerbatimChar"/>
        </w:rPr>
        <w:t xml:space="preserve">[global]</w:t>
      </w:r>
      <w:r>
        <w:br/>
      </w:r>
      <w:r>
        <w:rPr>
          <w:rStyle w:val="VerbatimChar"/>
        </w:rPr>
        <w:t xml:space="preserve">workgroup = NGALACAN-NET</w:t>
      </w:r>
    </w:p>
    <w:p>
      <w:pPr>
        <w:pStyle w:val="FirstParagraph"/>
      </w:pPr>
      <w:r>
        <w:t xml:space="preserve">Для проверки наличия общего доступа пытаюсь с клиента подключиться к серверу с помощью</w:t>
      </w:r>
      <w:r>
        <w:t xml:space="preserve"> </w:t>
      </w:r>
      <w:r>
        <w:rPr>
          <w:rStyle w:val="VerbatimChar"/>
        </w:rPr>
        <w:t xml:space="preserve">smbclient</w:t>
      </w:r>
      <w:r>
        <w:t xml:space="preserve">. По умолчанию ресурсы просматриваются под анонимной учетной записью. Подключаюсь под учетной записью своего пользователя (рис. 9).</w:t>
      </w:r>
    </w:p>
    <w:p>
      <w:pPr>
        <w:pStyle w:val="CaptionedFigure"/>
      </w:pPr>
      <w:bookmarkStart w:id="57" w:name="fig:9"/>
      <w:r>
        <w:drawing>
          <wp:inline>
            <wp:extent cx="4201124" cy="3088497"/>
            <wp:effectExtent b="0" l="0" r="0" t="0"/>
            <wp:docPr descr="Рис. 9: Проверка наличия общего доступа под разными пользователям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24" cy="308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наличия общего доступа под разными пользователями</w:t>
      </w:r>
    </w:p>
    <w:p>
      <w:pPr>
        <w:pStyle w:val="BodyText"/>
      </w:pPr>
      <w:r>
        <w:t xml:space="preserve">Создаю на клиенте точку монтирования, получаю доступ к общему ресурсу с помощью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 проверяю, что пользователь может записывать файлы на разделяемом ресурсе, после чего отмонтирую каталог</w:t>
      </w:r>
      <w:r>
        <w:t xml:space="preserve"> </w:t>
      </w:r>
      <w:r>
        <w:rPr>
          <w:rStyle w:val="VerbatimChar"/>
        </w:rPr>
        <w:t xml:space="preserve">/mnt/samba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61" w:name="fig:10"/>
      <w:r>
        <w:drawing>
          <wp:inline>
            <wp:extent cx="4245885" cy="1515474"/>
            <wp:effectExtent b="0" l="0" r="0" t="0"/>
            <wp:docPr descr="Рис. 10: Создание точки монтирования, проверка записи файлов на разделямом ресурсе пользователем, отмонтирование каталог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51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точки монтирования, проверка записи файлов на разделямом ресурсе пользователем, отмонтирование каталога</w:t>
      </w:r>
    </w:p>
    <w:p>
      <w:pPr>
        <w:pStyle w:val="BodyText"/>
      </w:pPr>
      <w:r>
        <w:t xml:space="preserve">Для настройки работы с Samba с помощью файла учётных данных создаю файл</w:t>
      </w:r>
      <w:r>
        <w:t xml:space="preserve"> </w:t>
      </w:r>
      <w:r>
        <w:rPr>
          <w:rStyle w:val="VerbatimChar"/>
        </w:rPr>
        <w:t xml:space="preserve">smbusers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5" w:name="fig:11"/>
      <w:r>
        <w:drawing>
          <wp:inline>
            <wp:extent cx="4284251" cy="1227725"/>
            <wp:effectExtent b="0" l="0" r="0" t="0"/>
            <wp:docPr descr="Рис. 11: Редактирование файла /etc/samba/smbusers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122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Редактирование файла</w:t>
      </w:r>
      <w:r>
        <w:t xml:space="preserve"> </w:t>
      </w:r>
      <w:r>
        <w:rPr>
          <w:rStyle w:val="VerbatimChar"/>
        </w:rPr>
        <w:t xml:space="preserve">/etc/samba/smbusers</w:t>
      </w:r>
    </w:p>
    <w:p>
      <w:pPr>
        <w:pStyle w:val="BodyText"/>
      </w:pPr>
      <w:r>
        <w:t xml:space="preserve">На клиенте в файле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добавляю строку (рис. 12)</w:t>
      </w:r>
    </w:p>
    <w:p>
      <w:pPr>
        <w:pStyle w:val="CaptionedFigure"/>
      </w:pPr>
      <w:bookmarkStart w:id="69" w:name="fig:12"/>
      <w:r>
        <w:drawing>
          <wp:inline>
            <wp:extent cx="4239490" cy="2768777"/>
            <wp:effectExtent b="0" l="0" r="0" t="0"/>
            <wp:docPr descr="Рис. 12: Редактирование /etc/fstab на клиенте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76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Редактирование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на клиенте</w:t>
      </w:r>
    </w:p>
    <w:p>
      <w:pPr>
        <w:pStyle w:val="BodyText"/>
      </w:pPr>
      <w:r>
        <w:t xml:space="preserve">Монтирую общий ресурс:</w:t>
      </w:r>
      <w:r>
        <w:t xml:space="preserve"> </w:t>
      </w:r>
      <w:r>
        <w:rPr>
          <w:rStyle w:val="VerbatimChar"/>
        </w:rPr>
        <w:t xml:space="preserve">mount -a</w:t>
      </w:r>
      <w:r>
        <w:t xml:space="preserve">. Убеждаюсь, что ресурс монтируется (рис. 13).</w:t>
      </w:r>
    </w:p>
    <w:p>
      <w:pPr>
        <w:pStyle w:val="CaptionedFigure"/>
      </w:pPr>
      <w:bookmarkStart w:id="73" w:name="fig:13"/>
      <w:r>
        <w:drawing>
          <wp:inline>
            <wp:extent cx="4258674" cy="3018159"/>
            <wp:effectExtent b="0" l="0" r="0" t="0"/>
            <wp:docPr descr="Рис. 13: Монтирование общего ресурса и проверк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30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Монтирование общего ресурса и проверка</w:t>
      </w:r>
    </w:p>
    <w:p>
      <w:pPr>
        <w:pStyle w:val="BodyText"/>
      </w:pPr>
      <w:r>
        <w:t xml:space="preserve">Перезагружаю клиента и убеждаюсь, что у пользователя есть доступ к разделяемым ресурсам и после перезагрузки (рис. 14).</w:t>
      </w:r>
    </w:p>
    <w:p>
      <w:pPr>
        <w:pStyle w:val="CaptionedFigure"/>
      </w:pPr>
      <w:bookmarkStart w:id="77" w:name="fig:14"/>
      <w:r>
        <w:drawing>
          <wp:inline>
            <wp:extent cx="4265068" cy="2896665"/>
            <wp:effectExtent b="0" l="0" r="0" t="0"/>
            <wp:docPr descr="Рис. 14: Проверка доступа к разделяемым ресурсам после перезагрузки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28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Проверка доступа к разделяемым ресурсам после перезагрузки</w:t>
      </w:r>
    </w:p>
    <w:bookmarkEnd w:id="78"/>
    <w:bookmarkStart w:id="87" w:name="Xd636270ea8e9bb71f498bde6a96fb3a56434bd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/vagrant/provision/server/smb/etc/samba</w:t>
      </w:r>
      <w:r>
        <w:br/>
      </w:r>
      <w:r>
        <w:rPr>
          <w:rStyle w:val="VerbatimChar"/>
        </w:rPr>
        <w:t xml:space="preserve">cp -R /etc/samba/smb.conf /vagrant/provision/server/smb/etc/samba/</w:t>
      </w:r>
    </w:p>
    <w:p>
      <w:pPr>
        <w:pStyle w:val="FirstParagraph"/>
      </w:pPr>
      <w:r>
        <w:t xml:space="preserve">Вношу изменения в файл</w:t>
      </w:r>
      <w:r>
        <w:t xml:space="preserve"> </w:t>
      </w:r>
      <w:r>
        <w:rPr>
          <w:rStyle w:val="VerbatimChar"/>
        </w:rPr>
        <w:t xml:space="preserve">/vagrant/provision/server/smb.sh</w:t>
      </w:r>
      <w:r>
        <w:t xml:space="preserve"> </w:t>
      </w:r>
      <w:r>
        <w:t xml:space="preserve">(рис. 15).</w:t>
      </w:r>
    </w:p>
    <w:p>
      <w:pPr>
        <w:pStyle w:val="CaptionedFigure"/>
      </w:pPr>
      <w:bookmarkStart w:id="82" w:name="fig:15"/>
      <w:r>
        <w:drawing>
          <wp:inline>
            <wp:extent cx="4207518" cy="3050131"/>
            <wp:effectExtent b="0" l="0" r="0" t="0"/>
            <wp:docPr descr="Рис. 15: Редактирование smb.sh на сервере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0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Редактирование smb.sh на сервере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перехожу в каталог для внесения изменений в настройки внутреннего окружения 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/vagrant/provision/client</w:t>
      </w:r>
      <w:r>
        <w:br/>
      </w:r>
      <w:r>
        <w:rPr>
          <w:rStyle w:val="VerbatimChar"/>
        </w:rPr>
        <w:t xml:space="preserve">mkdir -p /vagrant/provision/client/smb/etc/samba</w:t>
      </w:r>
      <w:r>
        <w:br/>
      </w:r>
      <w:r>
        <w:rPr>
          <w:rStyle w:val="VerbatimChar"/>
        </w:rPr>
        <w:t xml:space="preserve">cp -R /etc/samba/smb.conf /vagrant/provision/client/smb/etc/samba/</w:t>
      </w:r>
      <w:r>
        <w:br/>
      </w:r>
      <w:r>
        <w:rPr>
          <w:rStyle w:val="VerbatimChar"/>
        </w:rPr>
        <w:t xml:space="preserve">cp -R /etc/samba/smbusers /vagrant/provision/client/smb/etc/samba/</w:t>
      </w:r>
    </w:p>
    <w:p>
      <w:pPr>
        <w:pStyle w:val="FirstParagraph"/>
      </w:pPr>
      <w:r>
        <w:t xml:space="preserve">Создаю и редактирую скрипт</w:t>
      </w:r>
      <w:r>
        <w:t xml:space="preserve"> </w:t>
      </w:r>
      <w:r>
        <w:rPr>
          <w:rStyle w:val="VerbatimChar"/>
        </w:rPr>
        <w:t xml:space="preserve">/vagrant/provision/client/smb.sh</w:t>
      </w:r>
      <w:r>
        <w:t xml:space="preserve"> </w:t>
      </w:r>
      <w:r>
        <w:t xml:space="preserve">(рис. 16).</w:t>
      </w:r>
    </w:p>
    <w:p>
      <w:pPr>
        <w:pStyle w:val="CaptionedFigure"/>
      </w:pPr>
      <w:bookmarkStart w:id="86" w:name="fig:16"/>
      <w:r>
        <w:drawing>
          <wp:inline>
            <wp:extent cx="4277857" cy="2922243"/>
            <wp:effectExtent b="0" l="0" r="0" t="0"/>
            <wp:docPr descr="Рис. 16: Редактирование smb.sh на клиенте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292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Редактирование smb.sh на клиенте</w:t>
      </w:r>
    </w:p>
    <w:p>
      <w:pPr>
        <w:pStyle w:val="BodyText"/>
      </w:pPr>
      <w:r>
        <w:t xml:space="preserve">Для отработки созданных скриптов во время загрузки виртуальных машин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записи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"SMB server",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"provision/server/smb.sh"</w:t>
      </w:r>
      <w:r>
        <w:br/>
      </w:r>
      <w:r>
        <w:rPr>
          <w:rStyle w:val="VerbatimChar"/>
        </w:rPr>
        <w:t xml:space="preserve">client.vm.provision "SMB client",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"provision/client/smb.sh"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навыки настройки доступа групп пользователей к общим ресурсам по протоколу SMB.</w:t>
      </w:r>
    </w:p>
    <w:bookmarkEnd w:id="89"/>
    <w:bookmarkStart w:id="9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Какова минимальная конфигурация для</w:t>
      </w:r>
      <w:r>
        <w:t xml:space="preserve"> </w:t>
      </w:r>
      <w:r>
        <w:rPr>
          <w:rStyle w:val="VerbatimChar"/>
        </w:rPr>
        <w:t xml:space="preserve">smb.conf</w:t>
      </w:r>
      <w:r>
        <w:t xml:space="preserve"> </w:t>
      </w:r>
      <w:r>
        <w:t xml:space="preserve">для создания общего ресурса, который предоставляет доступ к каталогу</w:t>
      </w:r>
      <w:r>
        <w:t xml:space="preserve"> </w:t>
      </w:r>
      <w:r>
        <w:rPr>
          <w:rStyle w:val="VerbatimChar"/>
        </w:rPr>
        <w:t xml:space="preserve">/data</w:t>
      </w:r>
      <w:r>
        <w:t xml:space="preserve">?</w:t>
      </w:r>
    </w:p>
    <w:p>
      <w:pPr>
        <w:pStyle w:val="FirstParagraph"/>
      </w:pPr>
      <w:r>
        <w:t xml:space="preserve">Минимальная конфигурация для</w:t>
      </w:r>
      <w:r>
        <w:t xml:space="preserve"> </w:t>
      </w:r>
      <w:r>
        <w:rPr>
          <w:rStyle w:val="VerbatimChar"/>
        </w:rPr>
        <w:t xml:space="preserve">smb.conf</w:t>
      </w:r>
      <w:r>
        <w:t xml:space="preserve"> </w:t>
      </w:r>
      <w:r>
        <w:t xml:space="preserve">может включать следующие параметры:</w:t>
      </w:r>
    </w:p>
    <w:p>
      <w:pPr>
        <w:pStyle w:val="SourceCode"/>
      </w:pP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path = /data</w:t>
      </w:r>
      <w:r>
        <w:br/>
      </w:r>
      <w:r>
        <w:rPr>
          <w:rStyle w:val="VerbatimChar"/>
        </w:rPr>
        <w:t xml:space="preserve">browsable = yes</w:t>
      </w:r>
      <w:r>
        <w:br/>
      </w:r>
      <w:r>
        <w:rPr>
          <w:rStyle w:val="VerbatimChar"/>
        </w:rPr>
        <w:t xml:space="preserve">read only = no</w:t>
      </w:r>
    </w:p>
    <w:p>
      <w:pPr>
        <w:numPr>
          <w:ilvl w:val="0"/>
          <w:numId w:val="1002"/>
        </w:numPr>
        <w:pStyle w:val="Compact"/>
      </w:pPr>
      <w:r>
        <w:t xml:space="preserve">Как настроить общий ресурс, который даёт доступ на запись всем пользователям, имеющим права на запись в файловой системе Linux?</w:t>
      </w:r>
    </w:p>
    <w:p>
      <w:pPr>
        <w:pStyle w:val="FirstParagraph"/>
      </w:pPr>
      <w:r>
        <w:t xml:space="preserve">Для этого нужно установить параметр</w:t>
      </w:r>
      <w:r>
        <w:t xml:space="preserve"> </w:t>
      </w:r>
      <w:r>
        <w:rPr>
          <w:rStyle w:val="VerbatimChar"/>
        </w:rPr>
        <w:t xml:space="preserve">read only = no</w:t>
      </w:r>
      <w:r>
        <w:t xml:space="preserve">. Пример:</w:t>
      </w:r>
    </w:p>
    <w:p>
      <w:pPr>
        <w:pStyle w:val="SourceCode"/>
      </w:pP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path = /data</w:t>
      </w:r>
      <w:r>
        <w:br/>
      </w:r>
      <w:r>
        <w:rPr>
          <w:rStyle w:val="VerbatimChar"/>
        </w:rPr>
        <w:t xml:space="preserve">browsable = yes</w:t>
      </w:r>
      <w:r>
        <w:br/>
      </w:r>
      <w:r>
        <w:rPr>
          <w:rStyle w:val="VerbatimChar"/>
        </w:rPr>
        <w:t xml:space="preserve">read only = no</w:t>
      </w:r>
    </w:p>
    <w:p>
      <w:pPr>
        <w:numPr>
          <w:ilvl w:val="0"/>
          <w:numId w:val="1003"/>
        </w:numPr>
        <w:pStyle w:val="Compact"/>
      </w:pPr>
      <w:r>
        <w:t xml:space="preserve">Как ограничить доступ на запись к ресурсу только членам определённой группы?</w:t>
      </w:r>
    </w:p>
    <w:p>
      <w:pPr>
        <w:pStyle w:val="FirstParagraph"/>
      </w:pPr>
      <w:r>
        <w:t xml:space="preserve">Используйте параметр</w:t>
      </w:r>
      <w:r>
        <w:t xml:space="preserve"> </w:t>
      </w:r>
      <w:r>
        <w:rPr>
          <w:rStyle w:val="VerbatimChar"/>
        </w:rPr>
        <w:t xml:space="preserve">write list</w:t>
      </w:r>
      <w:r>
        <w:t xml:space="preserve">. Пример:</w:t>
      </w:r>
    </w:p>
    <w:p>
      <w:pPr>
        <w:pStyle w:val="SourceCode"/>
      </w:pP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path = /data</w:t>
      </w:r>
      <w:r>
        <w:br/>
      </w:r>
      <w:r>
        <w:rPr>
          <w:rStyle w:val="VerbatimChar"/>
        </w:rPr>
        <w:t xml:space="preserve">browsable = yes</w:t>
      </w:r>
      <w:r>
        <w:br/>
      </w:r>
      <w:r>
        <w:rPr>
          <w:rStyle w:val="VerbatimChar"/>
        </w:rPr>
        <w:t xml:space="preserve">read only = yes</w:t>
      </w:r>
      <w:r>
        <w:br/>
      </w:r>
      <w:r>
        <w:rPr>
          <w:rStyle w:val="VerbatimChar"/>
        </w:rPr>
        <w:t xml:space="preserve">write list = @groupname</w:t>
      </w:r>
    </w:p>
    <w:p>
      <w:pPr>
        <w:numPr>
          <w:ilvl w:val="0"/>
          <w:numId w:val="1004"/>
        </w:numPr>
        <w:pStyle w:val="Compact"/>
      </w:pPr>
      <w:r>
        <w:t xml:space="preserve">Какой переключатель SELinux нужно использовать, чтобы позволить пользователям получать доступ к домашним каталогам на сервере через SMB?</w:t>
      </w:r>
    </w:p>
    <w:p>
      <w:pPr>
        <w:pStyle w:val="FirstParagraph"/>
      </w:pPr>
      <w:r>
        <w:t xml:space="preserve">Необходимо включить переключатель</w:t>
      </w:r>
      <w:r>
        <w:t xml:space="preserve"> </w:t>
      </w:r>
      <w:r>
        <w:rPr>
          <w:rStyle w:val="VerbatimChar"/>
        </w:rPr>
        <w:t xml:space="preserve">samba_enable_home_dirs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setsebool -P samba_enable_home_dirs on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Как ограничить доступ к определённому ресурсу только узлам из сети 192.168.10.0/24?</w:t>
      </w:r>
    </w:p>
    <w:p>
      <w:pPr>
        <w:pStyle w:val="FirstParagraph"/>
      </w:pPr>
      <w:r>
        <w:t xml:space="preserve">Используйте параметр</w:t>
      </w:r>
      <w:r>
        <w:t xml:space="preserve"> </w:t>
      </w:r>
      <w:r>
        <w:rPr>
          <w:rStyle w:val="VerbatimChar"/>
        </w:rPr>
        <w:t xml:space="preserve">hosts allow</w:t>
      </w:r>
      <w:r>
        <w:t xml:space="preserve">. Пример:</w:t>
      </w:r>
    </w:p>
    <w:p>
      <w:pPr>
        <w:pStyle w:val="SourceCode"/>
      </w:pP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path = /data</w:t>
      </w:r>
      <w:r>
        <w:br/>
      </w:r>
      <w:r>
        <w:rPr>
          <w:rStyle w:val="VerbatimChar"/>
        </w:rPr>
        <w:t xml:space="preserve">browsable = yes</w:t>
      </w:r>
      <w:r>
        <w:br/>
      </w:r>
      <w:r>
        <w:rPr>
          <w:rStyle w:val="VerbatimChar"/>
        </w:rPr>
        <w:t xml:space="preserve">read only = no</w:t>
      </w:r>
      <w:r>
        <w:br/>
      </w:r>
      <w:r>
        <w:rPr>
          <w:rStyle w:val="VerbatimChar"/>
        </w:rPr>
        <w:t xml:space="preserve">hosts allow = 192.168.10.</w:t>
      </w:r>
    </w:p>
    <w:p>
      <w:pPr>
        <w:numPr>
          <w:ilvl w:val="0"/>
          <w:numId w:val="1006"/>
        </w:numPr>
        <w:pStyle w:val="Compact"/>
      </w:pPr>
      <w:r>
        <w:t xml:space="preserve">Какую команду можно использовать, чтобы отобразить список всех пользователей Samba на сервере?</w:t>
      </w:r>
    </w:p>
    <w:p>
      <w:pPr>
        <w:pStyle w:val="FirstParagraph"/>
      </w:pP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pdbedit -L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Что нужно сделать пользователю для доступа к ресурсу, который настроен как многопользовательский ресурс?</w:t>
      </w:r>
    </w:p>
    <w:p>
      <w:pPr>
        <w:pStyle w:val="FirstParagraph"/>
      </w:pPr>
      <w:r>
        <w:t xml:space="preserve">Пользователю необходимо иметь учётную запись Samba и соответствующие права доступа к ресурсу.</w:t>
      </w:r>
    </w:p>
    <w:p>
      <w:pPr>
        <w:numPr>
          <w:ilvl w:val="0"/>
          <w:numId w:val="1008"/>
        </w:numPr>
        <w:pStyle w:val="Compact"/>
      </w:pPr>
      <w:r>
        <w:t xml:space="preserve">Как установить общий ресурс Samba в качестве многопользовательской учётной записи, где пользователь alice используется как минимальная учётная запись пользователя?</w:t>
      </w:r>
    </w:p>
    <w:p>
      <w:pPr>
        <w:pStyle w:val="FirstParagraph"/>
      </w:pPr>
      <w:r>
        <w:t xml:space="preserve">Для этого используется параметр</w:t>
      </w:r>
      <w:r>
        <w:t xml:space="preserve"> </w:t>
      </w:r>
      <w:r>
        <w:rPr>
          <w:rStyle w:val="VerbatimChar"/>
        </w:rPr>
        <w:t xml:space="preserve">force user = alice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Как можно запретить пользователям просматривать учётные данные монтирования Samba в файле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?</w:t>
      </w:r>
    </w:p>
    <w:p>
      <w:pPr>
        <w:pStyle w:val="FirstParagraph"/>
      </w:pPr>
      <w:r>
        <w:t xml:space="preserve">Для этого используется параметр</w:t>
      </w:r>
      <w:r>
        <w:t xml:space="preserve"> </w:t>
      </w:r>
      <w:r>
        <w:rPr>
          <w:rStyle w:val="VerbatimChar"/>
        </w:rPr>
        <w:t xml:space="preserve">credentials</w:t>
      </w:r>
      <w:r>
        <w:t xml:space="preserve">, который позволяет хранить учётные данные в отдельном файле с ограниченным доступом. В файле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можно указать:</w:t>
      </w:r>
    </w:p>
    <w:p>
      <w:pPr>
        <w:pStyle w:val="SourceCode"/>
      </w:pPr>
      <w:r>
        <w:rPr>
          <w:rStyle w:val="VerbatimChar"/>
        </w:rPr>
        <w:t xml:space="preserve">/mountpoint smbfs credentials=/path/to/credentials_file 0 0</w:t>
      </w:r>
    </w:p>
    <w:p>
      <w:pPr>
        <w:pStyle w:val="FirstParagraph"/>
      </w:pPr>
      <w:r>
        <w:t xml:space="preserve">Файл с учётными данными должен быть доступен только владельцу:</w:t>
      </w:r>
      <w:r>
        <w:t xml:space="preserve"> </w:t>
      </w:r>
      <w:r>
        <w:rPr>
          <w:rStyle w:val="VerbatimChar"/>
        </w:rPr>
        <w:t xml:space="preserve">chmod 600 /path/to/credentials_file</w:t>
      </w:r>
    </w:p>
    <w:p>
      <w:pPr>
        <w:numPr>
          <w:ilvl w:val="0"/>
          <w:numId w:val="1010"/>
        </w:numPr>
        <w:pStyle w:val="Compact"/>
      </w:pPr>
      <w:r>
        <w:t xml:space="preserve">Какая команда позволяет перечислить все экспортируемые ресурсы Samba, доступные на определённом сервере?</w:t>
      </w:r>
    </w:p>
    <w:p>
      <w:pPr>
        <w:pStyle w:val="FirstParagraph"/>
      </w:pP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smbclient</w:t>
      </w:r>
      <w:r>
        <w:t xml:space="preserve"> </w:t>
      </w:r>
      <w:r>
        <w:t xml:space="preserve">с параметром -L и указанием имени сервера:</w:t>
      </w:r>
      <w:r>
        <w:t xml:space="preserve"> </w:t>
      </w:r>
      <w:r>
        <w:rPr>
          <w:rStyle w:val="VerbatimChar"/>
        </w:rPr>
        <w:t xml:space="preserve">smbclient -L //server_address -U username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Галацан Николай, НПИбд-01-22</dc:creator>
  <dc:language>ru-RU</dc:language>
  <cp:keywords/>
  <dcterms:created xsi:type="dcterms:W3CDTF">2024-10-28T18:20:28Z</dcterms:created>
  <dcterms:modified xsi:type="dcterms:W3CDTF">2024-10-28T18:20:28Z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файловых служб Samba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