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№15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сетевого</w:t>
      </w:r>
      <w:r>
        <w:t xml:space="preserve"> </w:t>
      </w:r>
      <w:r>
        <w:t xml:space="preserve">журналирования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 работе с журналами системных событий.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настройка-сервера-сетевого-журнал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Настройка сервера сетевого журнала</w:t>
      </w:r>
    </w:p>
    <w:p>
      <w:pPr>
        <w:pStyle w:val="FirstParagraph"/>
      </w:pPr>
      <w:r>
        <w:t xml:space="preserve">На сервере создаю файл конфигурации сетевого хранения журналов:</w:t>
      </w:r>
    </w:p>
    <w:p>
      <w:pPr>
        <w:pStyle w:val="SourceCode"/>
      </w:pPr>
      <w:r>
        <w:rPr>
          <w:rStyle w:val="VerbatimChar"/>
        </w:rPr>
        <w:t xml:space="preserve">cd /etc/rsyslog.d</w:t>
      </w:r>
      <w:r>
        <w:br/>
      </w:r>
      <w:r>
        <w:rPr>
          <w:rStyle w:val="VerbatimChar"/>
        </w:rPr>
        <w:t xml:space="preserve">touch netlog-server.conf</w:t>
      </w:r>
    </w:p>
    <w:p>
      <w:pPr>
        <w:pStyle w:val="FirstParagraph"/>
      </w:pPr>
      <w:r>
        <w:t xml:space="preserve">В данном файле включаю прием записей журнала по TCP-порту 514 (рис. 1).</w:t>
      </w:r>
    </w:p>
    <w:p>
      <w:pPr>
        <w:pStyle w:val="CaptionedFigure"/>
      </w:pPr>
      <w:bookmarkStart w:id="24" w:name="fig:1"/>
      <w:r>
        <w:drawing>
          <wp:inline>
            <wp:extent cx="4239490" cy="1330036"/>
            <wp:effectExtent b="0" l="0" r="0" t="0"/>
            <wp:docPr descr="Рис. 1: Редактирование файла конфигурации сетевого хранения журналов /etc/rsyslog.d/netlog-server.conf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90" cy="1330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Редактирование файла конфигурации сетевого хранения журналов</w:t>
      </w:r>
      <w:r>
        <w:t xml:space="preserve"> </w:t>
      </w:r>
      <w:r>
        <w:rPr>
          <w:rStyle w:val="VerbatimChar"/>
        </w:rPr>
        <w:t xml:space="preserve">/etc/rsyslog.d/netlog-server.conf</w:t>
      </w:r>
    </w:p>
    <w:p>
      <w:pPr>
        <w:pStyle w:val="BodyText"/>
      </w:pPr>
      <w:r>
        <w:t xml:space="preserve">Перезапускаю службу</w:t>
      </w:r>
      <w:r>
        <w:t xml:space="preserve"> </w:t>
      </w:r>
      <w:r>
        <w:rPr>
          <w:rStyle w:val="VerbatimChar"/>
        </w:rPr>
        <w:t xml:space="preserve">rsyslog</w:t>
      </w:r>
      <w:r>
        <w:t xml:space="preserve"> </w:t>
      </w:r>
      <w:r>
        <w:t xml:space="preserve">и просматриваю прослушиваемые порты, которые связаны со службой (рис. 2)</w:t>
      </w:r>
    </w:p>
    <w:p>
      <w:pPr>
        <w:pStyle w:val="CaptionedFigure"/>
      </w:pPr>
      <w:bookmarkStart w:id="28" w:name="fig:2"/>
      <w:r>
        <w:drawing>
          <wp:inline>
            <wp:extent cx="4226702" cy="3107681"/>
            <wp:effectExtent b="0" l="0" r="0" t="0"/>
            <wp:docPr descr="Рис. 2: Перезапуск rsyslog и просмотр прослушиваемых портов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3107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Перезапуск</w:t>
      </w:r>
      <w:r>
        <w:t xml:space="preserve"> </w:t>
      </w:r>
      <w:r>
        <w:rPr>
          <w:rStyle w:val="VerbatimChar"/>
        </w:rPr>
        <w:t xml:space="preserve">rsyslog</w:t>
      </w:r>
      <w:r>
        <w:t xml:space="preserve"> </w:t>
      </w:r>
      <w:r>
        <w:t xml:space="preserve">и просмотр прослушиваемых портов</w:t>
      </w:r>
    </w:p>
    <w:p>
      <w:pPr>
        <w:pStyle w:val="BodyText"/>
      </w:pPr>
      <w:r>
        <w:t xml:space="preserve">На сервере настраиваю межсетевой экран для работы с TCP-портом 514:</w:t>
      </w:r>
    </w:p>
    <w:p>
      <w:pPr>
        <w:pStyle w:val="SourceCode"/>
      </w:pPr>
      <w:r>
        <w:rPr>
          <w:rStyle w:val="VerbatimChar"/>
        </w:rPr>
        <w:t xml:space="preserve">firewall-cmd --add-port=514/tcp</w:t>
      </w:r>
      <w:r>
        <w:br/>
      </w:r>
      <w:r>
        <w:rPr>
          <w:rStyle w:val="VerbatimChar"/>
        </w:rPr>
        <w:t xml:space="preserve">firewall-cmd --add-port=514/tcp --permanent</w:t>
      </w:r>
    </w:p>
    <w:bookmarkEnd w:id="29"/>
    <w:bookmarkStart w:id="34" w:name="настройка-клиента-сетевого-журнал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Настройка клиента сетевого журнала</w:t>
      </w:r>
    </w:p>
    <w:p>
      <w:pPr>
        <w:pStyle w:val="FirstParagraph"/>
      </w:pPr>
      <w:r>
        <w:t xml:space="preserve">На клиенте создаю файл конфигурации сетевого хранения журналов:</w:t>
      </w:r>
    </w:p>
    <w:p>
      <w:pPr>
        <w:pStyle w:val="SourceCode"/>
      </w:pPr>
      <w:r>
        <w:rPr>
          <w:rStyle w:val="VerbatimChar"/>
        </w:rPr>
        <w:t xml:space="preserve">cd /etc/rsyslog.d</w:t>
      </w:r>
      <w:r>
        <w:br/>
      </w:r>
      <w:r>
        <w:rPr>
          <w:rStyle w:val="VerbatimChar"/>
        </w:rPr>
        <w:t xml:space="preserve">touch netlog-client.conf</w:t>
      </w:r>
      <w:r>
        <w:br/>
      </w:r>
    </w:p>
    <w:p>
      <w:pPr>
        <w:pStyle w:val="FirstParagraph"/>
      </w:pPr>
      <w:r>
        <w:t xml:space="preserve">В данном файле включаю перенаправление сообщений журнала на 514 TCP-порт сервера и перезапускаю службу (рис. 3)</w:t>
      </w:r>
    </w:p>
    <w:p>
      <w:pPr>
        <w:pStyle w:val="CaptionedFigure"/>
      </w:pPr>
      <w:bookmarkStart w:id="33" w:name="fig:3"/>
      <w:r>
        <w:drawing>
          <wp:inline>
            <wp:extent cx="4265068" cy="1131809"/>
            <wp:effectExtent b="0" l="0" r="0" t="0"/>
            <wp:docPr descr="Рис. 3: Редактирование файла конфигурации сетевого хранения журналов на клиенте: включение перенаправления на 514 порт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068" cy="1131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Редактирование файла конфигурации сетевого хранения журналов на клиенте: включение перенаправления на 514 порт</w:t>
      </w:r>
    </w:p>
    <w:bookmarkEnd w:id="34"/>
    <w:bookmarkStart w:id="47" w:name="просмотр-журнал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Просмотр журнала</w:t>
      </w:r>
    </w:p>
    <w:p>
      <w:pPr>
        <w:pStyle w:val="FirstParagraph"/>
      </w:pPr>
      <w:r>
        <w:t xml:space="preserve">На сервере просматриваю один из файлов журнала. Обращаю внимание, что выводятся сообщения как с сервера, так и с клиента (рис. 4)</w:t>
      </w:r>
    </w:p>
    <w:p>
      <w:pPr>
        <w:pStyle w:val="CaptionedFigure"/>
      </w:pPr>
      <w:bookmarkStart w:id="38" w:name="fig:4"/>
      <w:r>
        <w:drawing>
          <wp:inline>
            <wp:extent cx="4188335" cy="2001448"/>
            <wp:effectExtent b="0" l="0" r="0" t="0"/>
            <wp:docPr descr="Рис. 4: Просмотр файла журнала на сервер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335" cy="2001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Просмотр файла журнала на сервере</w:t>
      </w:r>
    </w:p>
    <w:p>
      <w:pPr>
        <w:pStyle w:val="BodyText"/>
      </w:pPr>
      <w:r>
        <w:t xml:space="preserve">На сервере под пользователем</w:t>
      </w:r>
      <w:r>
        <w:t xml:space="preserve"> </w:t>
      </w:r>
      <w:r>
        <w:rPr>
          <w:rStyle w:val="VerbatimChar"/>
        </w:rPr>
        <w:t xml:space="preserve">ngalacan</w:t>
      </w:r>
      <w:r>
        <w:t xml:space="preserve"> </w:t>
      </w:r>
      <w:r>
        <w:t xml:space="preserve">запускаю графическую программу для просмотра журналов (рис. 5).</w:t>
      </w:r>
    </w:p>
    <w:p>
      <w:pPr>
        <w:pStyle w:val="CaptionedFigure"/>
      </w:pPr>
      <w:bookmarkStart w:id="42" w:name="fig:5"/>
      <w:r>
        <w:drawing>
          <wp:inline>
            <wp:extent cx="4207518" cy="3030948"/>
            <wp:effectExtent b="0" l="0" r="0" t="0"/>
            <wp:docPr descr="Рис. 5: Запуск графической программы для просмотра журналов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3030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Запуск графической программы для просмотра журналов</w:t>
      </w:r>
    </w:p>
    <w:p>
      <w:pPr>
        <w:pStyle w:val="BodyText"/>
      </w:pPr>
      <w:r>
        <w:t xml:space="preserve">Устанавливаю просмотрщик журналов системных событий</w:t>
      </w:r>
      <w:r>
        <w:t xml:space="preserve"> </w:t>
      </w:r>
      <w:r>
        <w:rPr>
          <w:rStyle w:val="VerbatimChar"/>
        </w:rPr>
        <w:t xml:space="preserve">lnav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dnf -y install lnav</w:t>
      </w:r>
    </w:p>
    <w:p>
      <w:pPr>
        <w:pStyle w:val="FirstParagraph"/>
      </w:pPr>
      <w:r>
        <w:t xml:space="preserve">Использую</w:t>
      </w:r>
      <w:r>
        <w:t xml:space="preserve"> </w:t>
      </w:r>
      <w:r>
        <w:rPr>
          <w:rStyle w:val="VerbatimChar"/>
        </w:rPr>
        <w:t xml:space="preserve">lnav</w:t>
      </w:r>
      <w:r>
        <w:t xml:space="preserve"> </w:t>
      </w:r>
      <w:r>
        <w:t xml:space="preserve">для просмотра логов (рис. 6).</w:t>
      </w:r>
    </w:p>
    <w:p>
      <w:pPr>
        <w:pStyle w:val="CaptionedFigure"/>
      </w:pPr>
      <w:bookmarkStart w:id="46" w:name="fig:6"/>
      <w:r>
        <w:drawing>
          <wp:inline>
            <wp:extent cx="4220307" cy="3401823"/>
            <wp:effectExtent b="0" l="0" r="0" t="0"/>
            <wp:docPr descr="Рис. 6: Использование lnav для просмотра логов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07" cy="340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Использование</w:t>
      </w:r>
      <w:r>
        <w:t xml:space="preserve"> </w:t>
      </w:r>
      <w:r>
        <w:rPr>
          <w:rStyle w:val="VerbatimChar"/>
        </w:rPr>
        <w:t xml:space="preserve">lnav</w:t>
      </w:r>
      <w:r>
        <w:t xml:space="preserve"> </w:t>
      </w:r>
      <w:r>
        <w:t xml:space="preserve">для просмотра логов</w:t>
      </w:r>
    </w:p>
    <w:bookmarkEnd w:id="47"/>
    <w:bookmarkStart w:id="56" w:name="Xd636270ea8e9bb71f498bde6a96fb3a56434bd8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pStyle w:val="FirstParagraph"/>
      </w:pPr>
      <w:r>
        <w:t xml:space="preserve">На ВМ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перехожу в каталог для внесения изменений в настройки внутреннего окружения</w:t>
      </w:r>
      <w:r>
        <w:t xml:space="preserve"> </w:t>
      </w:r>
      <w:r>
        <w:rPr>
          <w:rStyle w:val="VerbatimChar"/>
        </w:rPr>
        <w:t xml:space="preserve">/vagrant/provision/server/</w:t>
      </w:r>
      <w:r>
        <w:t xml:space="preserve"> </w:t>
      </w:r>
      <w:r>
        <w:t xml:space="preserve">и копирую в соответствующие каталоги конфигурационные файлы:</w:t>
      </w:r>
    </w:p>
    <w:p>
      <w:pPr>
        <w:pStyle w:val="SourceCode"/>
      </w:pPr>
      <w:r>
        <w:rPr>
          <w:rStyle w:val="VerbatimChar"/>
        </w:rPr>
        <w:t xml:space="preserve">cd /vagrant/provision/server</w:t>
      </w:r>
      <w:r>
        <w:br/>
      </w:r>
      <w:r>
        <w:rPr>
          <w:rStyle w:val="VerbatimChar"/>
        </w:rPr>
        <w:t xml:space="preserve">mkdir -p /vagrant/provision/server/netlog/etc/rsyslog.d</w:t>
      </w:r>
      <w:r>
        <w:br/>
      </w:r>
      <w:r>
        <w:rPr>
          <w:rStyle w:val="VerbatimChar"/>
        </w:rPr>
        <w:t xml:space="preserve">cp -R /etc/rsyslog.d/netlog-server.conf</w:t>
      </w:r>
      <w:r>
        <w:br/>
      </w:r>
      <w:r>
        <w:rPr>
          <w:rStyle w:val="VerbatimChar"/>
        </w:rPr>
        <w:t xml:space="preserve">        ↪ /vagrant/provision/server/netlog/etc/rsyslog.d</w:t>
      </w:r>
    </w:p>
    <w:p>
      <w:pPr>
        <w:pStyle w:val="FirstParagraph"/>
      </w:pPr>
      <w:r>
        <w:t xml:space="preserve">Вношу изменения в файл</w:t>
      </w:r>
      <w:r>
        <w:t xml:space="preserve"> </w:t>
      </w:r>
      <w:r>
        <w:rPr>
          <w:rStyle w:val="VerbatimChar"/>
        </w:rPr>
        <w:t xml:space="preserve">/vagrant/provision/server/netlog.sh</w:t>
      </w:r>
      <w:r>
        <w:t xml:space="preserve"> </w:t>
      </w:r>
      <w:r>
        <w:t xml:space="preserve">(рис. 7).</w:t>
      </w:r>
    </w:p>
    <w:p>
      <w:pPr>
        <w:pStyle w:val="CaptionedFigure"/>
      </w:pPr>
      <w:bookmarkStart w:id="51" w:name="fig:7"/>
      <w:r>
        <w:drawing>
          <wp:inline>
            <wp:extent cx="4130786" cy="1771250"/>
            <wp:effectExtent b="0" l="0" r="0" t="0"/>
            <wp:docPr descr="Рис. 7: Редактирование netlog.sh на сервере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786" cy="177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Редактирование netlog.sh на сервере</w:t>
      </w:r>
    </w:p>
    <w:p>
      <w:pPr>
        <w:pStyle w:val="BodyText"/>
      </w:pPr>
      <w:r>
        <w:t xml:space="preserve">На ВМ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 </w:t>
      </w:r>
      <w:r>
        <w:t xml:space="preserve">перехожу в каталог для внесения изменений в настройки внутреннего окружения и копирую в соответствующие каталоги конфигурационные файлы:</w:t>
      </w:r>
    </w:p>
    <w:p>
      <w:pPr>
        <w:pStyle w:val="SourceCode"/>
      </w:pPr>
      <w:r>
        <w:rPr>
          <w:rStyle w:val="VerbatimChar"/>
        </w:rPr>
        <w:t xml:space="preserve">cd /vagrant/provision/client</w:t>
      </w:r>
      <w:r>
        <w:br/>
      </w:r>
      <w:r>
        <w:rPr>
          <w:rStyle w:val="VerbatimChar"/>
        </w:rPr>
        <w:t xml:space="preserve">mkdir -p /vagrant/provision/client/netlog/etc/rsyslog.d</w:t>
      </w:r>
      <w:r>
        <w:br/>
      </w:r>
      <w:r>
        <w:rPr>
          <w:rStyle w:val="VerbatimChar"/>
        </w:rPr>
        <w:t xml:space="preserve">cp -R /etc/rsyslog.d/netlog-client.conf</w:t>
      </w:r>
      <w:r>
        <w:br/>
      </w:r>
      <w:r>
        <w:rPr>
          <w:rStyle w:val="VerbatimChar"/>
        </w:rPr>
        <w:t xml:space="preserve">        ↪ /vagrant/provision/client/netlog/etc/rsyslog.d/</w:t>
      </w:r>
    </w:p>
    <w:p>
      <w:pPr>
        <w:pStyle w:val="FirstParagraph"/>
      </w:pPr>
      <w:r>
        <w:t xml:space="preserve">Создаю и редактирую скрипт</w:t>
      </w:r>
      <w:r>
        <w:t xml:space="preserve"> </w:t>
      </w:r>
      <w:r>
        <w:rPr>
          <w:rStyle w:val="VerbatimChar"/>
        </w:rPr>
        <w:t xml:space="preserve">/vagrant/provision/client/netlog.sh</w:t>
      </w:r>
      <w:r>
        <w:t xml:space="preserve"> </w:t>
      </w:r>
      <w:r>
        <w:t xml:space="preserve">(рис. 8).</w:t>
      </w:r>
    </w:p>
    <w:p>
      <w:pPr>
        <w:pStyle w:val="CaptionedFigure"/>
      </w:pPr>
      <w:bookmarkStart w:id="55" w:name="fig:8"/>
      <w:r>
        <w:drawing>
          <wp:inline>
            <wp:extent cx="4245885" cy="1828800"/>
            <wp:effectExtent b="0" l="0" r="0" t="0"/>
            <wp:docPr descr="Рис. 8: Редактирование netlog.sh на клиенте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Редактирование netlog.sh на клиенте</w:t>
      </w:r>
    </w:p>
    <w:p>
      <w:pPr>
        <w:pStyle w:val="BodyText"/>
      </w:pPr>
      <w:r>
        <w:t xml:space="preserve">Для отработки созданных скриптов во время загрузки виртуальных машин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 </w:t>
      </w:r>
      <w:r>
        <w:t xml:space="preserve">в конфигурационном файле</w:t>
      </w:r>
      <w:r>
        <w:t xml:space="preserve"> </w:t>
      </w:r>
      <w:r>
        <w:rPr>
          <w:rStyle w:val="VerbatimChar"/>
        </w:rPr>
        <w:t xml:space="preserve">Vagrantfile</w:t>
      </w:r>
      <w:r>
        <w:t xml:space="preserve"> </w:t>
      </w:r>
      <w:r>
        <w:t xml:space="preserve">добавляю записи в соответствующих разделах конфигураций для сервера и клиента:</w:t>
      </w:r>
    </w:p>
    <w:p>
      <w:pPr>
        <w:pStyle w:val="SourceCode"/>
      </w:pPr>
      <w:r>
        <w:rPr>
          <w:rStyle w:val="VerbatimChar"/>
        </w:rPr>
        <w:t xml:space="preserve">server.vm.provision "server netlog",</w:t>
      </w:r>
      <w:r>
        <w:br/>
      </w:r>
      <w:r>
        <w:rPr>
          <w:rStyle w:val="VerbatimChar"/>
        </w:rPr>
        <w:t xml:space="preserve">    type: "shell",</w:t>
      </w:r>
      <w:r>
        <w:br/>
      </w:r>
      <w:r>
        <w:rPr>
          <w:rStyle w:val="VerbatimChar"/>
        </w:rPr>
        <w:t xml:space="preserve">    preserve_order: true,</w:t>
      </w:r>
      <w:r>
        <w:br/>
      </w:r>
      <w:r>
        <w:rPr>
          <w:rStyle w:val="VerbatimChar"/>
        </w:rPr>
        <w:t xml:space="preserve">    path: "provision/server/netlog.sh"</w:t>
      </w:r>
      <w:r>
        <w:br/>
      </w:r>
      <w:r>
        <w:br/>
      </w:r>
      <w:r>
        <w:rPr>
          <w:rStyle w:val="VerbatimChar"/>
        </w:rPr>
        <w:t xml:space="preserve">client.vm.provision "client netlog",</w:t>
      </w:r>
      <w:r>
        <w:br/>
      </w:r>
      <w:r>
        <w:rPr>
          <w:rStyle w:val="VerbatimChar"/>
        </w:rPr>
        <w:t xml:space="preserve">    type: "shell",</w:t>
      </w:r>
      <w:r>
        <w:br/>
      </w:r>
      <w:r>
        <w:rPr>
          <w:rStyle w:val="VerbatimChar"/>
        </w:rPr>
        <w:t xml:space="preserve">    preserve_order: true,</w:t>
      </w:r>
      <w:r>
        <w:br/>
      </w:r>
      <w:r>
        <w:rPr>
          <w:rStyle w:val="VerbatimChar"/>
        </w:rPr>
        <w:t xml:space="preserve">    path: "provision/client/netlog.sh"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приобретены навыки по работе с журналами системных событий.</w:t>
      </w:r>
    </w:p>
    <w:bookmarkEnd w:id="58"/>
    <w:bookmarkStart w:id="59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Какой модуль</w:t>
      </w:r>
      <w:r>
        <w:t xml:space="preserve"> </w:t>
      </w:r>
      <w:r>
        <w:rPr>
          <w:rStyle w:val="VerbatimChar"/>
        </w:rPr>
        <w:t xml:space="preserve">rsyslog</w:t>
      </w:r>
      <w:r>
        <w:t xml:space="preserve"> </w:t>
      </w:r>
      <w:r>
        <w:t xml:space="preserve">вы должны использовать для приёма сообщений от</w:t>
      </w:r>
      <w:r>
        <w:t xml:space="preserve"> </w:t>
      </w:r>
      <w:r>
        <w:rPr>
          <w:rStyle w:val="VerbatimChar"/>
        </w:rPr>
        <w:t xml:space="preserve">journald</w:t>
      </w:r>
      <w:r>
        <w:t xml:space="preserve">?</w:t>
      </w:r>
    </w:p>
    <w:p>
      <w:pPr>
        <w:pStyle w:val="FirstParagraph"/>
      </w:pPr>
      <w:r>
        <w:t xml:space="preserve">Для приёма сообщений от</w:t>
      </w:r>
      <w:r>
        <w:t xml:space="preserve"> </w:t>
      </w:r>
      <w:r>
        <w:rPr>
          <w:rStyle w:val="VerbatimChar"/>
        </w:rPr>
        <w:t xml:space="preserve">journald</w:t>
      </w:r>
      <w:r>
        <w:t xml:space="preserve"> </w:t>
      </w:r>
      <w:r>
        <w:t xml:space="preserve">следует использовать модуль</w:t>
      </w:r>
      <w:r>
        <w:t xml:space="preserve"> </w:t>
      </w:r>
      <w:r>
        <w:rPr>
          <w:rStyle w:val="VerbatimChar"/>
        </w:rPr>
        <w:t xml:space="preserve">imjournal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Как называется устаревший модуль, который можно использовать для включения приёма сообщений журнала в</w:t>
      </w:r>
      <w:r>
        <w:t xml:space="preserve"> </w:t>
      </w:r>
      <w:r>
        <w:rPr>
          <w:rStyle w:val="VerbatimChar"/>
        </w:rPr>
        <w:t xml:space="preserve">rsyslog</w:t>
      </w:r>
      <w:r>
        <w:t xml:space="preserve">?</w:t>
      </w:r>
    </w:p>
    <w:p>
      <w:pPr>
        <w:pStyle w:val="FirstParagraph"/>
      </w:pPr>
      <w:r>
        <w:rPr>
          <w:rStyle w:val="VerbatimChar"/>
        </w:rPr>
        <w:t xml:space="preserve">imklog</w:t>
      </w:r>
    </w:p>
    <w:p>
      <w:pPr>
        <w:numPr>
          <w:ilvl w:val="0"/>
          <w:numId w:val="1003"/>
        </w:numPr>
        <w:pStyle w:val="Compact"/>
      </w:pPr>
      <w:r>
        <w:t xml:space="preserve">Чтобы убедиться, что устаревший метод приёма сообщений из</w:t>
      </w:r>
      <w:r>
        <w:t xml:space="preserve"> </w:t>
      </w:r>
      <w:r>
        <w:rPr>
          <w:rStyle w:val="VerbatimChar"/>
        </w:rPr>
        <w:t xml:space="preserve">journald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rsyslog</w:t>
      </w:r>
      <w:r>
        <w:t xml:space="preserve"> </w:t>
      </w:r>
      <w:r>
        <w:t xml:space="preserve">не используется, какой дополнительный параметр следует использовать?</w:t>
      </w:r>
    </w:p>
    <w:p>
      <w:pPr>
        <w:pStyle w:val="FirstParagraph"/>
      </w:pPr>
      <w:r>
        <w:t xml:space="preserve">Cледует использовать параметр</w:t>
      </w:r>
      <w:r>
        <w:t xml:space="preserve"> </w:t>
      </w:r>
      <w:r>
        <w:rPr>
          <w:rStyle w:val="VerbatimChar"/>
        </w:rPr>
        <w:t xml:space="preserve">“SystemCallFilter[include:omusrmsg.conf?]”</w:t>
      </w:r>
      <w:r>
        <w:t xml:space="preserve"> </w:t>
      </w:r>
      <w:r>
        <w:t xml:space="preserve">в конфигурационном файле</w:t>
      </w:r>
      <w:r>
        <w:t xml:space="preserve"> </w:t>
      </w:r>
      <w:r>
        <w:rPr>
          <w:rStyle w:val="VerbatimChar"/>
        </w:rPr>
        <w:t xml:space="preserve">rsyslog.conf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 каком конфигурационном файле содержатся настройки, которые позволяют вам настраивать работу журнала?</w:t>
      </w:r>
    </w:p>
    <w:p>
      <w:pPr>
        <w:pStyle w:val="FirstParagraph"/>
      </w:pPr>
      <w:r>
        <w:t xml:space="preserve">Настройки, позволяющие настраивать работу журнала, содержатся в конфигурационном файле</w:t>
      </w:r>
      <w:r>
        <w:t xml:space="preserve"> </w:t>
      </w:r>
      <w:r>
        <w:rPr>
          <w:rStyle w:val="VerbatimChar"/>
        </w:rPr>
        <w:t xml:space="preserve">rsyslog.conf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Каким параметром управляется пересылка сообщений из journald в rsyslog?</w:t>
      </w:r>
    </w:p>
    <w:p>
      <w:pPr>
        <w:pStyle w:val="FirstParagraph"/>
      </w:pPr>
      <w:r>
        <w:t xml:space="preserve">Пересылка сообщений из</w:t>
      </w:r>
      <w:r>
        <w:t xml:space="preserve"> </w:t>
      </w:r>
      <w:r>
        <w:rPr>
          <w:rStyle w:val="VerbatimChar"/>
        </w:rPr>
        <w:t xml:space="preserve">journald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rsyslog</w:t>
      </w:r>
      <w:r>
        <w:t xml:space="preserve"> </w:t>
      </w:r>
      <w:r>
        <w:t xml:space="preserve">управляется параметром</w:t>
      </w:r>
      <w:r>
        <w:t xml:space="preserve"> </w:t>
      </w:r>
      <w:r>
        <w:rPr>
          <w:rStyle w:val="VerbatimChar"/>
        </w:rPr>
        <w:t xml:space="preserve">“ForwardToSyslog”</w:t>
      </w:r>
      <w:r>
        <w:t xml:space="preserve"> </w:t>
      </w:r>
      <w:r>
        <w:t xml:space="preserve">в файле конфигурации</w:t>
      </w:r>
      <w:r>
        <w:t xml:space="preserve"> </w:t>
      </w:r>
      <w:r>
        <w:rPr>
          <w:rStyle w:val="VerbatimChar"/>
        </w:rPr>
        <w:t xml:space="preserve">journald.conf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Какой модуль rsyslog вы можете использовать для включения сообщений</w:t>
      </w:r>
      <w:r>
        <w:t xml:space="preserve"> </w:t>
      </w:r>
      <w:r>
        <w:t xml:space="preserve">из файла журнала, не созданного rsyslog?</w:t>
      </w:r>
    </w:p>
    <w:p>
      <w:pPr>
        <w:pStyle w:val="FirstParagraph"/>
      </w:pPr>
      <w:r>
        <w:t xml:space="preserve">Модуль</w:t>
      </w:r>
      <w:r>
        <w:t xml:space="preserve"> </w:t>
      </w:r>
      <w:r>
        <w:rPr>
          <w:rStyle w:val="VerbatimChar"/>
        </w:rPr>
        <w:t xml:space="preserve">rsyslog</w:t>
      </w:r>
      <w:r>
        <w:t xml:space="preserve">, который можно использовать для включения сообщений из</w:t>
      </w:r>
      <w:r>
        <w:t xml:space="preserve"> </w:t>
      </w:r>
      <w:r>
        <w:t xml:space="preserve">файла журнала, не созданного</w:t>
      </w:r>
      <w:r>
        <w:t xml:space="preserve"> </w:t>
      </w:r>
      <w:r>
        <w:rPr>
          <w:rStyle w:val="VerbatimChar"/>
        </w:rPr>
        <w:t xml:space="preserve">rsyslog</w:t>
      </w:r>
      <w:r>
        <w:t xml:space="preserve">, называется</w:t>
      </w:r>
      <w:r>
        <w:t xml:space="preserve"> </w:t>
      </w:r>
      <w:r>
        <w:rPr>
          <w:rStyle w:val="VerbatimChar"/>
        </w:rPr>
        <w:t xml:space="preserve">imfile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Какой модуль rsyslog вам нужно использовать для пересылки сообщений в</w:t>
      </w:r>
      <w:r>
        <w:t xml:space="preserve"> </w:t>
      </w:r>
      <w:r>
        <w:t xml:space="preserve">базу данных MariaDB?</w:t>
      </w:r>
    </w:p>
    <w:p>
      <w:pPr>
        <w:pStyle w:val="FirstParagraph"/>
      </w:pPr>
      <w:r>
        <w:t xml:space="preserve">Для пересылки сообщений в базу данных MariaDB следует использовать</w:t>
      </w:r>
      <w:r>
        <w:t xml:space="preserve"> </w:t>
      </w:r>
      <w:r>
        <w:t xml:space="preserve">модуль</w:t>
      </w:r>
      <w:r>
        <w:t xml:space="preserve"> </w:t>
      </w:r>
      <w:r>
        <w:rPr>
          <w:rStyle w:val="VerbatimChar"/>
        </w:rPr>
        <w:t xml:space="preserve">ommysql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Какие две строки вам нужно включить в rsyslog.conf, чтобы позволить текущему журнальному серверу получать сообщения через TCP?</w:t>
      </w:r>
    </w:p>
    <w:p>
      <w:pPr>
        <w:pStyle w:val="FirstParagraph"/>
      </w:pPr>
      <w:r>
        <w:t xml:space="preserve">Для позволения текущему журнальному серверу получать сообщения через</w:t>
      </w:r>
      <w:r>
        <w:t xml:space="preserve"> </w:t>
      </w:r>
      <w:r>
        <w:t xml:space="preserve">TCP нужно включить две строки в</w:t>
      </w:r>
      <w:r>
        <w:t xml:space="preserve"> </w:t>
      </w:r>
      <w:r>
        <w:rPr>
          <w:rStyle w:val="VerbatimChar"/>
        </w:rPr>
        <w:t xml:space="preserve">rsyslog.conf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$ModLoad imtcp </w:t>
      </w:r>
      <w:r>
        <w:br/>
      </w:r>
      <w:r>
        <w:rPr>
          <w:rStyle w:val="VerbatimChar"/>
        </w:rPr>
        <w:t xml:space="preserve">$InputTCPServerRun 514</w:t>
      </w:r>
    </w:p>
    <w:p>
      <w:pPr>
        <w:numPr>
          <w:ilvl w:val="0"/>
          <w:numId w:val="1009"/>
        </w:numPr>
        <w:pStyle w:val="Compact"/>
      </w:pPr>
      <w:r>
        <w:t xml:space="preserve">Как настроить локальный брандмауэр, чтобы разрешить приём сообщений</w:t>
      </w:r>
      <w:r>
        <w:t xml:space="preserve"> </w:t>
      </w:r>
      <w:r>
        <w:t xml:space="preserve">журнала через порт TCP 514?</w:t>
      </w:r>
    </w:p>
    <w:p>
      <w:pPr>
        <w:pStyle w:val="SourceCode"/>
      </w:pPr>
      <w:r>
        <w:rPr>
          <w:rStyle w:val="VerbatimChar"/>
        </w:rPr>
        <w:t xml:space="preserve">firewall-cmd --add-port=514/tcp</w:t>
      </w:r>
      <w:r>
        <w:br/>
      </w:r>
      <w:r>
        <w:rPr>
          <w:rStyle w:val="VerbatimChar"/>
        </w:rPr>
        <w:t xml:space="preserve">firewall-cmd --add-port=514/tcp --permanent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№15</dc:title>
  <dc:creator>Галацан Николай, НПИбд-01-22</dc:creator>
  <dc:language>ru-RU</dc:language>
  <cp:keywords/>
  <dcterms:created xsi:type="dcterms:W3CDTF">2024-10-28T18:55:24Z</dcterms:created>
  <dcterms:modified xsi:type="dcterms:W3CDTF">2024-10-28T18:55:24Z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Настройка сетевого журналирования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