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88" w:rsidRDefault="00016488" w:rsidP="0001648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Schedule</w:t>
      </w:r>
    </w:p>
    <w:p w:rsidR="00016488" w:rsidRDefault="00016488"/>
    <w:tbl>
      <w:tblPr>
        <w:tblW w:w="9169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3"/>
        <w:gridCol w:w="3076"/>
      </w:tblGrid>
      <w:tr w:rsidR="00016488" w:rsidTr="00016488">
        <w:trPr>
          <w:trHeight w:val="290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076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Targeted completion date</w:t>
            </w:r>
          </w:p>
        </w:tc>
      </w:tr>
      <w:tr w:rsidR="00016488" w:rsidTr="00016488">
        <w:trPr>
          <w:trHeight w:val="251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 Literature review and model development</w:t>
            </w:r>
          </w:p>
        </w:tc>
        <w:tc>
          <w:tcPr>
            <w:tcW w:w="3076" w:type="dxa"/>
          </w:tcPr>
          <w:p w:rsidR="00016488" w:rsidRDefault="00E828B8" w:rsidP="00E828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22 2014-jan 2015</w:t>
            </w:r>
          </w:p>
        </w:tc>
      </w:tr>
      <w:tr w:rsidR="00016488" w:rsidTr="00016488">
        <w:trPr>
          <w:trHeight w:val="290"/>
        </w:trPr>
        <w:tc>
          <w:tcPr>
            <w:tcW w:w="6093" w:type="dxa"/>
          </w:tcPr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2.Research Proposal  approval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16488" w:rsidTr="00016488">
        <w:trPr>
          <w:trHeight w:val="442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Identification and definition of life domains</w:t>
            </w:r>
            <w:r w:rsidR="00612872">
              <w:rPr>
                <w:rFonts w:ascii="Times New Roman" w:hAnsi="Times New Roman" w:cs="Times New Roman"/>
                <w:sz w:val="24"/>
                <w:szCs w:val="24"/>
              </w:rPr>
              <w:t>(variables of interest)</w:t>
            </w:r>
          </w:p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6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247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4. Generation of items (and gathering of other measures</w:t>
            </w:r>
            <w:r w:rsidR="00612872">
              <w:rPr>
                <w:rFonts w:ascii="Times New Roman" w:hAnsi="Times New Roman" w:cs="Times New Roman"/>
                <w:sz w:val="24"/>
                <w:szCs w:val="24"/>
              </w:rPr>
              <w:t xml:space="preserve"> for data collection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483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. Drawing of sample         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580"/>
        </w:trPr>
        <w:tc>
          <w:tcPr>
            <w:tcW w:w="6093" w:type="dxa"/>
          </w:tcPr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128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Data collection    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526"/>
        </w:trPr>
        <w:tc>
          <w:tcPr>
            <w:tcW w:w="6093" w:type="dxa"/>
          </w:tcPr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. Data cleaning  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016488">
        <w:trPr>
          <w:trHeight w:val="516"/>
        </w:trPr>
        <w:tc>
          <w:tcPr>
            <w:tcW w:w="6093" w:type="dxa"/>
          </w:tcPr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. Data analysis      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</w:t>
            </w: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488" w:rsidTr="00612872">
        <w:trPr>
          <w:trHeight w:val="655"/>
        </w:trPr>
        <w:tc>
          <w:tcPr>
            <w:tcW w:w="6093" w:type="dxa"/>
          </w:tcPr>
          <w:p w:rsidR="00016488" w:rsidRDefault="00612872" w:rsidP="00016488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16488">
              <w:rPr>
                <w:rFonts w:ascii="Times New Roman" w:hAnsi="Times New Roman" w:cs="Times New Roman"/>
                <w:sz w:val="24"/>
                <w:szCs w:val="24"/>
              </w:rPr>
              <w:t xml:space="preserve">. Generation of initial reports and conference </w:t>
            </w:r>
          </w:p>
          <w:p w:rsidR="00016488" w:rsidRDefault="00016488" w:rsidP="000164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submissions </w:t>
            </w:r>
          </w:p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6" w:type="dxa"/>
          </w:tcPr>
          <w:p w:rsidR="00016488" w:rsidRDefault="00016488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872" w:rsidTr="00612872">
        <w:trPr>
          <w:trHeight w:val="559"/>
        </w:trPr>
        <w:tc>
          <w:tcPr>
            <w:tcW w:w="6093" w:type="dxa"/>
          </w:tcPr>
          <w:p w:rsidR="00612872" w:rsidRDefault="00612872" w:rsidP="00612872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Development of pieces for dissemination to </w:t>
            </w:r>
          </w:p>
          <w:p w:rsidR="00612872" w:rsidRDefault="00612872" w:rsidP="00612872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audiences</w:t>
            </w:r>
          </w:p>
          <w:p w:rsidR="00612872" w:rsidRDefault="00612872" w:rsidP="00612872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3076" w:type="dxa"/>
          </w:tcPr>
          <w:p w:rsidR="00612872" w:rsidRDefault="00612872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872" w:rsidTr="00016488">
        <w:trPr>
          <w:trHeight w:val="881"/>
        </w:trPr>
        <w:tc>
          <w:tcPr>
            <w:tcW w:w="6093" w:type="dxa"/>
            <w:tcBorders>
              <w:bottom w:val="single" w:sz="4" w:space="0" w:color="auto"/>
            </w:tcBorders>
          </w:tcPr>
          <w:p w:rsidR="00612872" w:rsidRDefault="00612872" w:rsidP="00612872">
            <w:pPr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  <w:p w:rsidR="00612872" w:rsidRDefault="00612872" w:rsidP="00612872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Development of submissions for academic journals                                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:rsidR="00612872" w:rsidRDefault="00612872" w:rsidP="00016488">
            <w:pPr>
              <w:ind w:left="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3F5" w:rsidRDefault="00BA03F5" w:rsidP="00016488"/>
    <w:sectPr w:rsidR="00BA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88"/>
    <w:rsid w:val="00016488"/>
    <w:rsid w:val="00612872"/>
    <w:rsid w:val="007D1F0C"/>
    <w:rsid w:val="00BA03F5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A2716-A3E5-4863-A86E-9D0FBD3D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2007-03-11T02:37:00Z</dcterms:created>
  <dcterms:modified xsi:type="dcterms:W3CDTF">2015-01-23T09:53:00Z</dcterms:modified>
</cp:coreProperties>
</file>