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3">
      <w:pPr>
        <w:jc w:val="center"/>
        <w:rPr>
          <w:b w:val="1"/>
          <w:bCs w:val="1"/>
          <w:sz w:val="48"/>
          <w:szCs w:val="48"/>
        </w:rPr>
      </w:pPr>
      <w:r w:rsidDel="00000000" w:rsidR="00000000" w:rsidRPr="00000000">
        <w:rPr>
          <w:rtl w:val="0"/>
        </w:rPr>
      </w:r>
    </w:p>
    <w:p w:rsidR="00000000" w:rsidDel="00000000" w:rsidP="00000000" w:rsidRDefault="00000000" w:rsidRPr="00000000" w14:paraId="00000004">
      <w:pPr>
        <w:jc w:val="center"/>
        <w:rPr>
          <w:b w:val="1"/>
          <w:bCs w:val="1"/>
          <w:sz w:val="48"/>
          <w:szCs w:val="4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Report</w:t>
      </w:r>
    </w:p>
    <w:p w:rsidR="00000000" w:rsidDel="00000000" w:rsidP="00000000" w:rsidRDefault="00000000" w:rsidRPr="00000000" w14:paraId="00000006">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Credit Risk</w:t>
      </w:r>
    </w:p>
    <w:p w:rsidR="00000000" w:rsidDel="00000000" w:rsidP="00000000" w:rsidRDefault="00000000" w:rsidRPr="00000000" w14:paraId="00000007">
      <w:pPr>
        <w:jc w:val="center"/>
        <w:rPr>
          <w:b w:val="1"/>
          <w:bCs w:val="1"/>
          <w:sz w:val="44"/>
          <w:szCs w:val="44"/>
        </w:rPr>
      </w:pPr>
      <w:r w:rsidDel="00000000" w:rsidR="00000000" w:rsidRPr="00000000">
        <w:rPr>
          <w:rtl w:val="0"/>
        </w:rPr>
      </w:r>
    </w:p>
    <w:p w:rsidR="00000000" w:rsidDel="00000000" w:rsidP="00000000" w:rsidRDefault="00000000" w:rsidRPr="00000000" w14:paraId="00000008">
      <w:pPr>
        <w:spacing w:after="200" w:line="240" w:lineRule="auto"/>
        <w:jc w:val="center"/>
        <w:rPr>
          <w:i w:val="1"/>
          <w:iCs w:val="1"/>
          <w:sz w:val="26"/>
          <w:szCs w:val="26"/>
        </w:rPr>
      </w:pPr>
      <w:r w:rsidDel="00000000" w:rsidR="00000000" w:rsidRPr="00000000">
        <w:rPr>
          <w:i w:val="1"/>
          <w:iCs w:val="1"/>
          <w:sz w:val="26"/>
          <w:szCs w:val="26"/>
          <w:rtl w:val="0"/>
        </w:rPr>
        <w:t xml:space="preserve">Personal Data Analysis Project</w:t>
      </w:r>
    </w:p>
    <w:p w:rsidR="00000000" w:rsidDel="00000000" w:rsidP="00000000" w:rsidRDefault="00000000" w:rsidRPr="00000000" w14:paraId="00000009">
      <w:pPr>
        <w:spacing w:after="200" w:line="240" w:lineRule="auto"/>
        <w:jc w:val="center"/>
        <w:rPr/>
      </w:pPr>
      <w:r w:rsidDel="00000000" w:rsidR="00000000" w:rsidRPr="00000000">
        <w:rPr>
          <w:rFonts w:ascii="Times New Roman" w:cs="Times New Roman" w:eastAsia="Times New Roman" w:hAnsi="Times New Roman"/>
          <w:i w:val="1"/>
          <w:iCs w:val="1"/>
          <w:sz w:val="26"/>
          <w:szCs w:val="26"/>
          <w:rtl w:val="0"/>
        </w:rPr>
        <w:t xml:space="preserve">Dataset: Credit Risk Dataset (Kaggle)</w:t>
      </w:r>
      <w:r w:rsidDel="00000000" w:rsidR="00000000" w:rsidRPr="00000000">
        <w:rPr>
          <w:rtl w:val="0"/>
        </w:rPr>
      </w:r>
    </w:p>
    <w:p w:rsidR="00000000" w:rsidDel="00000000" w:rsidP="00000000" w:rsidRDefault="00000000" w:rsidRPr="00000000" w14:paraId="0000000A">
      <w:pPr>
        <w:spacing w:after="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Name: Doan Nguyen My Ngan</w:t>
      </w:r>
      <w:r w:rsidDel="00000000" w:rsidR="00000000" w:rsidRPr="00000000">
        <w:rPr>
          <w:rtl w:val="0"/>
        </w:rPr>
      </w:r>
    </w:p>
    <w:p w:rsidR="00000000" w:rsidDel="00000000" w:rsidP="00000000" w:rsidRDefault="00000000" w:rsidRPr="00000000" w14:paraId="0000000B">
      <w:pPr>
        <w:spacing w:after="100" w:line="240" w:lineRule="auto"/>
        <w:jc w:val="center"/>
        <w:rPr>
          <w:rFonts w:ascii="Times New Roman" w:cs="Times New Roman" w:eastAsia="Times New Roman" w:hAnsi="Times New Roman"/>
          <w:sz w:val="26"/>
          <w:szCs w:val="26"/>
        </w:rPr>
      </w:pPr>
      <w:r w:rsidDel="00000000" w:rsidR="00000000" w:rsidRPr="00000000">
        <w:rPr>
          <w:sz w:val="26"/>
          <w:szCs w:val="26"/>
          <w:rtl w:val="0"/>
        </w:rPr>
        <w:t xml:space="preserve">September, </w:t>
      </w:r>
      <w:r w:rsidDel="00000000" w:rsidR="00000000" w:rsidRPr="00000000">
        <w:rPr>
          <w:rFonts w:ascii="Times New Roman" w:cs="Times New Roman" w:eastAsia="Times New Roman" w:hAnsi="Times New Roman"/>
          <w:sz w:val="26"/>
          <w:szCs w:val="26"/>
          <w:rtl w:val="0"/>
        </w:rPr>
        <w:t xml:space="preserve">2026</w:t>
      </w:r>
    </w:p>
    <w:p w:rsidR="00000000" w:rsidDel="00000000" w:rsidP="00000000" w:rsidRDefault="00000000" w:rsidRPr="00000000" w14:paraId="0000000C">
      <w:pPr>
        <w:spacing w:after="10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spacing w:after="10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spacing w:after="10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Table of Contents</w:t>
      </w:r>
      <w:r w:rsidDel="00000000" w:rsidR="00000000" w:rsidRPr="00000000">
        <w:rPr>
          <w:rtl w:val="0"/>
        </w:rPr>
      </w:r>
    </w:p>
    <w:sdt>
      <w:sdtPr>
        <w:id w:val="1401363219"/>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fj9c62axby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Dataset</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gaxdd2v540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1a) Purpose of the report &amp; Summary of the dataset</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1r5j4t9gmm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1b) Loading dataset</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3gd8mwrk0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1c) First few rows of the Dataset</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f8snxau6rg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1d) Data Attributes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hlfka8qlb3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Data Pre-processing</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ifz65njh6f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2a) Handling Duplicates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4fkhhq48xu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2b) Handling Outliers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mq8c9vdzcs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2c) Target Variable Balance</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qg8ivxd0nq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Explore and Visualize the Clean Dataset</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g0e8hk689k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3a) Summary Statistics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umwhagsphv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3b) Numerical Distribution Charts</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hm05s2c6j8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3c) Distribution of Categorical Attributes</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4. Multivariate Analysis</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4a) Correlation Analysis</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4b) Two Categorical Variables vs Count</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4c) Aggregation Analysis (Mean &amp; Median)</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1f4lgavqh7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4d) How Loan-to-Income Ratio Affects Default Rate</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b w:val="1"/>
                <w:bCs w:val="1"/>
                <w:i w:val="0"/>
                <w:iCs w:val="0"/>
                <w:smallCaps w:val="0"/>
                <w:strike w:val="0"/>
                <w:color w:val="000000"/>
                <w:sz w:val="22"/>
                <w:szCs w:val="22"/>
                <w:u w:val="none"/>
                <w:shd w:fill="auto" w:val="clear"/>
                <w:vertAlign w:val="baseline"/>
                <w:rtl w:val="0"/>
              </w:rPr>
              <w:t xml:space="preserve">5. Conclusion</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5yku4wjaob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5a. Key Findings</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5b. Challenges Encountered</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ms7f9viisj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5c. Suggested Next Steps</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ypf7qppknns">
            <w:r w:rsidDel="00000000" w:rsidR="00000000" w:rsidRPr="00000000">
              <w:rPr>
                <w:b w:val="1"/>
                <w:bCs w:val="1"/>
                <w:i w:val="0"/>
                <w:iCs w:val="0"/>
                <w:smallCaps w:val="0"/>
                <w:strike w:val="0"/>
                <w:color w:val="000000"/>
                <w:sz w:val="22"/>
                <w:szCs w:val="22"/>
                <w:u w:val="none"/>
                <w:shd w:fill="auto" w:val="clear"/>
                <w:vertAlign w:val="baseline"/>
                <w:rtl w:val="0"/>
              </w:rPr>
              <w:t xml:space="preserve">6. Modeling</w:t>
            </w:r>
          </w:hyperlink>
          <w:hyperlink w:anchor="_8ypf7qppknn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6a. Baseline Model — Logistic Regression</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6c. Model Comparison</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r2tgrczjwe7">
            <w:r w:rsidDel="00000000" w:rsidR="00000000" w:rsidRPr="00000000">
              <w:rPr>
                <w:b w:val="1"/>
                <w:bCs w:val="1"/>
                <w:i w:val="0"/>
                <w:iCs w:val="0"/>
                <w:smallCaps w:val="0"/>
                <w:strike w:val="0"/>
                <w:color w:val="000000"/>
                <w:sz w:val="22"/>
                <w:szCs w:val="22"/>
                <w:u w:val="none"/>
                <w:shd w:fill="auto" w:val="clear"/>
                <w:vertAlign w:val="baseline"/>
                <w:rtl w:val="0"/>
              </w:rPr>
              <w:t xml:space="preserve">7. Final Conclusion &amp; Business Recommendations</w:t>
            </w:r>
          </w:hyperlink>
          <w:hyperlink w:anchor="_lr2tgrczjwe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rPr>
          <w:sz w:val="32"/>
          <w:szCs w:val="32"/>
        </w:rPr>
      </w:pPr>
      <w:r w:rsidDel="00000000" w:rsidR="00000000" w:rsidRPr="00000000">
        <w:rPr>
          <w:sz w:val="32"/>
          <w:szCs w:val="32"/>
          <w:rtl w:val="0"/>
        </w:rPr>
        <w:t xml:space="preserve">List of  Figures and Tables</w:t>
      </w:r>
    </w:p>
    <w:p w:rsidR="00000000" w:rsidDel="00000000" w:rsidP="00000000" w:rsidRDefault="00000000" w:rsidRPr="00000000" w14:paraId="00000034">
      <w:pPr>
        <w:rPr/>
      </w:pPr>
      <w:r w:rsidDel="00000000" w:rsidR="00000000" w:rsidRPr="00000000">
        <w:rPr>
          <w:rtl w:val="0"/>
        </w:rPr>
        <w:t xml:space="preserve">Table 1</w:t>
      </w:r>
      <w:r w:rsidDel="00000000" w:rsidR="00000000" w:rsidRPr="00000000">
        <w:rPr>
          <w:rtl w:val="0"/>
        </w:rPr>
        <w:t xml:space="preserve">: First 5 Rows of the Dataset</w:t>
      </w:r>
    </w:p>
    <w:p w:rsidR="00000000" w:rsidDel="00000000" w:rsidP="00000000" w:rsidRDefault="00000000" w:rsidRPr="00000000" w14:paraId="00000035">
      <w:pPr>
        <w:rPr/>
      </w:pPr>
      <w:r w:rsidDel="00000000" w:rsidR="00000000" w:rsidRPr="00000000">
        <w:rPr>
          <w:rtl w:val="0"/>
        </w:rPr>
        <w:t xml:space="preserve">Table 2: Overview for All Attributes</w:t>
      </w:r>
    </w:p>
    <w:p w:rsidR="00000000" w:rsidDel="00000000" w:rsidP="00000000" w:rsidRDefault="00000000" w:rsidRPr="00000000" w14:paraId="00000036">
      <w:pPr>
        <w:rPr/>
      </w:pPr>
      <w:r w:rsidDel="00000000" w:rsidR="00000000" w:rsidRPr="00000000">
        <w:rPr>
          <w:rtl w:val="0"/>
        </w:rPr>
        <w:t xml:space="preserve">Table 3: Rows identified with logically impossible age or employment length values.</w:t>
      </w:r>
    </w:p>
    <w:p w:rsidR="00000000" w:rsidDel="00000000" w:rsidP="00000000" w:rsidRDefault="00000000" w:rsidRPr="00000000" w14:paraId="00000037">
      <w:pPr>
        <w:rPr/>
      </w:pPr>
      <w:r w:rsidDel="00000000" w:rsidR="00000000" w:rsidRPr="00000000">
        <w:rPr>
          <w:rtl w:val="0"/>
        </w:rPr>
        <w:t xml:space="preserve">Figure 1: Boxplots of person_age and person_emp_length prior to cleaning.</w:t>
      </w:r>
    </w:p>
    <w:p w:rsidR="00000000" w:rsidDel="00000000" w:rsidP="00000000" w:rsidRDefault="00000000" w:rsidRPr="00000000" w14:paraId="00000038">
      <w:pPr>
        <w:rPr/>
      </w:pPr>
      <w:r w:rsidDel="00000000" w:rsidR="00000000" w:rsidRPr="00000000">
        <w:rPr>
          <w:rtl w:val="0"/>
        </w:rPr>
        <w:t xml:space="preserve">Table 4: Row count and maximum values before and after outlier treatment.</w:t>
      </w:r>
    </w:p>
    <w:p w:rsidR="00000000" w:rsidDel="00000000" w:rsidP="00000000" w:rsidRDefault="00000000" w:rsidRPr="00000000" w14:paraId="00000039">
      <w:pPr>
        <w:rPr/>
      </w:pPr>
      <w:r w:rsidDel="00000000" w:rsidR="00000000" w:rsidRPr="00000000">
        <w:rPr>
          <w:rtl w:val="0"/>
        </w:rPr>
        <w:t xml:space="preserve">Table 5: Target Variable Balance</w:t>
      </w:r>
    </w:p>
    <w:p w:rsidR="00000000" w:rsidDel="00000000" w:rsidP="00000000" w:rsidRDefault="00000000" w:rsidRPr="00000000" w14:paraId="0000003A">
      <w:pPr>
        <w:spacing w:after="200" w:lineRule="auto"/>
        <w:rPr/>
      </w:pPr>
      <w:r w:rsidDel="00000000" w:rsidR="00000000" w:rsidRPr="00000000">
        <w:rPr>
          <w:rtl w:val="0"/>
        </w:rPr>
        <w:t xml:space="preserve">Table 6: Summary statistics of key numerical attributes</w:t>
      </w:r>
    </w:p>
    <w:p w:rsidR="00000000" w:rsidDel="00000000" w:rsidP="00000000" w:rsidRDefault="00000000" w:rsidRPr="00000000" w14:paraId="0000003B">
      <w:pPr>
        <w:rPr/>
      </w:pPr>
      <w:r w:rsidDel="00000000" w:rsidR="00000000" w:rsidRPr="00000000">
        <w:rPr>
          <w:rtl w:val="0"/>
        </w:rPr>
        <w:t xml:space="preserve">Figure 2: Distribution of key numerical attributes</w:t>
      </w:r>
    </w:p>
    <w:p w:rsidR="00000000" w:rsidDel="00000000" w:rsidP="00000000" w:rsidRDefault="00000000" w:rsidRPr="00000000" w14:paraId="0000003C">
      <w:pPr>
        <w:spacing w:after="300" w:before="100" w:lineRule="auto"/>
        <w:rPr/>
      </w:pPr>
      <w:r w:rsidDel="00000000" w:rsidR="00000000" w:rsidRPr="00000000">
        <w:rPr>
          <w:rtl w:val="0"/>
        </w:rPr>
        <w:t xml:space="preserve">Figure 3: Distribution of key categorical attributes. </w:t>
      </w:r>
    </w:p>
    <w:p w:rsidR="00000000" w:rsidDel="00000000" w:rsidP="00000000" w:rsidRDefault="00000000" w:rsidRPr="00000000" w14:paraId="0000003D">
      <w:pPr>
        <w:spacing w:after="300" w:before="100" w:lineRule="auto"/>
        <w:rPr/>
      </w:pPr>
      <w:r w:rsidDel="00000000" w:rsidR="00000000" w:rsidRPr="00000000">
        <w:rPr>
          <w:rtl w:val="0"/>
        </w:rPr>
        <w:t xml:space="preserve">Figure 4: Correlation heatmap of numerical attributes.</w:t>
      </w:r>
    </w:p>
    <w:p w:rsidR="00000000" w:rsidDel="00000000" w:rsidP="00000000" w:rsidRDefault="00000000" w:rsidRPr="00000000" w14:paraId="0000003E">
      <w:pPr>
        <w:spacing w:after="300" w:before="100" w:lineRule="auto"/>
        <w:rPr/>
      </w:pPr>
      <w:r w:rsidDel="00000000" w:rsidR="00000000" w:rsidRPr="00000000">
        <w:rPr>
          <w:rtl w:val="0"/>
        </w:rPr>
        <w:t xml:space="preserve">Table 7: Borrower counts by loan grade and prior default history.</w:t>
      </w:r>
    </w:p>
    <w:p w:rsidR="00000000" w:rsidDel="00000000" w:rsidP="00000000" w:rsidRDefault="00000000" w:rsidRPr="00000000" w14:paraId="0000003F">
      <w:pPr>
        <w:spacing w:after="300" w:before="100" w:lineRule="auto"/>
        <w:rPr/>
      </w:pPr>
      <w:r w:rsidDel="00000000" w:rsidR="00000000" w:rsidRPr="00000000">
        <w:rPr>
          <w:rtl w:val="0"/>
        </w:rPr>
        <w:t xml:space="preserve">Figure 5: Count of borrowers by loan grade and prior default history.</w:t>
      </w:r>
    </w:p>
    <w:p w:rsidR="00000000" w:rsidDel="00000000" w:rsidP="00000000" w:rsidRDefault="00000000" w:rsidRPr="00000000" w14:paraId="00000040">
      <w:pPr>
        <w:spacing w:after="300" w:before="100" w:lineRule="auto"/>
        <w:rPr/>
      </w:pPr>
      <w:r w:rsidDel="00000000" w:rsidR="00000000" w:rsidRPr="00000000">
        <w:rPr>
          <w:rtl w:val="0"/>
        </w:rPr>
        <w:t xml:space="preserve">Table 8: Mean and median interest rate by home ownership status.</w:t>
      </w:r>
    </w:p>
    <w:p w:rsidR="00000000" w:rsidDel="00000000" w:rsidP="00000000" w:rsidRDefault="00000000" w:rsidRPr="00000000" w14:paraId="00000041">
      <w:pPr>
        <w:spacing w:after="300" w:before="100" w:lineRule="auto"/>
        <w:rPr/>
      </w:pPr>
      <w:r w:rsidDel="00000000" w:rsidR="00000000" w:rsidRPr="00000000">
        <w:rPr>
          <w:rtl w:val="0"/>
        </w:rPr>
        <w:t xml:space="preserve">Figure 6: Mean and median interest rate by home ownership status.</w:t>
      </w:r>
    </w:p>
    <w:p w:rsidR="00000000" w:rsidDel="00000000" w:rsidP="00000000" w:rsidRDefault="00000000" w:rsidRPr="00000000" w14:paraId="00000042">
      <w:pPr>
        <w:spacing w:after="300" w:before="100" w:lineRule="auto"/>
        <w:rPr/>
      </w:pPr>
      <w:r w:rsidDel="00000000" w:rsidR="00000000" w:rsidRPr="00000000">
        <w:rPr>
          <w:rtl w:val="0"/>
        </w:rPr>
        <w:t xml:space="preserve">Table 9: Mean default rate and variation by loan-to-income ratio bin.</w:t>
      </w:r>
    </w:p>
    <w:p w:rsidR="00000000" w:rsidDel="00000000" w:rsidP="00000000" w:rsidRDefault="00000000" w:rsidRPr="00000000" w14:paraId="00000043">
      <w:pPr>
        <w:spacing w:after="300" w:before="100" w:lineRule="auto"/>
        <w:rPr/>
      </w:pPr>
      <w:r w:rsidDel="00000000" w:rsidR="00000000" w:rsidRPr="00000000">
        <w:rPr>
          <w:rtl w:val="0"/>
        </w:rPr>
        <w:t xml:space="preserve">Figure 7: Default rate by loan-to-income ratio bin, with variation.</w:t>
      </w:r>
    </w:p>
    <w:p w:rsidR="00000000" w:rsidDel="00000000" w:rsidP="00000000" w:rsidRDefault="00000000" w:rsidRPr="00000000" w14:paraId="00000044">
      <w:pPr>
        <w:spacing w:after="300" w:before="100" w:lineRule="auto"/>
        <w:rPr/>
      </w:pPr>
      <w:r w:rsidDel="00000000" w:rsidR="00000000" w:rsidRPr="00000000">
        <w:rPr>
          <w:rtl w:val="0"/>
        </w:rPr>
        <w:t xml:space="preserve">Table 10: Classification report — baseline logistic regression.</w:t>
      </w:r>
    </w:p>
    <w:p w:rsidR="00000000" w:rsidDel="00000000" w:rsidP="00000000" w:rsidRDefault="00000000" w:rsidRPr="00000000" w14:paraId="00000045">
      <w:pPr>
        <w:spacing w:after="300" w:before="100" w:lineRule="auto"/>
        <w:rPr/>
      </w:pPr>
      <w:r w:rsidDel="00000000" w:rsidR="00000000" w:rsidRPr="00000000">
        <w:rPr>
          <w:rtl w:val="0"/>
        </w:rPr>
        <w:t xml:space="preserve">Figure 8: Matrix of baseline logistic regression.</w:t>
      </w:r>
    </w:p>
    <w:p w:rsidR="00000000" w:rsidDel="00000000" w:rsidP="00000000" w:rsidRDefault="00000000" w:rsidRPr="00000000" w14:paraId="00000046">
      <w:pPr>
        <w:spacing w:after="300" w:before="100" w:lineRule="auto"/>
        <w:rPr/>
      </w:pPr>
      <w:r w:rsidDel="00000000" w:rsidR="00000000" w:rsidRPr="00000000">
        <w:rPr>
          <w:rtl w:val="0"/>
        </w:rPr>
        <w:t xml:space="preserve">Table 11: Classification report — balanced logistic regression.</w:t>
      </w:r>
    </w:p>
    <w:p w:rsidR="00000000" w:rsidDel="00000000" w:rsidP="00000000" w:rsidRDefault="00000000" w:rsidRPr="00000000" w14:paraId="00000047">
      <w:pPr>
        <w:spacing w:after="300" w:before="100" w:lineRule="auto"/>
        <w:rPr/>
      </w:pPr>
      <w:r w:rsidDel="00000000" w:rsidR="00000000" w:rsidRPr="00000000">
        <w:rPr>
          <w:rtl w:val="0"/>
        </w:rPr>
        <w:t xml:space="preserve">Figure 9: Matrix of balanced logistic regression </w:t>
      </w:r>
    </w:p>
    <w:p w:rsidR="00000000" w:rsidDel="00000000" w:rsidP="00000000" w:rsidRDefault="00000000" w:rsidRPr="00000000" w14:paraId="00000048">
      <w:pPr>
        <w:spacing w:after="300" w:before="100" w:lineRule="auto"/>
        <w:rPr/>
      </w:pPr>
      <w:r w:rsidDel="00000000" w:rsidR="00000000" w:rsidRPr="00000000">
        <w:rPr>
          <w:rtl w:val="0"/>
        </w:rPr>
        <w:t xml:space="preserve">Table 12: Comparison of baseline and balanced logistic regression models.</w:t>
      </w:r>
    </w:p>
    <w:p w:rsidR="00000000" w:rsidDel="00000000" w:rsidP="00000000" w:rsidRDefault="00000000" w:rsidRPr="00000000" w14:paraId="00000049">
      <w:pPr>
        <w:spacing w:after="300" w:before="100" w:lineRule="auto"/>
        <w:rPr>
          <w:i w:val="1"/>
          <w:iCs w:val="1"/>
          <w:sz w:val="20"/>
          <w:szCs w:val="20"/>
        </w:rPr>
      </w:pPr>
      <w:r w:rsidDel="00000000" w:rsidR="00000000" w:rsidRPr="00000000">
        <w:rPr>
          <w:rtl w:val="0"/>
        </w:rPr>
      </w:r>
    </w:p>
    <w:p w:rsidR="00000000" w:rsidDel="00000000" w:rsidP="00000000" w:rsidRDefault="00000000" w:rsidRPr="00000000" w14:paraId="0000004A">
      <w:pPr>
        <w:spacing w:after="300" w:before="100" w:lineRule="auto"/>
        <w:rPr/>
      </w:pPr>
      <w:r w:rsidDel="00000000" w:rsidR="00000000" w:rsidRPr="00000000">
        <w:rPr>
          <w:rtl w:val="0"/>
        </w:rPr>
      </w:r>
    </w:p>
    <w:p w:rsidR="00000000" w:rsidDel="00000000" w:rsidP="00000000" w:rsidRDefault="00000000" w:rsidRPr="00000000" w14:paraId="0000004B">
      <w:pPr>
        <w:spacing w:after="300" w:before="100" w:lineRule="auto"/>
        <w:rPr/>
      </w:pPr>
      <w:r w:rsidDel="00000000" w:rsidR="00000000" w:rsidRPr="00000000">
        <w:rPr>
          <w:rtl w:val="0"/>
        </w:rPr>
      </w:r>
    </w:p>
    <w:p w:rsidR="00000000" w:rsidDel="00000000" w:rsidP="00000000" w:rsidRDefault="00000000" w:rsidRPr="00000000" w14:paraId="0000004C">
      <w:pPr>
        <w:spacing w:after="30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04D">
      <w:pPr>
        <w:spacing w:after="300" w:before="100" w:lineRule="auto"/>
        <w:jc w:val="center"/>
        <w:rPr>
          <w:i w:val="1"/>
          <w:iCs w:val="1"/>
          <w:sz w:val="20"/>
          <w:szCs w:val="20"/>
        </w:rPr>
      </w:pPr>
      <w:r w:rsidDel="00000000" w:rsidR="00000000" w:rsidRPr="00000000">
        <w:rPr>
          <w:rtl w:val="0"/>
        </w:rPr>
      </w:r>
    </w:p>
    <w:p w:rsidR="00000000" w:rsidDel="00000000" w:rsidP="00000000" w:rsidRDefault="00000000" w:rsidRPr="00000000" w14:paraId="0000004E">
      <w:pPr>
        <w:spacing w:after="200" w:lineRule="auto"/>
        <w:jc w:val="center"/>
        <w:rPr>
          <w:i w:val="1"/>
          <w:iCs w:val="1"/>
        </w:rPr>
      </w:pPr>
      <w:r w:rsidDel="00000000" w:rsidR="00000000" w:rsidRPr="00000000">
        <w:rPr>
          <w:rtl w:val="0"/>
        </w:rPr>
      </w:r>
    </w:p>
    <w:p w:rsidR="00000000" w:rsidDel="00000000" w:rsidP="00000000" w:rsidRDefault="00000000" w:rsidRPr="00000000" w14:paraId="0000004F">
      <w:pPr>
        <w:rPr>
          <w:i w:val="1"/>
          <w:iCs w:val="1"/>
          <w:sz w:val="20"/>
          <w:szCs w:val="20"/>
        </w:rPr>
      </w:pPr>
      <w:r w:rsidDel="00000000" w:rsidR="00000000" w:rsidRPr="00000000">
        <w:rPr>
          <w:rtl w:val="0"/>
        </w:rPr>
      </w:r>
    </w:p>
    <w:p w:rsidR="00000000" w:rsidDel="00000000" w:rsidP="00000000" w:rsidRDefault="00000000" w:rsidRPr="00000000" w14:paraId="00000050">
      <w:pP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jc w:val="both"/>
        <w:rPr>
          <w:rFonts w:ascii="Times New Roman" w:cs="Times New Roman" w:eastAsia="Times New Roman" w:hAnsi="Times New Roman"/>
          <w:sz w:val="32"/>
          <w:szCs w:val="32"/>
        </w:rPr>
      </w:pPr>
      <w:bookmarkStart w:colFirst="0" w:colLast="0" w:name="_tfj9c62axbyw" w:id="0"/>
      <w:bookmarkEnd w:id="0"/>
      <w:r w:rsidDel="00000000" w:rsidR="00000000" w:rsidRPr="00000000">
        <w:rPr>
          <w:rFonts w:ascii="Times New Roman" w:cs="Times New Roman" w:eastAsia="Times New Roman" w:hAnsi="Times New Roman"/>
          <w:sz w:val="32"/>
          <w:szCs w:val="32"/>
          <w:rtl w:val="0"/>
        </w:rPr>
        <w:t xml:space="preserve">1. Dataset </w:t>
      </w:r>
    </w:p>
    <w:p w:rsidR="00000000" w:rsidDel="00000000" w:rsidP="00000000" w:rsidRDefault="00000000" w:rsidRPr="00000000" w14:paraId="00000053">
      <w:pPr>
        <w:pStyle w:val="Heading2"/>
        <w:rPr/>
      </w:pPr>
      <w:bookmarkStart w:colFirst="0" w:colLast="0" w:name="_bgaxdd2v540g" w:id="1"/>
      <w:bookmarkEnd w:id="1"/>
      <w:r w:rsidDel="00000000" w:rsidR="00000000" w:rsidRPr="00000000">
        <w:rPr>
          <w:rtl w:val="0"/>
        </w:rPr>
        <w:t xml:space="preserve">1a) Purpose of the report &amp; Summary of the dataset </w:t>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presents a data analysis of Credit Risk patterns. The purpose is to investigate the relationship between </w:t>
      </w:r>
      <w:r w:rsidDel="00000000" w:rsidR="00000000" w:rsidRPr="00000000">
        <w:rPr>
          <w:rtl w:val="0"/>
        </w:rPr>
        <w:t xml:space="preserve">loan default and borrower characteristic, guided by the 5C framework</w:t>
      </w:r>
      <w:r w:rsidDel="00000000" w:rsidR="00000000" w:rsidRPr="00000000">
        <w:rPr>
          <w:rFonts w:ascii="Times New Roman" w:cs="Times New Roman" w:eastAsia="Times New Roman" w:hAnsi="Times New Roman"/>
          <w:rtl w:val="0"/>
        </w:rPr>
        <w:t xml:space="preserve">. The analysis follows a structured EDA pipeline: </w:t>
      </w:r>
      <w:r w:rsidDel="00000000" w:rsidR="00000000" w:rsidRPr="00000000">
        <w:rPr>
          <w:rtl w:val="0"/>
        </w:rPr>
        <w:t xml:space="preserve">d</w:t>
      </w:r>
      <w:r w:rsidDel="00000000" w:rsidR="00000000" w:rsidRPr="00000000">
        <w:rPr>
          <w:rFonts w:ascii="Times New Roman" w:cs="Times New Roman" w:eastAsia="Times New Roman" w:hAnsi="Times New Roman"/>
          <w:rtl w:val="0"/>
        </w:rPr>
        <w:t xml:space="preserve">ata loading, cleaning, descriptive statistics, visualization, multivariate analysis, which uncover patterns that could inform how</w:t>
      </w:r>
      <w:r w:rsidDel="00000000" w:rsidR="00000000" w:rsidRPr="00000000">
        <w:rPr>
          <w:rtl w:val="0"/>
        </w:rPr>
        <w:t xml:space="preserve"> borrower characteristics relate to loan default</w:t>
      </w:r>
      <w:r w:rsidDel="00000000" w:rsidR="00000000" w:rsidRPr="00000000">
        <w:rPr>
          <w:rFonts w:ascii="Times New Roman" w:cs="Times New Roman" w:eastAsia="Times New Roman" w:hAnsi="Times New Roman"/>
          <w:rtl w:val="0"/>
        </w:rPr>
        <w:t xml:space="preserve">. This useful data can provide for: </w:t>
      </w:r>
    </w:p>
    <w:p w:rsidR="00000000" w:rsidDel="00000000" w:rsidP="00000000" w:rsidRDefault="00000000" w:rsidRPr="00000000" w14:paraId="00000055">
      <w:pPr>
        <w:numPr>
          <w:ilvl w:val="0"/>
          <w:numId w:val="2"/>
        </w:numPr>
        <w:spacing w:after="0" w:afterAutospacing="0"/>
        <w:ind w:left="720" w:hanging="360"/>
        <w:jc w:val="both"/>
        <w:rPr>
          <w:rFonts w:ascii="Times New Roman" w:cs="Times New Roman" w:eastAsia="Times New Roman" w:hAnsi="Times New Roman"/>
        </w:rPr>
      </w:pPr>
      <w:r w:rsidDel="00000000" w:rsidR="00000000" w:rsidRPr="00000000">
        <w:rPr>
          <w:rtl w:val="0"/>
        </w:rPr>
        <w:t xml:space="preserve">Banks and lending firms can use this type of analysis to predict risk and make more informed decisions about which borrowers to approve, reducing the risk of bad loans.</w:t>
      </w:r>
      <w:r w:rsidDel="00000000" w:rsidR="00000000" w:rsidRPr="00000000">
        <w:rPr>
          <w:rtl w:val="0"/>
        </w:rPr>
      </w:r>
    </w:p>
    <w:p w:rsidR="00000000" w:rsidDel="00000000" w:rsidP="00000000" w:rsidRDefault="00000000" w:rsidRPr="00000000" w14:paraId="00000056">
      <w:pPr>
        <w:numPr>
          <w:ilvl w:val="0"/>
          <w:numId w:val="2"/>
        </w:numPr>
        <w:spacing w:before="0" w:beforeAutospacing="0"/>
        <w:ind w:left="720" w:hanging="360"/>
        <w:jc w:val="both"/>
        <w:rPr>
          <w:rFonts w:ascii="Times New Roman" w:cs="Times New Roman" w:eastAsia="Times New Roman" w:hAnsi="Times New Roman"/>
        </w:rPr>
      </w:pPr>
      <w:r w:rsidDel="00000000" w:rsidR="00000000" w:rsidRPr="00000000">
        <w:rPr>
          <w:rtl w:val="0"/>
        </w:rPr>
        <w:t xml:space="preserve">By making more reliable lending decisions, banks can strengthen their reputation and build greater trust with customers. </w:t>
      </w:r>
      <w:r w:rsidDel="00000000" w:rsidR="00000000" w:rsidRPr="00000000">
        <w:rPr>
          <w:rtl w:val="0"/>
        </w:rPr>
      </w:r>
    </w:p>
    <w:p w:rsidR="00000000" w:rsidDel="00000000" w:rsidP="00000000" w:rsidRDefault="00000000" w:rsidRPr="00000000" w14:paraId="00000057">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 The Credit Risk Dataset is a large-scale, synthetically </w:t>
      </w:r>
      <w:r w:rsidDel="00000000" w:rsidR="00000000" w:rsidRPr="00000000">
        <w:rPr>
          <w:rtl w:val="0"/>
        </w:rPr>
        <w:t xml:space="preserve">generated</w:t>
      </w:r>
      <w:r w:rsidDel="00000000" w:rsidR="00000000" w:rsidRPr="00000000">
        <w:rPr>
          <w:rFonts w:ascii="Times New Roman" w:cs="Times New Roman" w:eastAsia="Times New Roman" w:hAnsi="Times New Roman"/>
          <w:rtl w:val="0"/>
        </w:rPr>
        <w:t xml:space="preserve"> dataset designed to model relationships between personal information, customer history with their employment status among individuals aged 20-94. This dataset stimulates realistic correlations between personal age, income, employment information indicators using controlled statistical generation techniques. The dataset contains 32,581 respondent records across 12 attributes, covering three broad groups: (1) Demographics: Age, Annual Income, Home Ownership and Employment Length; (2) Loan information: Loan Intent, Loan Grade, Loan Amount, Interest Rate, Loan Status and Percent Income; (3) Credit Historical Information: Historical Default and Credit History Length.</w:t>
      </w:r>
    </w:p>
    <w:p w:rsidR="00000000" w:rsidDel="00000000" w:rsidP="00000000" w:rsidRDefault="00000000" w:rsidRPr="00000000" w14:paraId="00000058">
      <w:pPr>
        <w:pStyle w:val="Heading2"/>
        <w:jc w:val="both"/>
        <w:rPr>
          <w:rFonts w:ascii="Times New Roman" w:cs="Times New Roman" w:eastAsia="Times New Roman" w:hAnsi="Times New Roman"/>
        </w:rPr>
      </w:pPr>
      <w:bookmarkStart w:colFirst="0" w:colLast="0" w:name="_41r5j4t9gmmg" w:id="2"/>
      <w:bookmarkEnd w:id="2"/>
      <w:r w:rsidDel="00000000" w:rsidR="00000000" w:rsidRPr="00000000">
        <w:rPr>
          <w:rFonts w:ascii="Times New Roman" w:cs="Times New Roman" w:eastAsia="Times New Roman" w:hAnsi="Times New Roman"/>
          <w:rtl w:val="0"/>
        </w:rPr>
        <w:t xml:space="preserve">1b) Loading dataset</w:t>
      </w:r>
    </w:p>
    <w:p w:rsidR="00000000" w:rsidDel="00000000" w:rsidP="00000000" w:rsidRDefault="00000000" w:rsidRPr="00000000" w14:paraId="00000059">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was loaded into DataFrame using the pandas library. Additional libraries used later in this analysis include numpy for numerical operations, and matplotlib and seaborn for visualization. The first rows confirm 12 </w:t>
      </w:r>
      <w:r w:rsidDel="00000000" w:rsidR="00000000" w:rsidRPr="00000000">
        <w:rPr>
          <w:rtl w:val="0"/>
        </w:rPr>
        <w:t xml:space="preserve">columns, a mix</w:t>
      </w:r>
      <w:r w:rsidDel="00000000" w:rsidR="00000000" w:rsidRPr="00000000">
        <w:rPr>
          <w:rFonts w:ascii="Times New Roman" w:cs="Times New Roman" w:eastAsia="Times New Roman" w:hAnsi="Times New Roman"/>
          <w:rtl w:val="0"/>
        </w:rPr>
        <w:t xml:space="preserve"> o</w:t>
      </w:r>
      <w:r w:rsidDel="00000000" w:rsidR="00000000" w:rsidRPr="00000000">
        <w:rPr>
          <w:rtl w:val="0"/>
        </w:rPr>
        <w:t xml:space="preserve">f</w:t>
      </w:r>
      <w:r w:rsidDel="00000000" w:rsidR="00000000" w:rsidRPr="00000000">
        <w:rPr>
          <w:rFonts w:ascii="Times New Roman" w:cs="Times New Roman" w:eastAsia="Times New Roman" w:hAnsi="Times New Roman"/>
          <w:rtl w:val="0"/>
        </w:rPr>
        <w:t xml:space="preserve"> numeric and text data, one row per </w:t>
      </w:r>
      <w:r w:rsidDel="00000000" w:rsidR="00000000" w:rsidRPr="00000000">
        <w:rPr>
          <w:rtl w:val="0"/>
        </w:rPr>
        <w:t xml:space="preserve">borrower</w:t>
      </w:r>
      <w:r w:rsidDel="00000000" w:rsidR="00000000" w:rsidRPr="00000000">
        <w:rPr>
          <w:rFonts w:ascii="Times New Roman" w:cs="Times New Roman" w:eastAsia="Times New Roman" w:hAnsi="Times New Roman"/>
          <w:rtl w:val="0"/>
        </w:rPr>
        <w:t xml:space="preserve">, with no issues on initial inspection.</w:t>
      </w:r>
    </w:p>
    <w:p w:rsidR="00000000" w:rsidDel="00000000" w:rsidP="00000000" w:rsidRDefault="00000000" w:rsidRPr="00000000" w14:paraId="0000005A">
      <w:pPr>
        <w:pStyle w:val="Heading2"/>
        <w:jc w:val="both"/>
        <w:rPr>
          <w:rFonts w:ascii="Times New Roman" w:cs="Times New Roman" w:eastAsia="Times New Roman" w:hAnsi="Times New Roman"/>
        </w:rPr>
      </w:pPr>
      <w:bookmarkStart w:colFirst="0" w:colLast="0" w:name="_v3gd8mwrk0wr" w:id="3"/>
      <w:bookmarkEnd w:id="3"/>
      <w:r w:rsidDel="00000000" w:rsidR="00000000" w:rsidRPr="00000000">
        <w:rPr>
          <w:rFonts w:ascii="Times New Roman" w:cs="Times New Roman" w:eastAsia="Times New Roman" w:hAnsi="Times New Roman"/>
          <w:rtl w:val="0"/>
        </w:rPr>
        <w:t xml:space="preserve">1c) First few rows of the Dataset</w:t>
      </w:r>
    </w:p>
    <w:p w:rsidR="00000000" w:rsidDel="00000000" w:rsidP="00000000" w:rsidRDefault="00000000" w:rsidRPr="00000000" w14:paraId="0000005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table below shows this output, transposed (attributes as rows and records as columns) so it its on page given the dataset has 12 columns: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1185"/>
        <w:gridCol w:w="1350"/>
        <w:gridCol w:w="1485"/>
        <w:gridCol w:w="1245"/>
        <w:gridCol w:w="1080"/>
        <w:tblGridChange w:id="0">
          <w:tblGrid>
            <w:gridCol w:w="3015"/>
            <w:gridCol w:w="1185"/>
            <w:gridCol w:w="1350"/>
            <w:gridCol w:w="1485"/>
            <w:gridCol w:w="1245"/>
            <w:gridCol w:w="1080"/>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hd w:fill="ead1dc" w:val="clear"/>
              </w:rPr>
            </w:pPr>
            <w:r w:rsidDel="00000000" w:rsidR="00000000" w:rsidRPr="00000000">
              <w:rPr>
                <w:b w:val="1"/>
                <w:bCs w:val="1"/>
                <w:shd w:fill="ead1dc" w:val="clear"/>
                <w:rtl w:val="0"/>
              </w:rPr>
              <w:t xml:space="preserve">Attributes</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hd w:fill="ead1dc" w:val="clear"/>
              </w:rPr>
            </w:pPr>
            <w:r w:rsidDel="00000000" w:rsidR="00000000" w:rsidRPr="00000000">
              <w:rPr>
                <w:b w:val="1"/>
                <w:bCs w:val="1"/>
                <w:shd w:fill="ead1dc" w:val="clear"/>
                <w:rtl w:val="0"/>
              </w:rPr>
              <w:t xml:space="preserve">Row 0</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hd w:fill="ead1dc" w:val="clear"/>
              </w:rPr>
            </w:pPr>
            <w:r w:rsidDel="00000000" w:rsidR="00000000" w:rsidRPr="00000000">
              <w:rPr>
                <w:b w:val="1"/>
                <w:bCs w:val="1"/>
                <w:shd w:fill="ead1dc" w:val="clear"/>
                <w:rtl w:val="0"/>
              </w:rPr>
              <w:t xml:space="preserve">Row 1</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hd w:fill="ead1dc" w:val="clear"/>
              </w:rPr>
            </w:pPr>
            <w:r w:rsidDel="00000000" w:rsidR="00000000" w:rsidRPr="00000000">
              <w:rPr>
                <w:b w:val="1"/>
                <w:bCs w:val="1"/>
                <w:shd w:fill="ead1dc" w:val="clear"/>
                <w:rtl w:val="0"/>
              </w:rPr>
              <w:t xml:space="preserve">Row 2</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hd w:fill="ead1dc" w:val="clear"/>
              </w:rPr>
            </w:pPr>
            <w:r w:rsidDel="00000000" w:rsidR="00000000" w:rsidRPr="00000000">
              <w:rPr>
                <w:b w:val="1"/>
                <w:bCs w:val="1"/>
                <w:shd w:fill="ead1dc" w:val="clear"/>
                <w:rtl w:val="0"/>
              </w:rPr>
              <w:t xml:space="preserve">Row 3</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hd w:fill="ead1dc" w:val="clear"/>
              </w:rPr>
            </w:pPr>
            <w:r w:rsidDel="00000000" w:rsidR="00000000" w:rsidRPr="00000000">
              <w:rPr>
                <w:b w:val="1"/>
                <w:bCs w:val="1"/>
                <w:shd w:fill="ead1dc" w:val="clear"/>
                <w:rtl w:val="0"/>
              </w:rPr>
              <w:t xml:space="preserve">Row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person_age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person_income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person_home_ownership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Mortgage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person_emp_length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loan_intent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loan_grade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loan_amnt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loan_int_rate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loan_status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loan_percent_income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cb_person_default_on_file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cb_person_cred_hist_length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AA">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Table 1: First 5 Rows of the Dataset</w:t>
      </w:r>
    </w:p>
    <w:p w:rsidR="00000000" w:rsidDel="00000000" w:rsidP="00000000" w:rsidRDefault="00000000" w:rsidRPr="00000000" w14:paraId="000000AB">
      <w:pPr>
        <w:pStyle w:val="Heading2"/>
        <w:jc w:val="both"/>
        <w:rPr>
          <w:rFonts w:ascii="Times New Roman" w:cs="Times New Roman" w:eastAsia="Times New Roman" w:hAnsi="Times New Roman"/>
        </w:rPr>
      </w:pPr>
      <w:bookmarkStart w:colFirst="0" w:colLast="0" w:name="_7f8snxau6rgj" w:id="4"/>
      <w:bookmarkEnd w:id="4"/>
      <w:r w:rsidDel="00000000" w:rsidR="00000000" w:rsidRPr="00000000">
        <w:rPr>
          <w:rFonts w:ascii="Times New Roman" w:cs="Times New Roman" w:eastAsia="Times New Roman" w:hAnsi="Times New Roman"/>
          <w:rtl w:val="0"/>
        </w:rPr>
        <w:t xml:space="preserve">1d) Data Attributes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Data Type</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Count</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Attributes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 (int64)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person_age, person_income, loan_amnt, loan_status, cb_person_cred_hist_length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 (float64)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person_emp_length, loan_int_rate, loan_percent_income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Object/String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person_home_ownership, loan_intent, loan_grade, cb_person_cred_hist_length</w:t>
            </w:r>
          </w:p>
        </w:tc>
      </w:tr>
    </w:tbl>
    <w:p w:rsidR="00000000" w:rsidDel="00000000" w:rsidP="00000000" w:rsidRDefault="00000000" w:rsidRPr="00000000" w14:paraId="000000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Table 2: Overview for All Attributes</w:t>
      </w:r>
      <w:r w:rsidDel="00000000" w:rsidR="00000000" w:rsidRPr="00000000">
        <w:rPr>
          <w:rtl w:val="0"/>
        </w:rPr>
      </w:r>
    </w:p>
    <w:p w:rsidR="00000000" w:rsidDel="00000000" w:rsidP="00000000" w:rsidRDefault="00000000" w:rsidRPr="00000000" w14:paraId="000000B9">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DataFrame has 32,581 rows and 12 columns. These are 8 numerical attributes ( 5 integer: Age, Annual Income, Loan Amount, Loan Status and Credit Risk History Length and 3 floating point: Employment Length, Interest Rate and Percent Income) and 4 categorical attributes: Home Ownership, Loan Intent, Loan Grade and Historical Default.  </w:t>
      </w:r>
    </w:p>
    <w:p w:rsidR="00000000" w:rsidDel="00000000" w:rsidP="00000000" w:rsidRDefault="00000000" w:rsidRPr="00000000" w14:paraId="000000BA">
      <w:pPr>
        <w:pStyle w:val="Heading1"/>
        <w:rPr>
          <w:rFonts w:ascii="Times New Roman" w:cs="Times New Roman" w:eastAsia="Times New Roman" w:hAnsi="Times New Roman"/>
        </w:rPr>
      </w:pPr>
      <w:bookmarkStart w:colFirst="0" w:colLast="0" w:name="_fhlfka8qlb3x" w:id="5"/>
      <w:bookmarkEnd w:id="5"/>
      <w:r w:rsidDel="00000000" w:rsidR="00000000" w:rsidRPr="00000000">
        <w:rPr>
          <w:rtl w:val="0"/>
        </w:rPr>
        <w:t xml:space="preserve">2. Data Pre-processing</w:t>
      </w:r>
      <w:r w:rsidDel="00000000" w:rsidR="00000000" w:rsidRPr="00000000">
        <w:rPr>
          <w:rtl w:val="0"/>
        </w:rPr>
      </w:r>
    </w:p>
    <w:p w:rsidR="00000000" w:rsidDel="00000000" w:rsidP="00000000" w:rsidRDefault="00000000" w:rsidRPr="00000000" w14:paraId="000000BB">
      <w:pPr>
        <w:pStyle w:val="Heading2"/>
        <w:rPr>
          <w:rFonts w:ascii="Times New Roman" w:cs="Times New Roman" w:eastAsia="Times New Roman" w:hAnsi="Times New Roman"/>
        </w:rPr>
      </w:pPr>
      <w:bookmarkStart w:colFirst="0" w:colLast="0" w:name="_qifz65njh6f4" w:id="6"/>
      <w:bookmarkEnd w:id="6"/>
      <w:r w:rsidDel="00000000" w:rsidR="00000000" w:rsidRPr="00000000">
        <w:rPr>
          <w:rFonts w:ascii="Times New Roman" w:cs="Times New Roman" w:eastAsia="Times New Roman" w:hAnsi="Times New Roman"/>
          <w:rtl w:val="0"/>
        </w:rPr>
        <w:t xml:space="preserve">2a) Handling Duplicates </w:t>
      </w: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check for duplicated rows found 165 duplicated rows in the dataset, therefore, the appropriate action would have been to remove them, since repeated survey responses would inflate their influence on summary statistics and correlations. The new dataset which has been eliminated by 165 duplicated rows remains 32416 rows and 12 attributes.</w:t>
      </w:r>
    </w:p>
    <w:p w:rsidR="00000000" w:rsidDel="00000000" w:rsidP="00000000" w:rsidRDefault="00000000" w:rsidRPr="00000000" w14:paraId="000000BD">
      <w:pPr>
        <w:pStyle w:val="Heading2"/>
        <w:rPr>
          <w:rFonts w:ascii="Times New Roman" w:cs="Times New Roman" w:eastAsia="Times New Roman" w:hAnsi="Times New Roman"/>
        </w:rPr>
      </w:pPr>
      <w:bookmarkStart w:colFirst="0" w:colLast="0" w:name="_p4fkhhq48xul" w:id="7"/>
      <w:bookmarkEnd w:id="7"/>
      <w:r w:rsidDel="00000000" w:rsidR="00000000" w:rsidRPr="00000000">
        <w:rPr>
          <w:rFonts w:ascii="Times New Roman" w:cs="Times New Roman" w:eastAsia="Times New Roman" w:hAnsi="Times New Roman"/>
          <w:rtl w:val="0"/>
        </w:rPr>
        <w:t xml:space="preserve">2b) Handling Outliers </w:t>
      </w:r>
    </w:p>
    <w:p w:rsidR="00000000" w:rsidDel="00000000" w:rsidP="00000000" w:rsidRDefault="00000000" w:rsidRPr="00000000" w14:paraId="000000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Numerical attributes were reviewed for implausible values in addition to standard statistical outlier checks</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reviewing minimum and maximum values</w:t>
      </w:r>
      <w:r w:rsidDel="00000000" w:rsidR="00000000" w:rsidRPr="00000000">
        <w:rPr>
          <w:rtl w:val="0"/>
        </w:rPr>
        <w:t xml:space="preserve"> and i</w:t>
      </w:r>
      <w:r w:rsidDel="00000000" w:rsidR="00000000" w:rsidRPr="00000000">
        <w:rPr>
          <w:rFonts w:ascii="Times New Roman" w:cs="Times New Roman" w:eastAsia="Times New Roman" w:hAnsi="Times New Roman"/>
          <w:rtl w:val="0"/>
        </w:rPr>
        <w:t xml:space="preserve">nspect</w:t>
      </w:r>
      <w:r w:rsidDel="00000000" w:rsidR="00000000" w:rsidRPr="00000000">
        <w:rPr>
          <w:rtl w:val="0"/>
        </w:rPr>
        <w:t xml:space="preserve">ing</w:t>
      </w:r>
      <w:r w:rsidDel="00000000" w:rsidR="00000000" w:rsidRPr="00000000">
        <w:rPr>
          <w:rFonts w:ascii="Times New Roman" w:cs="Times New Roman" w:eastAsia="Times New Roman" w:hAnsi="Times New Roman"/>
          <w:rtl w:val="0"/>
        </w:rPr>
        <w:t xml:space="preserve"> the most extreme individual rows.</w:t>
      </w:r>
    </w:p>
    <w:p w:rsidR="00000000" w:rsidDel="00000000" w:rsidP="00000000" w:rsidRDefault="00000000" w:rsidRPr="00000000" w14:paraId="000000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attributes were found to contain logically impossible values: person_age contained values of 144 and 123, and person_emp_length contained a value of 123 for individuals aged 21–22</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impossible, since employment length cannot exceed age. A check confirmed no overlap between the two affected row sets. In total, 7 rows were impacted, summarized in Table 3.</w:t>
      </w:r>
      <w:r w:rsidDel="00000000" w:rsidR="00000000" w:rsidRPr="00000000">
        <w:rPr>
          <w:rtl w:val="0"/>
        </w:rPr>
      </w:r>
    </w:p>
    <w:tbl>
      <w:tblPr>
        <w:tblStyle w:val="Table3"/>
        <w:tblW w:w="9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695"/>
        <w:gridCol w:w="2100"/>
        <w:gridCol w:w="3375"/>
        <w:tblGridChange w:id="0">
          <w:tblGrid>
            <w:gridCol w:w="2400"/>
            <w:gridCol w:w="1695"/>
            <w:gridCol w:w="2100"/>
            <w:gridCol w:w="3375"/>
          </w:tblGrid>
        </w:tblGridChange>
      </w:tblGrid>
      <w:tr>
        <w:trPr>
          <w:cantSplit w:val="0"/>
          <w:trHeight w:val="144" w:hRule="atLeast"/>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hd w:fill="ead1dc" w:val="clear"/>
              </w:rPr>
            </w:pPr>
            <w:r w:rsidDel="00000000" w:rsidR="00000000" w:rsidRPr="00000000">
              <w:rPr>
                <w:b w:val="1"/>
                <w:bCs w:val="1"/>
                <w:shd w:fill="ead1dc" w:val="clear"/>
                <w:rtl w:val="0"/>
              </w:rPr>
              <w:t xml:space="preserve">Row</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hd w:fill="ead1dc" w:val="clear"/>
              </w:rPr>
            </w:pPr>
            <w:r w:rsidDel="00000000" w:rsidR="00000000" w:rsidRPr="00000000">
              <w:rPr>
                <w:b w:val="1"/>
                <w:bCs w:val="1"/>
                <w:shd w:fill="ead1dc" w:val="clear"/>
                <w:rtl w:val="0"/>
              </w:rPr>
              <w:t xml:space="preserve">person_age</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hd w:fill="ead1dc" w:val="clear"/>
              </w:rPr>
            </w:pPr>
            <w:r w:rsidDel="00000000" w:rsidR="00000000" w:rsidRPr="00000000">
              <w:rPr>
                <w:b w:val="1"/>
                <w:bCs w:val="1"/>
                <w:shd w:fill="ead1dc" w:val="clear"/>
                <w:rtl w:val="0"/>
              </w:rPr>
              <w:t xml:space="preserve">person_emp_length</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hd w:fill="ead1dc" w:val="clear"/>
              </w:rPr>
            </w:pPr>
            <w:r w:rsidDel="00000000" w:rsidR="00000000" w:rsidRPr="00000000">
              <w:rPr>
                <w:b w:val="1"/>
                <w:bCs w:val="1"/>
                <w:shd w:fill="ead1dc" w:val="clear"/>
                <w:rtl w:val="0"/>
              </w:rPr>
              <w:t xml:space="preserve">Issue</w:t>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 impossible</w:t>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 impossible</w:t>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32297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 impossible</w:t>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 impossible</w:t>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 impossible</w:t>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Employment length exceeds age</w:t>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1"/>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Employment length exceeds age</w:t>
            </w:r>
          </w:p>
        </w:tc>
      </w:tr>
    </w:tbl>
    <w:p w:rsidR="00000000" w:rsidDel="00000000" w:rsidP="00000000" w:rsidRDefault="00000000" w:rsidRPr="00000000" w14:paraId="000000E0">
      <w:pPr>
        <w:spacing w:after="240" w:befor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Table 3: Rows identified with logically impossible age or employment length values.</w:t>
      </w:r>
    </w:p>
    <w:p w:rsidR="00000000" w:rsidDel="00000000" w:rsidP="00000000" w:rsidRDefault="00000000" w:rsidRPr="00000000" w14:paraId="000000E1">
      <w:pPr>
        <w:spacing w:after="240" w:befor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rPr>
        <w:drawing>
          <wp:inline distB="114300" distT="114300" distL="114300" distR="114300">
            <wp:extent cx="5943600" cy="23368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336800"/>
                    </a:xfrm>
                    <a:prstGeom prst="rect"/>
                    <a:ln/>
                  </pic:spPr>
                </pic:pic>
              </a:graphicData>
            </a:graphic>
          </wp:inline>
        </w:drawing>
      </w:r>
      <w:r w:rsidDel="00000000" w:rsidR="00000000" w:rsidRPr="00000000">
        <w:rPr>
          <w:rFonts w:ascii="Times New Roman" w:cs="Times New Roman" w:eastAsia="Times New Roman" w:hAnsi="Times New Roman"/>
          <w:i w:val="1"/>
          <w:iCs w:val="1"/>
          <w:sz w:val="20"/>
          <w:szCs w:val="20"/>
          <w:rtl w:val="0"/>
        </w:rPr>
        <w:t xml:space="preserve">Figure 1: Boxplots of person_age and person_emp_length prior to cleaning.</w:t>
      </w:r>
    </w:p>
    <w:p w:rsidR="00000000" w:rsidDel="00000000" w:rsidP="00000000" w:rsidRDefault="00000000" w:rsidRPr="00000000" w14:paraId="000000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Rather than applying a generic statistical rule, a domain-based logical threshold was used: rows where person_age &gt; 100 or person_emp_length &gt; 60 were removed. This targets values that are impossible in reality, rather than values that are merely statistically unusual.</w:t>
      </w:r>
    </w:p>
    <w:p w:rsidR="00000000" w:rsidDel="00000000" w:rsidP="00000000" w:rsidRDefault="00000000" w:rsidRPr="00000000" w14:paraId="000000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contrast, person_income contained high values up to 2,039,784, but was not treated as an outlier. Sorting the data by income showed a gradual decline in frequency (51 rows above 500,000, 8 above 1,000,000) rather than a sharp cutoff</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consistent with a right-skewed distribution typical of income data, rather than a data entry error. These values were retained, with the skew to be addressed later during Feature Engineering via a log transformation.</w:t>
      </w:r>
    </w:p>
    <w:p w:rsidR="00000000" w:rsidDel="00000000" w:rsidP="00000000" w:rsidRDefault="00000000" w:rsidRPr="00000000" w14:paraId="000000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cleaning, the dataset was reduced from 32,581 to 32,409 rows in total (duplicates and outliers combined), as summarized in Table 4.</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tbl>
      <w:tblPr>
        <w:tblStyle w:val="Table4"/>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505"/>
        <w:gridCol w:w="3825"/>
        <w:tblGridChange w:id="0">
          <w:tblGrid>
            <w:gridCol w:w="3000"/>
            <w:gridCol w:w="2505"/>
            <w:gridCol w:w="3825"/>
          </w:tblGrid>
        </w:tblGridChange>
      </w:tblGrid>
      <w:tr>
        <w:trPr>
          <w:cantSplit w:val="0"/>
          <w:tblHeader w:val="0"/>
        </w:trPr>
        <w:tc>
          <w:tcPr>
            <w:shd w:fill="ead1dc" w:val="clear"/>
          </w:tcPr>
          <w:p w:rsidR="00000000" w:rsidDel="00000000" w:rsidP="00000000" w:rsidRDefault="00000000" w:rsidRPr="00000000" w14:paraId="000000E6">
            <w:pPr>
              <w:spacing w:line="240" w:lineRule="auto"/>
              <w:jc w:val="center"/>
              <w:rPr>
                <w:b w:val="1"/>
                <w:bCs w:val="1"/>
              </w:rPr>
            </w:pPr>
            <w:r w:rsidDel="00000000" w:rsidR="00000000" w:rsidRPr="00000000">
              <w:rPr>
                <w:b w:val="1"/>
                <w:bCs w:val="1"/>
                <w:rtl w:val="0"/>
              </w:rPr>
              <w:t xml:space="preserve">Metric</w:t>
            </w:r>
          </w:p>
        </w:tc>
        <w:tc>
          <w:tcPr>
            <w:shd w:fill="ead1dc" w:val="clear"/>
          </w:tcPr>
          <w:p w:rsidR="00000000" w:rsidDel="00000000" w:rsidP="00000000" w:rsidRDefault="00000000" w:rsidRPr="00000000" w14:paraId="000000E7">
            <w:pPr>
              <w:spacing w:line="240" w:lineRule="auto"/>
              <w:jc w:val="center"/>
              <w:rPr>
                <w:b w:val="1"/>
                <w:bCs w:val="1"/>
              </w:rPr>
            </w:pPr>
            <w:r w:rsidDel="00000000" w:rsidR="00000000" w:rsidRPr="00000000">
              <w:rPr>
                <w:b w:val="1"/>
                <w:bCs w:val="1"/>
                <w:rtl w:val="0"/>
              </w:rPr>
              <w:t xml:space="preserve">Before</w:t>
            </w:r>
          </w:p>
        </w:tc>
        <w:tc>
          <w:tcPr>
            <w:shd w:fill="ead1dc" w:val="clear"/>
          </w:tcPr>
          <w:p w:rsidR="00000000" w:rsidDel="00000000" w:rsidP="00000000" w:rsidRDefault="00000000" w:rsidRPr="00000000" w14:paraId="000000E8">
            <w:pPr>
              <w:spacing w:line="240" w:lineRule="auto"/>
              <w:jc w:val="center"/>
              <w:rPr>
                <w:b w:val="1"/>
                <w:bCs w:val="1"/>
              </w:rPr>
            </w:pPr>
            <w:r w:rsidDel="00000000" w:rsidR="00000000" w:rsidRPr="00000000">
              <w:rPr>
                <w:b w:val="1"/>
                <w:bCs w:val="1"/>
                <w:rtl w:val="0"/>
              </w:rPr>
              <w:t xml:space="preserve">After</w:t>
            </w:r>
          </w:p>
        </w:tc>
      </w:tr>
      <w:tr>
        <w:trPr>
          <w:cantSplit w:val="0"/>
          <w:tblHeader w:val="0"/>
        </w:trPr>
        <w:tc>
          <w:tcPr>
            <w:shd w:fill="ead1dc" w:val="clear"/>
          </w:tcPr>
          <w:p w:rsidR="00000000" w:rsidDel="00000000" w:rsidP="00000000" w:rsidRDefault="00000000" w:rsidRPr="00000000" w14:paraId="000000E9">
            <w:pPr>
              <w:spacing w:line="240" w:lineRule="auto"/>
              <w:jc w:val="center"/>
              <w:rPr>
                <w:b w:val="1"/>
                <w:bCs w:val="1"/>
              </w:rPr>
            </w:pPr>
            <w:r w:rsidDel="00000000" w:rsidR="00000000" w:rsidRPr="00000000">
              <w:rPr>
                <w:b w:val="1"/>
                <w:bCs w:val="1"/>
                <w:rtl w:val="0"/>
              </w:rPr>
              <w:t xml:space="preserve">Total Rows</w:t>
            </w:r>
          </w:p>
        </w:tc>
        <w:tc>
          <w:tcPr/>
          <w:p w:rsidR="00000000" w:rsidDel="00000000" w:rsidP="00000000" w:rsidRDefault="00000000" w:rsidRPr="00000000" w14:paraId="000000E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32,581</w:t>
            </w:r>
          </w:p>
        </w:tc>
        <w:tc>
          <w:tcPr/>
          <w:p w:rsidR="00000000" w:rsidDel="00000000" w:rsidP="00000000" w:rsidRDefault="00000000" w:rsidRPr="00000000" w14:paraId="000000E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32,409</w:t>
            </w:r>
          </w:p>
        </w:tc>
      </w:tr>
      <w:tr>
        <w:trPr>
          <w:cantSplit w:val="0"/>
          <w:tblHeader w:val="0"/>
        </w:trPr>
        <w:tc>
          <w:tcPr>
            <w:shd w:fill="ead1dc" w:val="clear"/>
          </w:tcPr>
          <w:p w:rsidR="00000000" w:rsidDel="00000000" w:rsidP="00000000" w:rsidRDefault="00000000" w:rsidRPr="00000000" w14:paraId="000000EC">
            <w:pPr>
              <w:spacing w:line="240" w:lineRule="auto"/>
              <w:jc w:val="center"/>
              <w:rPr>
                <w:b w:val="1"/>
                <w:bCs w:val="1"/>
              </w:rPr>
            </w:pPr>
            <w:r w:rsidDel="00000000" w:rsidR="00000000" w:rsidRPr="00000000">
              <w:rPr>
                <w:b w:val="1"/>
                <w:bCs w:val="1"/>
                <w:rtl w:val="0"/>
              </w:rPr>
              <w:t xml:space="preserve">Max person_age</w:t>
            </w:r>
          </w:p>
        </w:tc>
        <w:tc>
          <w:tcPr/>
          <w:p w:rsidR="00000000" w:rsidDel="00000000" w:rsidP="00000000" w:rsidRDefault="00000000" w:rsidRPr="00000000" w14:paraId="000000E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144</w:t>
            </w:r>
          </w:p>
        </w:tc>
        <w:tc>
          <w:tcPr/>
          <w:p w:rsidR="00000000" w:rsidDel="00000000" w:rsidP="00000000" w:rsidRDefault="00000000" w:rsidRPr="00000000" w14:paraId="000000E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w:t>
            </w:r>
          </w:p>
        </w:tc>
      </w:tr>
      <w:tr>
        <w:trPr>
          <w:cantSplit w:val="0"/>
          <w:trHeight w:val="514.98046875" w:hRule="atLeast"/>
          <w:tblHeader w:val="0"/>
        </w:trPr>
        <w:tc>
          <w:tcPr>
            <w:shd w:fill="ead1dc" w:val="clear"/>
          </w:tcPr>
          <w:p w:rsidR="00000000" w:rsidDel="00000000" w:rsidP="00000000" w:rsidRDefault="00000000" w:rsidRPr="00000000" w14:paraId="000000EF">
            <w:pPr>
              <w:spacing w:line="240" w:lineRule="auto"/>
              <w:jc w:val="center"/>
              <w:rPr>
                <w:b w:val="1"/>
                <w:bCs w:val="1"/>
              </w:rPr>
            </w:pPr>
            <w:r w:rsidDel="00000000" w:rsidR="00000000" w:rsidRPr="00000000">
              <w:rPr>
                <w:b w:val="1"/>
                <w:bCs w:val="1"/>
                <w:rtl w:val="0"/>
              </w:rPr>
              <w:t xml:space="preserve">Max person_emp_length</w:t>
            </w:r>
          </w:p>
        </w:tc>
        <w:tc>
          <w:tcPr/>
          <w:p w:rsidR="00000000" w:rsidDel="00000000" w:rsidP="00000000" w:rsidRDefault="00000000" w:rsidRPr="00000000" w14:paraId="000000F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w:t>
            </w:r>
          </w:p>
        </w:tc>
        <w:tc>
          <w:tcPr/>
          <w:p w:rsidR="00000000" w:rsidDel="00000000" w:rsidP="00000000" w:rsidRDefault="00000000" w:rsidRPr="00000000" w14:paraId="000000F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r>
    </w:tbl>
    <w:p w:rsidR="00000000" w:rsidDel="00000000" w:rsidP="00000000" w:rsidRDefault="00000000" w:rsidRPr="00000000" w14:paraId="000000F2">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Table 4: Row count and maximum values before and after outlier treatment.</w:t>
      </w:r>
    </w:p>
    <w:p w:rsidR="00000000" w:rsidDel="00000000" w:rsidP="00000000" w:rsidRDefault="00000000" w:rsidRPr="00000000" w14:paraId="000000F3">
      <w:pPr>
        <w:pStyle w:val="Heading2"/>
        <w:rPr>
          <w:rFonts w:ascii="Times New Roman" w:cs="Times New Roman" w:eastAsia="Times New Roman" w:hAnsi="Times New Roman"/>
        </w:rPr>
      </w:pPr>
      <w:bookmarkStart w:colFirst="0" w:colLast="0" w:name="_kmq8c9vdzcsq" w:id="8"/>
      <w:bookmarkEnd w:id="8"/>
      <w:r w:rsidDel="00000000" w:rsidR="00000000" w:rsidRPr="00000000">
        <w:rPr>
          <w:rFonts w:ascii="Times New Roman" w:cs="Times New Roman" w:eastAsia="Times New Roman" w:hAnsi="Times New Roman"/>
          <w:rtl w:val="0"/>
        </w:rPr>
        <w:t xml:space="preserve">2c) Target Variable Balance</w:t>
      </w:r>
    </w:p>
    <w:p w:rsidR="00000000" w:rsidDel="00000000" w:rsidP="00000000" w:rsidRDefault="00000000" w:rsidRPr="00000000" w14:paraId="000000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target variable, loan_status, shows a class imbalance: 78.13% of borrowers did not default, while 21.87% defaulted. This imbalance is an important consideration for later model evaluation, since accuracy alone would be a misleading metric</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loan_status</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proportion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21.87%</w:t>
            </w:r>
          </w:p>
        </w:tc>
      </w:tr>
    </w:tbl>
    <w:p w:rsidR="00000000" w:rsidDel="00000000" w:rsidP="00000000" w:rsidRDefault="00000000" w:rsidRPr="00000000" w14:paraId="000000FB">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rtl w:val="0"/>
        </w:rPr>
        <w:t xml:space="preserve">Table 5: Target Variable Balance</w:t>
      </w:r>
      <w:r w:rsidDel="00000000" w:rsidR="00000000" w:rsidRPr="00000000">
        <w:rPr>
          <w:rtl w:val="0"/>
        </w:rPr>
      </w:r>
    </w:p>
    <w:p w:rsidR="00000000" w:rsidDel="00000000" w:rsidP="00000000" w:rsidRDefault="00000000" w:rsidRPr="00000000" w14:paraId="000000FC">
      <w:pPr>
        <w:pStyle w:val="Heading1"/>
        <w:spacing w:after="200" w:line="240" w:lineRule="auto"/>
        <w:rPr>
          <w:rFonts w:ascii="Times New Roman" w:cs="Times New Roman" w:eastAsia="Times New Roman" w:hAnsi="Times New Roman"/>
        </w:rPr>
      </w:pPr>
      <w:bookmarkStart w:colFirst="0" w:colLast="0" w:name="_bqg8ivxd0nq7" w:id="9"/>
      <w:bookmarkEnd w:id="9"/>
      <w:r w:rsidDel="00000000" w:rsidR="00000000" w:rsidRPr="00000000">
        <w:rPr>
          <w:rFonts w:ascii="Times New Roman" w:cs="Times New Roman" w:eastAsia="Times New Roman" w:hAnsi="Times New Roman"/>
          <w:rtl w:val="0"/>
        </w:rPr>
        <w:t xml:space="preserve">3. Explore and Visualize the Clean Dataset</w:t>
      </w:r>
    </w:p>
    <w:p w:rsidR="00000000" w:rsidDel="00000000" w:rsidP="00000000" w:rsidRDefault="00000000" w:rsidRPr="00000000" w14:paraId="000000FD">
      <w:pPr>
        <w:pStyle w:val="Heading2"/>
        <w:spacing w:after="200" w:line="240" w:lineRule="auto"/>
        <w:rPr>
          <w:rFonts w:ascii="Times New Roman" w:cs="Times New Roman" w:eastAsia="Times New Roman" w:hAnsi="Times New Roman"/>
        </w:rPr>
      </w:pPr>
      <w:bookmarkStart w:colFirst="0" w:colLast="0" w:name="_yg0e8hk689kb" w:id="10"/>
      <w:bookmarkEnd w:id="10"/>
      <w:r w:rsidDel="00000000" w:rsidR="00000000" w:rsidRPr="00000000">
        <w:rPr>
          <w:rFonts w:ascii="Times New Roman" w:cs="Times New Roman" w:eastAsia="Times New Roman" w:hAnsi="Times New Roman"/>
          <w:rtl w:val="0"/>
        </w:rPr>
        <w:t xml:space="preserve">3a</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Summary Statistics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1095"/>
        <w:gridCol w:w="1095"/>
        <w:gridCol w:w="2025"/>
        <w:gridCol w:w="1005"/>
        <w:gridCol w:w="1425"/>
        <w:tblGridChange w:id="0">
          <w:tblGrid>
            <w:gridCol w:w="2715"/>
            <w:gridCol w:w="1095"/>
            <w:gridCol w:w="1095"/>
            <w:gridCol w:w="2025"/>
            <w:gridCol w:w="1005"/>
            <w:gridCol w:w="1425"/>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Mean</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Median</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Standard deviation</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Min</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person_age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person_income</w:t>
            </w:r>
          </w:p>
        </w:tc>
        <w:tc>
          <w:tcPr/>
          <w:p w:rsidR="00000000" w:rsidDel="00000000" w:rsidP="00000000" w:rsidRDefault="00000000" w:rsidRPr="00000000" w14:paraId="000001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65,894.28</w:t>
            </w:r>
          </w:p>
        </w:tc>
        <w:tc>
          <w:tcPr/>
          <w:p w:rsidR="00000000" w:rsidDel="00000000" w:rsidP="00000000" w:rsidRDefault="00000000" w:rsidRPr="00000000" w14:paraId="000001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55,000.00</w:t>
            </w:r>
          </w:p>
        </w:tc>
        <w:tc>
          <w:tcPr/>
          <w:p w:rsidR="00000000" w:rsidDel="00000000" w:rsidP="00000000" w:rsidRDefault="00000000" w:rsidRPr="00000000" w14:paraId="000001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52,517.87</w:t>
            </w:r>
          </w:p>
        </w:tc>
        <w:tc>
          <w:tcPr/>
          <w:p w:rsidR="00000000" w:rsidDel="00000000" w:rsidP="00000000" w:rsidRDefault="00000000" w:rsidRPr="00000000" w14:paraId="000001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4,000.00</w:t>
            </w:r>
          </w:p>
        </w:tc>
        <w:tc>
          <w:tcPr/>
          <w:p w:rsidR="00000000" w:rsidDel="00000000" w:rsidP="00000000" w:rsidRDefault="00000000" w:rsidRPr="00000000" w14:paraId="000001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2,039,784.00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person_emp_length</w:t>
            </w:r>
          </w:p>
        </w:tc>
        <w:tc>
          <w:tcPr/>
          <w:p w:rsidR="00000000" w:rsidDel="00000000" w:rsidP="00000000" w:rsidRDefault="00000000" w:rsidRPr="00000000" w14:paraId="000001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4.95</w:t>
            </w:r>
          </w:p>
        </w:tc>
        <w:tc>
          <w:tcPr/>
          <w:p w:rsidR="00000000" w:rsidDel="00000000" w:rsidP="00000000" w:rsidRDefault="00000000" w:rsidRPr="00000000" w14:paraId="000001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w:t>
            </w:r>
          </w:p>
        </w:tc>
        <w:tc>
          <w:tcPr/>
          <w:p w:rsidR="00000000" w:rsidDel="00000000" w:rsidP="00000000" w:rsidRDefault="00000000" w:rsidRPr="00000000" w14:paraId="000001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4.11</w:t>
            </w:r>
          </w:p>
        </w:tc>
        <w:tc>
          <w:tcPr/>
          <w:p w:rsidR="00000000" w:rsidDel="00000000" w:rsidP="00000000" w:rsidRDefault="00000000" w:rsidRPr="00000000" w14:paraId="000001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p w:rsidR="00000000" w:rsidDel="00000000" w:rsidP="00000000" w:rsidRDefault="00000000" w:rsidRPr="00000000" w14:paraId="000001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loan_amnt</w:t>
            </w:r>
          </w:p>
        </w:tc>
        <w:tc>
          <w:tcPr/>
          <w:p w:rsidR="00000000" w:rsidDel="00000000" w:rsidP="00000000" w:rsidRDefault="00000000" w:rsidRPr="00000000" w14:paraId="000001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9,592.49</w:t>
            </w:r>
          </w:p>
        </w:tc>
        <w:tc>
          <w:tcPr/>
          <w:p w:rsidR="00000000" w:rsidDel="00000000" w:rsidP="00000000" w:rsidRDefault="00000000" w:rsidRPr="00000000" w14:paraId="000001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8,000.00</w:t>
            </w:r>
          </w:p>
        </w:tc>
        <w:tc>
          <w:tcPr/>
          <w:p w:rsidR="00000000" w:rsidDel="00000000" w:rsidP="00000000" w:rsidRDefault="00000000" w:rsidRPr="00000000" w14:paraId="000001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6,320.89</w:t>
            </w:r>
          </w:p>
        </w:tc>
        <w:tc>
          <w:tcPr/>
          <w:p w:rsidR="00000000" w:rsidDel="00000000" w:rsidP="00000000" w:rsidRDefault="00000000" w:rsidRPr="00000000" w14:paraId="000001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500.00</w:t>
            </w:r>
          </w:p>
        </w:tc>
        <w:tc>
          <w:tcPr/>
          <w:p w:rsidR="00000000" w:rsidDel="00000000" w:rsidP="00000000" w:rsidRDefault="00000000" w:rsidRPr="00000000" w14:paraId="000001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loan_int_rate</w:t>
            </w:r>
          </w:p>
        </w:tc>
        <w:tc>
          <w:tcPr/>
          <w:p w:rsidR="00000000" w:rsidDel="00000000" w:rsidP="00000000" w:rsidRDefault="00000000" w:rsidRPr="00000000" w14:paraId="000001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11.02</w:t>
            </w:r>
          </w:p>
        </w:tc>
        <w:tc>
          <w:tcPr/>
          <w:p w:rsidR="00000000" w:rsidDel="00000000" w:rsidP="00000000" w:rsidRDefault="00000000" w:rsidRPr="00000000" w14:paraId="000001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11.01</w:t>
            </w:r>
          </w:p>
        </w:tc>
        <w:tc>
          <w:tcPr/>
          <w:p w:rsidR="00000000" w:rsidDel="00000000" w:rsidP="00000000" w:rsidRDefault="00000000" w:rsidRPr="00000000" w14:paraId="000001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3.08</w:t>
            </w:r>
          </w:p>
        </w:tc>
        <w:tc>
          <w:tcPr/>
          <w:p w:rsidR="00000000" w:rsidDel="00000000" w:rsidP="00000000" w:rsidRDefault="00000000" w:rsidRPr="00000000" w14:paraId="000001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5.42</w:t>
            </w:r>
          </w:p>
        </w:tc>
        <w:tc>
          <w:tcPr/>
          <w:p w:rsidR="00000000" w:rsidDel="00000000" w:rsidP="00000000" w:rsidRDefault="00000000" w:rsidRPr="00000000" w14:paraId="000001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loan_percent_income</w:t>
            </w:r>
          </w:p>
        </w:tc>
        <w:tc>
          <w:tcPr/>
          <w:p w:rsidR="00000000" w:rsidDel="00000000" w:rsidP="00000000" w:rsidRDefault="00000000" w:rsidRPr="00000000" w14:paraId="000001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0.17</w:t>
            </w:r>
          </w:p>
        </w:tc>
        <w:tc>
          <w:tcPr/>
          <w:p w:rsidR="00000000" w:rsidDel="00000000" w:rsidP="00000000" w:rsidRDefault="00000000" w:rsidRPr="00000000" w14:paraId="000001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0.15</w:t>
            </w:r>
          </w:p>
        </w:tc>
        <w:tc>
          <w:tcPr/>
          <w:p w:rsidR="00000000" w:rsidDel="00000000" w:rsidP="00000000" w:rsidRDefault="00000000" w:rsidRPr="00000000" w14:paraId="000001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w:t>
            </w:r>
          </w:p>
        </w:tc>
        <w:tc>
          <w:tcPr/>
          <w:p w:rsidR="00000000" w:rsidDel="00000000" w:rsidP="00000000" w:rsidRDefault="00000000" w:rsidRPr="00000000" w14:paraId="000001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p w:rsidR="00000000" w:rsidDel="00000000" w:rsidP="00000000" w:rsidRDefault="00000000" w:rsidRPr="00000000" w14:paraId="000001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cb_person_cred_hist_length</w:t>
            </w:r>
          </w:p>
        </w:tc>
        <w:tc>
          <w:tcPr/>
          <w:p w:rsidR="00000000" w:rsidDel="00000000" w:rsidP="00000000" w:rsidRDefault="00000000" w:rsidRPr="00000000" w14:paraId="000001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5.81</w:t>
            </w:r>
          </w:p>
        </w:tc>
        <w:tc>
          <w:tcPr/>
          <w:p w:rsidR="00000000" w:rsidDel="00000000" w:rsidP="00000000" w:rsidRDefault="00000000" w:rsidRPr="00000000" w14:paraId="000001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w:t>
            </w:r>
          </w:p>
        </w:tc>
        <w:tc>
          <w:tcPr/>
          <w:p w:rsidR="00000000" w:rsidDel="00000000" w:rsidP="00000000" w:rsidRDefault="00000000" w:rsidRPr="00000000" w14:paraId="000001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4.06</w:t>
            </w:r>
          </w:p>
        </w:tc>
        <w:tc>
          <w:tcPr/>
          <w:p w:rsidR="00000000" w:rsidDel="00000000" w:rsidP="00000000" w:rsidRDefault="00000000" w:rsidRPr="00000000" w14:paraId="000001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w:t>
            </w:r>
          </w:p>
        </w:tc>
        <w:tc>
          <w:tcPr/>
          <w:p w:rsidR="00000000" w:rsidDel="00000000" w:rsidP="00000000" w:rsidRDefault="00000000" w:rsidRPr="00000000" w14:paraId="000001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30.00</w:t>
            </w:r>
          </w:p>
        </w:tc>
      </w:tr>
    </w:tbl>
    <w:p w:rsidR="00000000" w:rsidDel="00000000" w:rsidP="00000000" w:rsidRDefault="00000000" w:rsidRPr="00000000" w14:paraId="0000012E">
      <w:pPr>
        <w:spacing w:after="200"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Table </w:t>
      </w:r>
      <w:r w:rsidDel="00000000" w:rsidR="00000000" w:rsidRPr="00000000">
        <w:rPr>
          <w:i w:val="1"/>
          <w:iCs w:val="1"/>
          <w:rtl w:val="0"/>
        </w:rPr>
        <w:t xml:space="preserve">6</w:t>
      </w:r>
      <w:r w:rsidDel="00000000" w:rsidR="00000000" w:rsidRPr="00000000">
        <w:rPr>
          <w:rFonts w:ascii="Times New Roman" w:cs="Times New Roman" w:eastAsia="Times New Roman" w:hAnsi="Times New Roman"/>
          <w:i w:val="1"/>
          <w:iCs w:val="1"/>
          <w:rtl w:val="0"/>
        </w:rPr>
        <w:t xml:space="preserve">: Summary statistics of key numerical attributes</w:t>
      </w:r>
    </w:p>
    <w:p w:rsidR="00000000" w:rsidDel="00000000" w:rsidP="00000000" w:rsidRDefault="00000000" w:rsidRPr="00000000" w14:paraId="0000012F">
      <w:pPr>
        <w:jc w:val="both"/>
        <w:rPr>
          <w:rFonts w:ascii="Times New Roman" w:cs="Times New Roman" w:eastAsia="Times New Roman" w:hAnsi="Times New Roman"/>
        </w:rPr>
      </w:pPr>
      <w:r w:rsidDel="00000000" w:rsidR="00000000" w:rsidRPr="00000000">
        <w:rPr>
          <w:rtl w:val="0"/>
        </w:rPr>
        <w:t xml:space="preserve">The gap between mean and median for person_income (65,894 vs 55,000) and </w:t>
      </w:r>
      <w:r w:rsidDel="00000000" w:rsidR="00000000" w:rsidRPr="00000000">
        <w:rPr>
          <w:rtl w:val="0"/>
        </w:rPr>
        <w:t xml:space="preserve">loan_amnt</w:t>
      </w:r>
      <w:r w:rsidDel="00000000" w:rsidR="00000000" w:rsidRPr="00000000">
        <w:rPr>
          <w:rtl w:val="0"/>
        </w:rPr>
        <w:t xml:space="preserve"> (9,592 vs 8,000) indicates right-skewed distributions, consistent with the presence of a small number of very high earners and larger loan amounts.</w:t>
      </w:r>
      <w:r w:rsidDel="00000000" w:rsidR="00000000" w:rsidRPr="00000000">
        <w:rPr>
          <w:rtl w:val="0"/>
        </w:rPr>
      </w:r>
    </w:p>
    <w:p w:rsidR="00000000" w:rsidDel="00000000" w:rsidP="00000000" w:rsidRDefault="00000000" w:rsidRPr="00000000" w14:paraId="00000130">
      <w:pPr>
        <w:pStyle w:val="Heading2"/>
        <w:spacing w:after="300" w:before="100" w:line="240" w:lineRule="auto"/>
        <w:rPr>
          <w:rFonts w:ascii="Times New Roman" w:cs="Times New Roman" w:eastAsia="Times New Roman" w:hAnsi="Times New Roman"/>
        </w:rPr>
      </w:pPr>
      <w:bookmarkStart w:colFirst="0" w:colLast="0" w:name="_iumwhagsphvg" w:id="11"/>
      <w:bookmarkEnd w:id="11"/>
      <w:r w:rsidDel="00000000" w:rsidR="00000000" w:rsidRPr="00000000">
        <w:rPr>
          <w:rFonts w:ascii="Times New Roman" w:cs="Times New Roman" w:eastAsia="Times New Roman" w:hAnsi="Times New Roman"/>
          <w:rtl w:val="0"/>
        </w:rPr>
        <w:t xml:space="preserve">3b) Numerical Distribution Charts</w:t>
      </w:r>
    </w:p>
    <w:p w:rsidR="00000000" w:rsidDel="00000000" w:rsidP="00000000" w:rsidRDefault="00000000" w:rsidRPr="00000000" w14:paraId="00000131">
      <w:pPr>
        <w:spacing w:after="300" w:before="1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387600"/>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2: Distribution of key numerical attributes</w:t>
      </w:r>
      <w:r w:rsidDel="00000000" w:rsidR="00000000" w:rsidRPr="00000000">
        <w:rPr>
          <w:rtl w:val="0"/>
        </w:rPr>
      </w:r>
    </w:p>
    <w:p w:rsidR="00000000" w:rsidDel="00000000" w:rsidP="00000000" w:rsidRDefault="00000000" w:rsidRPr="00000000" w14:paraId="00000133">
      <w:pPr>
        <w:jc w:val="both"/>
        <w:rPr>
          <w:rFonts w:ascii="Times New Roman" w:cs="Times New Roman" w:eastAsia="Times New Roman" w:hAnsi="Times New Roman"/>
          <w:sz w:val="22"/>
          <w:szCs w:val="22"/>
        </w:rPr>
      </w:pPr>
      <w:r w:rsidDel="00000000" w:rsidR="00000000" w:rsidRPr="00000000">
        <w:rPr>
          <w:rtl w:val="0"/>
        </w:rPr>
        <w:t xml:space="preserve">While person_age is more tightly clustered, person_income and </w:t>
      </w:r>
      <w:r w:rsidDel="00000000" w:rsidR="00000000" w:rsidRPr="00000000">
        <w:rPr>
          <w:rtl w:val="0"/>
        </w:rPr>
        <w:t xml:space="preserve">loan_amnt</w:t>
      </w:r>
      <w:r w:rsidDel="00000000" w:rsidR="00000000" w:rsidRPr="00000000">
        <w:rPr>
          <w:rtl w:val="0"/>
        </w:rPr>
        <w:t xml:space="preserve"> show a pronounced right skew. Additional histograms for person_emp_length and loan_percent_income are provided in the Appendix and show a similar high in the beginning and curve at the end.</w:t>
      </w:r>
      <w:r w:rsidDel="00000000" w:rsidR="00000000" w:rsidRPr="00000000">
        <w:rPr>
          <w:rtl w:val="0"/>
        </w:rPr>
      </w:r>
    </w:p>
    <w:p w:rsidR="00000000" w:rsidDel="00000000" w:rsidP="00000000" w:rsidRDefault="00000000" w:rsidRPr="00000000" w14:paraId="00000134">
      <w:pPr>
        <w:pStyle w:val="Heading2"/>
        <w:spacing w:after="240" w:before="240" w:lineRule="auto"/>
        <w:rPr>
          <w:rFonts w:ascii="Times New Roman" w:cs="Times New Roman" w:eastAsia="Times New Roman" w:hAnsi="Times New Roman"/>
        </w:rPr>
      </w:pPr>
      <w:bookmarkStart w:colFirst="0" w:colLast="0" w:name="_jhm05s2c6j8o" w:id="12"/>
      <w:bookmarkEnd w:id="12"/>
      <w:r w:rsidDel="00000000" w:rsidR="00000000" w:rsidRPr="00000000">
        <w:rPr>
          <w:rFonts w:ascii="Times New Roman" w:cs="Times New Roman" w:eastAsia="Times New Roman" w:hAnsi="Times New Roman"/>
          <w:rtl w:val="0"/>
        </w:rPr>
        <w:t xml:space="preserve">3c) Distribution of Categorical Attributes</w:t>
      </w:r>
    </w:p>
    <w:p w:rsidR="00000000" w:rsidDel="00000000" w:rsidP="00000000" w:rsidRDefault="00000000" w:rsidRPr="00000000" w14:paraId="00000135">
      <w:pPr>
        <w:spacing w:line="240" w:lineRule="auto"/>
        <w:jc w:val="center"/>
        <w:rPr>
          <w:rFonts w:ascii="Times New Roman" w:cs="Times New Roman" w:eastAsia="Times New Roman" w:hAnsi="Times New Roman"/>
          <w:sz w:val="20"/>
          <w:szCs w:val="20"/>
        </w:rPr>
      </w:pPr>
      <w:r w:rsidDel="00000000" w:rsidR="00000000" w:rsidRPr="00000000">
        <w:rPr>
          <w:sz w:val="20"/>
          <w:szCs w:val="20"/>
        </w:rPr>
        <w:drawing>
          <wp:inline distB="114300" distT="114300" distL="114300" distR="114300">
            <wp:extent cx="3100388" cy="1716286"/>
            <wp:effectExtent b="0" l="0" r="0" t="0"/>
            <wp:docPr id="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100388" cy="1716286"/>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114300" distT="114300" distL="114300" distR="114300">
            <wp:extent cx="3277385" cy="4277568"/>
            <wp:effectExtent b="0" l="0" r="0" t="0"/>
            <wp:docPr id="1" name="image2.png"/>
            <a:graphic>
              <a:graphicData uri="http://schemas.openxmlformats.org/drawingml/2006/picture">
                <pic:pic>
                  <pic:nvPicPr>
                    <pic:cNvPr id="0" name="image2.png"/>
                    <pic:cNvPicPr preferRelativeResize="0"/>
                  </pic:nvPicPr>
                  <pic:blipFill>
                    <a:blip r:embed="rId9"/>
                    <a:srcRect b="-1044" l="-1635" r="1635" t="1044"/>
                    <a:stretch>
                      <a:fillRect/>
                    </a:stretch>
                  </pic:blipFill>
                  <pic:spPr>
                    <a:xfrm>
                      <a:off x="0" y="0"/>
                      <a:ext cx="3277385" cy="4277568"/>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300" w:before="10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3: Distribution of key categorical attributes. </w:t>
      </w:r>
    </w:p>
    <w:p w:rsidR="00000000" w:rsidDel="00000000" w:rsidP="00000000" w:rsidRDefault="00000000" w:rsidRPr="00000000" w14:paraId="00000137">
      <w:pPr>
        <w:spacing w:after="300" w:before="100" w:line="240" w:lineRule="auto"/>
        <w:jc w:val="both"/>
        <w:rPr>
          <w:sz w:val="20"/>
          <w:szCs w:val="20"/>
        </w:rPr>
      </w:pPr>
      <w:r w:rsidDel="00000000" w:rsidR="00000000" w:rsidRPr="00000000">
        <w:rPr>
          <w:rFonts w:ascii="Times New Roman" w:cs="Times New Roman" w:eastAsia="Times New Roman" w:hAnsi="Times New Roman"/>
          <w:sz w:val="22"/>
          <w:szCs w:val="22"/>
          <w:rtl w:val="0"/>
        </w:rPr>
        <w:t xml:space="preserve">Loan grades A and B dominate the sample, while grade G is rare; RENT and MORTGAGE are the most common home ownership categories. Regarding the person_default_on_file, people with</w:t>
      </w:r>
      <w:r w:rsidDel="00000000" w:rsidR="00000000" w:rsidRPr="00000000">
        <w:rPr>
          <w:rtl w:val="0"/>
        </w:rPr>
        <w:t xml:space="preserve"> N</w:t>
      </w:r>
      <w:r w:rsidDel="00000000" w:rsidR="00000000" w:rsidRPr="00000000">
        <w:rPr>
          <w:rFonts w:ascii="Times New Roman" w:cs="Times New Roman" w:eastAsia="Times New Roman" w:hAnsi="Times New Roman"/>
          <w:sz w:val="22"/>
          <w:szCs w:val="22"/>
          <w:rtl w:val="0"/>
        </w:rPr>
        <w:t xml:space="preserve">o</w:t>
      </w:r>
      <w:r w:rsidDel="00000000" w:rsidR="00000000" w:rsidRPr="00000000">
        <w:rPr>
          <w:rtl w:val="0"/>
        </w:rPr>
        <w:t xml:space="preserve"> far out weigh those who have a Yes.</w:t>
      </w:r>
      <w:r w:rsidDel="00000000" w:rsidR="00000000" w:rsidRPr="00000000">
        <w:rPr>
          <w:rtl w:val="0"/>
        </w:rPr>
      </w:r>
    </w:p>
    <w:p w:rsidR="00000000" w:rsidDel="00000000" w:rsidP="00000000" w:rsidRDefault="00000000" w:rsidRPr="00000000" w14:paraId="00000138">
      <w:pPr>
        <w:pStyle w:val="Heading1"/>
        <w:keepNext w:val="0"/>
        <w:keepLines w:val="0"/>
        <w:spacing w:after="200" w:before="400" w:lineRule="auto"/>
        <w:jc w:val="left"/>
        <w:rPr/>
      </w:pPr>
      <w:r w:rsidDel="00000000" w:rsidR="00000000" w:rsidRPr="00000000">
        <w:rPr>
          <w:rtl w:val="0"/>
        </w:rPr>
        <w:t xml:space="preserve">4. Multivariate Analysis</w:t>
      </w:r>
    </w:p>
    <w:p w:rsidR="00000000" w:rsidDel="00000000" w:rsidP="00000000" w:rsidRDefault="00000000" w:rsidRPr="00000000" w14:paraId="00000139">
      <w:pPr>
        <w:pStyle w:val="Heading2"/>
        <w:keepNext w:val="0"/>
        <w:keepLines w:val="0"/>
        <w:spacing w:after="150" w:before="300" w:lineRule="auto"/>
        <w:jc w:val="left"/>
        <w:rPr/>
      </w:pPr>
      <w:r w:rsidDel="00000000" w:rsidR="00000000" w:rsidRPr="00000000">
        <w:rPr>
          <w:rtl w:val="0"/>
        </w:rPr>
        <w:t xml:space="preserve">4a) Correlation Analysis</w:t>
      </w:r>
    </w:p>
    <w:p w:rsidR="00000000" w:rsidDel="00000000" w:rsidP="00000000" w:rsidRDefault="00000000" w:rsidRPr="00000000" w14:paraId="0000013A">
      <w:pPr>
        <w:spacing w:after="0" w:before="0" w:lineRule="auto"/>
        <w:jc w:val="center"/>
        <w:rPr>
          <w:sz w:val="20"/>
          <w:szCs w:val="20"/>
        </w:rPr>
      </w:pPr>
      <w:r w:rsidDel="00000000" w:rsidR="00000000" w:rsidRPr="00000000">
        <w:rPr>
          <w:sz w:val="20"/>
          <w:szCs w:val="20"/>
        </w:rPr>
        <w:drawing>
          <wp:inline distB="0" distT="0" distL="0" distR="0">
            <wp:extent cx="5029200" cy="453366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029200" cy="453366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300" w:before="100" w:lineRule="auto"/>
        <w:jc w:val="center"/>
        <w:rPr>
          <w:sz w:val="20"/>
          <w:szCs w:val="20"/>
        </w:rPr>
      </w:pPr>
      <w:r w:rsidDel="00000000" w:rsidR="00000000" w:rsidRPr="00000000">
        <w:rPr>
          <w:i w:val="1"/>
          <w:iCs w:val="1"/>
          <w:sz w:val="20"/>
          <w:szCs w:val="20"/>
          <w:rtl w:val="0"/>
        </w:rPr>
        <w:t xml:space="preserve">Figure 4: Correlation heatmap of numerical attributes.</w:t>
      </w:r>
      <w:r w:rsidDel="00000000" w:rsidR="00000000" w:rsidRPr="00000000">
        <w:rPr>
          <w:rtl w:val="0"/>
        </w:rPr>
      </w:r>
    </w:p>
    <w:p w:rsidR="00000000" w:rsidDel="00000000" w:rsidP="00000000" w:rsidRDefault="00000000" w:rsidRPr="00000000" w14:paraId="0000013C">
      <w:pPr>
        <w:spacing w:after="200" w:before="0" w:lineRule="auto"/>
        <w:jc w:val="both"/>
        <w:rPr/>
      </w:pPr>
      <w:r w:rsidDel="00000000" w:rsidR="00000000" w:rsidRPr="00000000">
        <w:rPr>
          <w:rtl w:val="0"/>
        </w:rPr>
        <w:t xml:space="preserve">Among all numerical attributes, loan_percent_income shows the strongest correlation with loan_status (0.38), followed by loan_int_rate (0.32) and person_income (-0.17). This is consistent with the '5C Capacity' framework: the proportion of income committed to loan repayment is the single strongest numerical indicator of default risk in this dataset.</w:t>
      </w:r>
    </w:p>
    <w:p w:rsidR="00000000" w:rsidDel="00000000" w:rsidP="00000000" w:rsidRDefault="00000000" w:rsidRPr="00000000" w14:paraId="0000013D">
      <w:pPr>
        <w:spacing w:after="200" w:before="0" w:lineRule="auto"/>
        <w:jc w:val="both"/>
        <w:rPr/>
      </w:pPr>
      <w:r w:rsidDel="00000000" w:rsidR="00000000" w:rsidRPr="00000000">
        <w:rPr>
          <w:rtl w:val="0"/>
        </w:rPr>
        <w:t xml:space="preserve">A notable correlation of 0.88 was also found between person_age and cb_person_cred_hist_length, reflecting that credit history accumulates with age. This multicollinearity will be considered during Feature Engineering.</w:t>
      </w:r>
    </w:p>
    <w:p w:rsidR="00000000" w:rsidDel="00000000" w:rsidP="00000000" w:rsidRDefault="00000000" w:rsidRPr="00000000" w14:paraId="0000013E">
      <w:pPr>
        <w:pStyle w:val="Heading2"/>
        <w:keepNext w:val="0"/>
        <w:keepLines w:val="0"/>
        <w:spacing w:after="150" w:before="300" w:lineRule="auto"/>
        <w:jc w:val="left"/>
        <w:rPr/>
      </w:pPr>
      <w:r w:rsidDel="00000000" w:rsidR="00000000" w:rsidRPr="00000000">
        <w:rPr>
          <w:rtl w:val="0"/>
        </w:rPr>
        <w:t xml:space="preserve">4b) Two Categorical Variables vs Count</w:t>
      </w:r>
    </w:p>
    <w:p w:rsidR="00000000" w:rsidDel="00000000" w:rsidP="00000000" w:rsidRDefault="00000000" w:rsidRPr="00000000" w14:paraId="0000013F">
      <w:pPr>
        <w:spacing w:after="200" w:before="0" w:lineRule="auto"/>
        <w:jc w:val="both"/>
        <w:rPr>
          <w:sz w:val="20"/>
          <w:szCs w:val="20"/>
        </w:rPr>
      </w:pPr>
      <w:r w:rsidDel="00000000" w:rsidR="00000000" w:rsidRPr="00000000">
        <w:rPr>
          <w:rtl w:val="0"/>
        </w:rPr>
        <w:t xml:space="preserve">Borrower counts were examined across loan_grade and cb_person_default_on_file (prior default history), corresponding to the 'Character' dimension of the 5C framework.</w:t>
      </w:r>
      <w:r w:rsidDel="00000000" w:rsidR="00000000" w:rsidRPr="00000000">
        <w:rPr>
          <w:rtl w:val="0"/>
        </w:rPr>
      </w:r>
    </w:p>
    <w:tbl>
      <w:tblPr>
        <w:tblStyle w:val="Table7"/>
        <w:tblW w:w="7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200"/>
        <w:gridCol w:w="2000"/>
        <w:tblGridChange w:id="0">
          <w:tblGrid>
            <w:gridCol w:w="2500"/>
            <w:gridCol w:w="3200"/>
            <w:gridCol w:w="2000"/>
          </w:tblGrid>
        </w:tblGridChange>
      </w:tblGrid>
      <w:tr>
        <w:trPr>
          <w:cantSplit w:val="0"/>
          <w:tblHeader w:val="0"/>
        </w:trPr>
        <w:tc>
          <w:tcPr>
            <w:shd w:fill="ead1dc" w:val="clear"/>
          </w:tcPr>
          <w:p w:rsidR="00000000" w:rsidDel="00000000" w:rsidP="00000000" w:rsidRDefault="00000000" w:rsidRPr="00000000" w14:paraId="00000140">
            <w:pPr>
              <w:spacing w:after="0" w:before="0" w:lineRule="auto"/>
              <w:rPr>
                <w:b w:val="1"/>
                <w:bCs w:val="1"/>
                <w:sz w:val="20"/>
                <w:szCs w:val="20"/>
              </w:rPr>
            </w:pPr>
            <w:r w:rsidDel="00000000" w:rsidR="00000000" w:rsidRPr="00000000">
              <w:rPr>
                <w:b w:val="1"/>
                <w:bCs w:val="1"/>
                <w:sz w:val="20"/>
                <w:szCs w:val="20"/>
                <w:rtl w:val="0"/>
              </w:rPr>
              <w:t xml:space="preserve">Loan Grade</w:t>
            </w:r>
            <w:r w:rsidDel="00000000" w:rsidR="00000000" w:rsidRPr="00000000">
              <w:rPr>
                <w:rtl w:val="0"/>
              </w:rPr>
            </w:r>
          </w:p>
        </w:tc>
        <w:tc>
          <w:tcPr>
            <w:shd w:fill="ead1dc" w:val="clear"/>
          </w:tcPr>
          <w:p w:rsidR="00000000" w:rsidDel="00000000" w:rsidP="00000000" w:rsidRDefault="00000000" w:rsidRPr="00000000" w14:paraId="00000141">
            <w:pPr>
              <w:spacing w:after="0" w:before="0" w:lineRule="auto"/>
              <w:rPr>
                <w:b w:val="1"/>
                <w:bCs w:val="1"/>
                <w:sz w:val="20"/>
                <w:szCs w:val="20"/>
              </w:rPr>
            </w:pPr>
            <w:r w:rsidDel="00000000" w:rsidR="00000000" w:rsidRPr="00000000">
              <w:rPr>
                <w:b w:val="1"/>
                <w:bCs w:val="1"/>
                <w:sz w:val="20"/>
                <w:szCs w:val="20"/>
                <w:rtl w:val="0"/>
              </w:rPr>
              <w:t xml:space="preserve">Prior Default (Y/N)</w:t>
            </w:r>
            <w:r w:rsidDel="00000000" w:rsidR="00000000" w:rsidRPr="00000000">
              <w:rPr>
                <w:rtl w:val="0"/>
              </w:rPr>
            </w:r>
          </w:p>
        </w:tc>
        <w:tc>
          <w:tcPr>
            <w:shd w:fill="ead1dc" w:val="clear"/>
          </w:tcPr>
          <w:p w:rsidR="00000000" w:rsidDel="00000000" w:rsidP="00000000" w:rsidRDefault="00000000" w:rsidRPr="00000000" w14:paraId="00000142">
            <w:pPr>
              <w:spacing w:after="0" w:before="0" w:lineRule="auto"/>
              <w:rPr>
                <w:b w:val="1"/>
                <w:bCs w:val="1"/>
                <w:sz w:val="20"/>
                <w:szCs w:val="20"/>
              </w:rPr>
            </w:pPr>
            <w:r w:rsidDel="00000000" w:rsidR="00000000" w:rsidRPr="00000000">
              <w:rPr>
                <w:b w:val="1"/>
                <w:bCs w:val="1"/>
                <w:sz w:val="20"/>
                <w:szCs w:val="20"/>
                <w:rtl w:val="0"/>
              </w:rPr>
              <w:t xml:space="preserve">Count</w:t>
            </w:r>
            <w:r w:rsidDel="00000000" w:rsidR="00000000" w:rsidRPr="00000000">
              <w:rPr>
                <w:rtl w:val="0"/>
              </w:rPr>
            </w:r>
          </w:p>
        </w:tc>
      </w:tr>
      <w:tr>
        <w:trPr>
          <w:cantSplit w:val="0"/>
          <w:tblHeader w:val="0"/>
        </w:trPr>
        <w:tc>
          <w:tcPr/>
          <w:p w:rsidR="00000000" w:rsidDel="00000000" w:rsidP="00000000" w:rsidRDefault="00000000" w:rsidRPr="00000000" w14:paraId="00000143">
            <w:pPr>
              <w:spacing w:after="0" w:before="0" w:lineRule="auto"/>
              <w:rPr>
                <w:sz w:val="20"/>
                <w:szCs w:val="20"/>
              </w:rPr>
            </w:pPr>
            <w:r w:rsidDel="00000000" w:rsidR="00000000" w:rsidRPr="00000000">
              <w:rPr>
                <w:sz w:val="20"/>
                <w:szCs w:val="20"/>
                <w:rtl w:val="0"/>
              </w:rPr>
              <w:t xml:space="preserve">A</w:t>
            </w:r>
          </w:p>
        </w:tc>
        <w:tc>
          <w:tcPr/>
          <w:p w:rsidR="00000000" w:rsidDel="00000000" w:rsidP="00000000" w:rsidRDefault="00000000" w:rsidRPr="00000000" w14:paraId="00000144">
            <w:pPr>
              <w:spacing w:after="0" w:before="0" w:lineRule="auto"/>
              <w:rPr>
                <w:sz w:val="20"/>
                <w:szCs w:val="20"/>
              </w:rPr>
            </w:pPr>
            <w:r w:rsidDel="00000000" w:rsidR="00000000" w:rsidRPr="00000000">
              <w:rPr>
                <w:sz w:val="20"/>
                <w:szCs w:val="20"/>
                <w:rtl w:val="0"/>
              </w:rPr>
              <w:t xml:space="preserve">N</w:t>
            </w:r>
          </w:p>
        </w:tc>
        <w:tc>
          <w:tcPr/>
          <w:p w:rsidR="00000000" w:rsidDel="00000000" w:rsidP="00000000" w:rsidRDefault="00000000" w:rsidRPr="00000000" w14:paraId="00000145">
            <w:pPr>
              <w:spacing w:after="0" w:before="0" w:lineRule="auto"/>
              <w:rPr>
                <w:sz w:val="20"/>
                <w:szCs w:val="20"/>
              </w:rPr>
            </w:pPr>
            <w:r w:rsidDel="00000000" w:rsidR="00000000" w:rsidRPr="00000000">
              <w:rPr>
                <w:sz w:val="20"/>
                <w:szCs w:val="20"/>
                <w:rtl w:val="0"/>
              </w:rPr>
              <w:t xml:space="preserve">10,702</w:t>
            </w:r>
          </w:p>
        </w:tc>
      </w:tr>
      <w:tr>
        <w:trPr>
          <w:cantSplit w:val="0"/>
          <w:tblHeader w:val="0"/>
        </w:trPr>
        <w:tc>
          <w:tcPr/>
          <w:p w:rsidR="00000000" w:rsidDel="00000000" w:rsidP="00000000" w:rsidRDefault="00000000" w:rsidRPr="00000000" w14:paraId="00000146">
            <w:pPr>
              <w:spacing w:after="0" w:before="0" w:lineRule="auto"/>
              <w:rPr>
                <w:sz w:val="20"/>
                <w:szCs w:val="20"/>
              </w:rPr>
            </w:pPr>
            <w:r w:rsidDel="00000000" w:rsidR="00000000" w:rsidRPr="00000000">
              <w:rPr>
                <w:sz w:val="20"/>
                <w:szCs w:val="20"/>
                <w:rtl w:val="0"/>
              </w:rPr>
              <w:t xml:space="preserve">B</w:t>
            </w:r>
          </w:p>
        </w:tc>
        <w:tc>
          <w:tcPr/>
          <w:p w:rsidR="00000000" w:rsidDel="00000000" w:rsidP="00000000" w:rsidRDefault="00000000" w:rsidRPr="00000000" w14:paraId="00000147">
            <w:pPr>
              <w:spacing w:after="0" w:before="0" w:lineRule="auto"/>
              <w:rPr>
                <w:sz w:val="20"/>
                <w:szCs w:val="20"/>
              </w:rPr>
            </w:pPr>
            <w:r w:rsidDel="00000000" w:rsidR="00000000" w:rsidRPr="00000000">
              <w:rPr>
                <w:sz w:val="20"/>
                <w:szCs w:val="20"/>
                <w:rtl w:val="0"/>
              </w:rPr>
              <w:t xml:space="preserve">N</w:t>
            </w:r>
          </w:p>
        </w:tc>
        <w:tc>
          <w:tcPr/>
          <w:p w:rsidR="00000000" w:rsidDel="00000000" w:rsidP="00000000" w:rsidRDefault="00000000" w:rsidRPr="00000000" w14:paraId="00000148">
            <w:pPr>
              <w:spacing w:after="0" w:before="0" w:lineRule="auto"/>
              <w:rPr>
                <w:sz w:val="20"/>
                <w:szCs w:val="20"/>
              </w:rPr>
            </w:pPr>
            <w:r w:rsidDel="00000000" w:rsidR="00000000" w:rsidRPr="00000000">
              <w:rPr>
                <w:sz w:val="20"/>
                <w:szCs w:val="20"/>
                <w:rtl w:val="0"/>
              </w:rPr>
              <w:t xml:space="preserve">10,384</w:t>
            </w:r>
          </w:p>
        </w:tc>
      </w:tr>
      <w:tr>
        <w:trPr>
          <w:cantSplit w:val="0"/>
          <w:tblHeader w:val="0"/>
        </w:trPr>
        <w:tc>
          <w:tcPr/>
          <w:p w:rsidR="00000000" w:rsidDel="00000000" w:rsidP="00000000" w:rsidRDefault="00000000" w:rsidRPr="00000000" w14:paraId="00000149">
            <w:pPr>
              <w:spacing w:after="0" w:before="0" w:lineRule="auto"/>
              <w:rPr>
                <w:sz w:val="20"/>
                <w:szCs w:val="20"/>
              </w:rPr>
            </w:pPr>
            <w:r w:rsidDel="00000000" w:rsidR="00000000" w:rsidRPr="00000000">
              <w:rPr>
                <w:sz w:val="20"/>
                <w:szCs w:val="20"/>
                <w:rtl w:val="0"/>
              </w:rPr>
              <w:t xml:space="preserve">C</w:t>
            </w:r>
          </w:p>
        </w:tc>
        <w:tc>
          <w:tcPr/>
          <w:p w:rsidR="00000000" w:rsidDel="00000000" w:rsidP="00000000" w:rsidRDefault="00000000" w:rsidRPr="00000000" w14:paraId="0000014A">
            <w:pPr>
              <w:spacing w:after="0" w:before="0" w:lineRule="auto"/>
              <w:rPr>
                <w:sz w:val="20"/>
                <w:szCs w:val="20"/>
              </w:rPr>
            </w:pPr>
            <w:r w:rsidDel="00000000" w:rsidR="00000000" w:rsidRPr="00000000">
              <w:rPr>
                <w:sz w:val="20"/>
                <w:szCs w:val="20"/>
                <w:rtl w:val="0"/>
              </w:rPr>
              <w:t xml:space="preserve">N</w:t>
            </w:r>
          </w:p>
        </w:tc>
        <w:tc>
          <w:tcPr/>
          <w:p w:rsidR="00000000" w:rsidDel="00000000" w:rsidP="00000000" w:rsidRDefault="00000000" w:rsidRPr="00000000" w14:paraId="0000014B">
            <w:pPr>
              <w:spacing w:after="0" w:before="0" w:lineRule="auto"/>
              <w:rPr>
                <w:sz w:val="20"/>
                <w:szCs w:val="20"/>
              </w:rPr>
            </w:pPr>
            <w:r w:rsidDel="00000000" w:rsidR="00000000" w:rsidRPr="00000000">
              <w:rPr>
                <w:sz w:val="20"/>
                <w:szCs w:val="20"/>
                <w:rtl w:val="0"/>
              </w:rPr>
              <w:t xml:space="preserve">3,191</w:t>
            </w:r>
          </w:p>
        </w:tc>
      </w:tr>
      <w:tr>
        <w:trPr>
          <w:cantSplit w:val="0"/>
          <w:tblHeader w:val="0"/>
        </w:trPr>
        <w:tc>
          <w:tcPr/>
          <w:p w:rsidR="00000000" w:rsidDel="00000000" w:rsidP="00000000" w:rsidRDefault="00000000" w:rsidRPr="00000000" w14:paraId="0000014C">
            <w:pPr>
              <w:spacing w:after="0" w:before="0" w:lineRule="auto"/>
              <w:rPr>
                <w:sz w:val="20"/>
                <w:szCs w:val="20"/>
              </w:rPr>
            </w:pPr>
            <w:r w:rsidDel="00000000" w:rsidR="00000000" w:rsidRPr="00000000">
              <w:rPr>
                <w:sz w:val="20"/>
                <w:szCs w:val="20"/>
                <w:rtl w:val="0"/>
              </w:rPr>
              <w:t xml:space="preserve">C</w:t>
            </w:r>
          </w:p>
        </w:tc>
        <w:tc>
          <w:tcPr/>
          <w:p w:rsidR="00000000" w:rsidDel="00000000" w:rsidP="00000000" w:rsidRDefault="00000000" w:rsidRPr="00000000" w14:paraId="0000014D">
            <w:pPr>
              <w:spacing w:after="0" w:before="0" w:lineRule="auto"/>
              <w:rPr>
                <w:sz w:val="20"/>
                <w:szCs w:val="20"/>
              </w:rPr>
            </w:pPr>
            <w:r w:rsidDel="00000000" w:rsidR="00000000" w:rsidRPr="00000000">
              <w:rPr>
                <w:sz w:val="20"/>
                <w:szCs w:val="20"/>
                <w:rtl w:val="0"/>
              </w:rPr>
              <w:t xml:space="preserve">Y</w:t>
            </w:r>
          </w:p>
        </w:tc>
        <w:tc>
          <w:tcPr/>
          <w:p w:rsidR="00000000" w:rsidDel="00000000" w:rsidP="00000000" w:rsidRDefault="00000000" w:rsidRPr="00000000" w14:paraId="0000014E">
            <w:pPr>
              <w:spacing w:after="0" w:before="0" w:lineRule="auto"/>
              <w:rPr>
                <w:sz w:val="20"/>
                <w:szCs w:val="20"/>
              </w:rPr>
            </w:pPr>
            <w:r w:rsidDel="00000000" w:rsidR="00000000" w:rsidRPr="00000000">
              <w:rPr>
                <w:sz w:val="20"/>
                <w:szCs w:val="20"/>
                <w:rtl w:val="0"/>
              </w:rPr>
              <w:t xml:space="preserve">3,245</w:t>
            </w:r>
          </w:p>
        </w:tc>
      </w:tr>
      <w:tr>
        <w:trPr>
          <w:cantSplit w:val="0"/>
          <w:tblHeader w:val="0"/>
        </w:trPr>
        <w:tc>
          <w:tcPr/>
          <w:p w:rsidR="00000000" w:rsidDel="00000000" w:rsidP="00000000" w:rsidRDefault="00000000" w:rsidRPr="00000000" w14:paraId="0000014F">
            <w:pPr>
              <w:spacing w:after="0" w:before="0" w:lineRule="auto"/>
              <w:rPr>
                <w:sz w:val="20"/>
                <w:szCs w:val="20"/>
              </w:rPr>
            </w:pPr>
            <w:r w:rsidDel="00000000" w:rsidR="00000000" w:rsidRPr="00000000">
              <w:rPr>
                <w:sz w:val="20"/>
                <w:szCs w:val="20"/>
                <w:rtl w:val="0"/>
              </w:rPr>
              <w:t xml:space="preserve">D</w:t>
            </w:r>
          </w:p>
        </w:tc>
        <w:tc>
          <w:tcPr/>
          <w:p w:rsidR="00000000" w:rsidDel="00000000" w:rsidP="00000000" w:rsidRDefault="00000000" w:rsidRPr="00000000" w14:paraId="00000150">
            <w:pPr>
              <w:spacing w:after="0" w:before="0" w:lineRule="auto"/>
              <w:rPr>
                <w:sz w:val="20"/>
                <w:szCs w:val="20"/>
              </w:rPr>
            </w:pPr>
            <w:r w:rsidDel="00000000" w:rsidR="00000000" w:rsidRPr="00000000">
              <w:rPr>
                <w:sz w:val="20"/>
                <w:szCs w:val="20"/>
                <w:rtl w:val="0"/>
              </w:rPr>
              <w:t xml:space="preserve">N</w:t>
            </w:r>
          </w:p>
        </w:tc>
        <w:tc>
          <w:tcPr/>
          <w:p w:rsidR="00000000" w:rsidDel="00000000" w:rsidP="00000000" w:rsidRDefault="00000000" w:rsidRPr="00000000" w14:paraId="00000151">
            <w:pPr>
              <w:spacing w:after="0" w:before="0" w:lineRule="auto"/>
              <w:rPr>
                <w:sz w:val="20"/>
                <w:szCs w:val="20"/>
              </w:rPr>
            </w:pPr>
            <w:r w:rsidDel="00000000" w:rsidR="00000000" w:rsidRPr="00000000">
              <w:rPr>
                <w:sz w:val="20"/>
                <w:szCs w:val="20"/>
                <w:rtl w:val="0"/>
              </w:rPr>
              <w:t xml:space="preserve">1,747</w:t>
            </w:r>
          </w:p>
        </w:tc>
      </w:tr>
      <w:tr>
        <w:trPr>
          <w:cantSplit w:val="0"/>
          <w:tblHeader w:val="0"/>
        </w:trPr>
        <w:tc>
          <w:tcPr/>
          <w:p w:rsidR="00000000" w:rsidDel="00000000" w:rsidP="00000000" w:rsidRDefault="00000000" w:rsidRPr="00000000" w14:paraId="00000152">
            <w:pPr>
              <w:spacing w:after="0" w:before="0" w:lineRule="auto"/>
              <w:rPr>
                <w:sz w:val="20"/>
                <w:szCs w:val="20"/>
              </w:rPr>
            </w:pPr>
            <w:r w:rsidDel="00000000" w:rsidR="00000000" w:rsidRPr="00000000">
              <w:rPr>
                <w:sz w:val="20"/>
                <w:szCs w:val="20"/>
                <w:rtl w:val="0"/>
              </w:rPr>
              <w:t xml:space="preserve">D</w:t>
            </w:r>
          </w:p>
        </w:tc>
        <w:tc>
          <w:tcPr/>
          <w:p w:rsidR="00000000" w:rsidDel="00000000" w:rsidP="00000000" w:rsidRDefault="00000000" w:rsidRPr="00000000" w14:paraId="00000153">
            <w:pPr>
              <w:spacing w:after="0" w:before="0" w:lineRule="auto"/>
              <w:rPr>
                <w:sz w:val="20"/>
                <w:szCs w:val="20"/>
              </w:rPr>
            </w:pPr>
            <w:r w:rsidDel="00000000" w:rsidR="00000000" w:rsidRPr="00000000">
              <w:rPr>
                <w:sz w:val="20"/>
                <w:szCs w:val="20"/>
                <w:rtl w:val="0"/>
              </w:rPr>
              <w:t xml:space="preserve">Y</w:t>
            </w:r>
          </w:p>
        </w:tc>
        <w:tc>
          <w:tcPr/>
          <w:p w:rsidR="00000000" w:rsidDel="00000000" w:rsidP="00000000" w:rsidRDefault="00000000" w:rsidRPr="00000000" w14:paraId="00000154">
            <w:pPr>
              <w:spacing w:after="0" w:before="0" w:lineRule="auto"/>
              <w:rPr>
                <w:sz w:val="20"/>
                <w:szCs w:val="20"/>
              </w:rPr>
            </w:pPr>
            <w:r w:rsidDel="00000000" w:rsidR="00000000" w:rsidRPr="00000000">
              <w:rPr>
                <w:sz w:val="20"/>
                <w:szCs w:val="20"/>
                <w:rtl w:val="0"/>
              </w:rPr>
              <w:t xml:space="preserve">1,872</w:t>
            </w:r>
          </w:p>
        </w:tc>
      </w:tr>
      <w:tr>
        <w:trPr>
          <w:cantSplit w:val="0"/>
          <w:tblHeader w:val="0"/>
        </w:trPr>
        <w:tc>
          <w:tcPr/>
          <w:p w:rsidR="00000000" w:rsidDel="00000000" w:rsidP="00000000" w:rsidRDefault="00000000" w:rsidRPr="00000000" w14:paraId="00000155">
            <w:pPr>
              <w:spacing w:after="0" w:before="0" w:lineRule="auto"/>
              <w:rPr>
                <w:sz w:val="20"/>
                <w:szCs w:val="20"/>
              </w:rPr>
            </w:pPr>
            <w:r w:rsidDel="00000000" w:rsidR="00000000" w:rsidRPr="00000000">
              <w:rPr>
                <w:sz w:val="20"/>
                <w:szCs w:val="20"/>
                <w:rtl w:val="0"/>
              </w:rPr>
              <w:t xml:space="preserve">E</w:t>
            </w:r>
          </w:p>
        </w:tc>
        <w:tc>
          <w:tcPr/>
          <w:p w:rsidR="00000000" w:rsidDel="00000000" w:rsidP="00000000" w:rsidRDefault="00000000" w:rsidRPr="00000000" w14:paraId="00000156">
            <w:pPr>
              <w:spacing w:after="0" w:before="0" w:lineRule="auto"/>
              <w:rPr>
                <w:sz w:val="20"/>
                <w:szCs w:val="20"/>
              </w:rPr>
            </w:pPr>
            <w:r w:rsidDel="00000000" w:rsidR="00000000" w:rsidRPr="00000000">
              <w:rPr>
                <w:sz w:val="20"/>
                <w:szCs w:val="20"/>
                <w:rtl w:val="0"/>
              </w:rPr>
              <w:t xml:space="preserve">N</w:t>
            </w:r>
          </w:p>
        </w:tc>
        <w:tc>
          <w:tcPr/>
          <w:p w:rsidR="00000000" w:rsidDel="00000000" w:rsidP="00000000" w:rsidRDefault="00000000" w:rsidRPr="00000000" w14:paraId="00000157">
            <w:pPr>
              <w:spacing w:after="0" w:before="0" w:lineRule="auto"/>
              <w:rPr>
                <w:sz w:val="20"/>
                <w:szCs w:val="20"/>
              </w:rPr>
            </w:pPr>
            <w:r w:rsidDel="00000000" w:rsidR="00000000" w:rsidRPr="00000000">
              <w:rPr>
                <w:sz w:val="20"/>
                <w:szCs w:val="20"/>
                <w:rtl w:val="0"/>
              </w:rPr>
              <w:t xml:space="preserve">499</w:t>
            </w:r>
          </w:p>
        </w:tc>
      </w:tr>
      <w:tr>
        <w:trPr>
          <w:cantSplit w:val="0"/>
          <w:tblHeader w:val="0"/>
        </w:trPr>
        <w:tc>
          <w:tcPr/>
          <w:p w:rsidR="00000000" w:rsidDel="00000000" w:rsidP="00000000" w:rsidRDefault="00000000" w:rsidRPr="00000000" w14:paraId="00000158">
            <w:pPr>
              <w:spacing w:after="0" w:before="0" w:lineRule="auto"/>
              <w:rPr>
                <w:sz w:val="20"/>
                <w:szCs w:val="20"/>
              </w:rPr>
            </w:pPr>
            <w:r w:rsidDel="00000000" w:rsidR="00000000" w:rsidRPr="00000000">
              <w:rPr>
                <w:sz w:val="20"/>
                <w:szCs w:val="20"/>
                <w:rtl w:val="0"/>
              </w:rPr>
              <w:t xml:space="preserve">E</w:t>
            </w:r>
          </w:p>
        </w:tc>
        <w:tc>
          <w:tcPr/>
          <w:p w:rsidR="00000000" w:rsidDel="00000000" w:rsidP="00000000" w:rsidRDefault="00000000" w:rsidRPr="00000000" w14:paraId="00000159">
            <w:pPr>
              <w:spacing w:after="0" w:before="0" w:lineRule="auto"/>
              <w:rPr>
                <w:sz w:val="20"/>
                <w:szCs w:val="20"/>
              </w:rPr>
            </w:pPr>
            <w:r w:rsidDel="00000000" w:rsidR="00000000" w:rsidRPr="00000000">
              <w:rPr>
                <w:sz w:val="20"/>
                <w:szCs w:val="20"/>
                <w:rtl w:val="0"/>
              </w:rPr>
              <w:t xml:space="preserve">Y</w:t>
            </w:r>
          </w:p>
        </w:tc>
        <w:tc>
          <w:tcPr/>
          <w:p w:rsidR="00000000" w:rsidDel="00000000" w:rsidP="00000000" w:rsidRDefault="00000000" w:rsidRPr="00000000" w14:paraId="0000015A">
            <w:pPr>
              <w:spacing w:after="0" w:before="0" w:lineRule="auto"/>
              <w:rPr>
                <w:sz w:val="20"/>
                <w:szCs w:val="20"/>
              </w:rPr>
            </w:pPr>
            <w:r w:rsidDel="00000000" w:rsidR="00000000" w:rsidRPr="00000000">
              <w:rPr>
                <w:sz w:val="20"/>
                <w:szCs w:val="20"/>
                <w:rtl w:val="0"/>
              </w:rPr>
              <w:t xml:space="preserve">464</w:t>
            </w:r>
          </w:p>
        </w:tc>
      </w:tr>
      <w:tr>
        <w:trPr>
          <w:cantSplit w:val="0"/>
          <w:tblHeader w:val="0"/>
        </w:trPr>
        <w:tc>
          <w:tcPr/>
          <w:p w:rsidR="00000000" w:rsidDel="00000000" w:rsidP="00000000" w:rsidRDefault="00000000" w:rsidRPr="00000000" w14:paraId="0000015B">
            <w:pPr>
              <w:spacing w:after="0" w:before="0" w:lineRule="auto"/>
              <w:rPr>
                <w:sz w:val="20"/>
                <w:szCs w:val="20"/>
              </w:rPr>
            </w:pPr>
            <w:r w:rsidDel="00000000" w:rsidR="00000000" w:rsidRPr="00000000">
              <w:rPr>
                <w:sz w:val="20"/>
                <w:szCs w:val="20"/>
                <w:rtl w:val="0"/>
              </w:rPr>
              <w:t xml:space="preserve">F</w:t>
            </w:r>
          </w:p>
        </w:tc>
        <w:tc>
          <w:tcPr/>
          <w:p w:rsidR="00000000" w:rsidDel="00000000" w:rsidP="00000000" w:rsidRDefault="00000000" w:rsidRPr="00000000" w14:paraId="0000015C">
            <w:pPr>
              <w:spacing w:after="0" w:before="0" w:lineRule="auto"/>
              <w:rPr>
                <w:sz w:val="20"/>
                <w:szCs w:val="20"/>
              </w:rPr>
            </w:pPr>
            <w:r w:rsidDel="00000000" w:rsidR="00000000" w:rsidRPr="00000000">
              <w:rPr>
                <w:sz w:val="20"/>
                <w:szCs w:val="20"/>
                <w:rtl w:val="0"/>
              </w:rPr>
              <w:t xml:space="preserve">N</w:t>
            </w:r>
          </w:p>
        </w:tc>
        <w:tc>
          <w:tcPr/>
          <w:p w:rsidR="00000000" w:rsidDel="00000000" w:rsidP="00000000" w:rsidRDefault="00000000" w:rsidRPr="00000000" w14:paraId="0000015D">
            <w:pPr>
              <w:spacing w:after="0" w:before="0" w:lineRule="auto"/>
              <w:rPr>
                <w:sz w:val="20"/>
                <w:szCs w:val="20"/>
              </w:rPr>
            </w:pPr>
            <w:r w:rsidDel="00000000" w:rsidR="00000000" w:rsidRPr="00000000">
              <w:rPr>
                <w:sz w:val="20"/>
                <w:szCs w:val="20"/>
                <w:rtl w:val="0"/>
              </w:rPr>
              <w:t xml:space="preserve">129</w:t>
            </w:r>
          </w:p>
        </w:tc>
      </w:tr>
      <w:tr>
        <w:trPr>
          <w:cantSplit w:val="0"/>
          <w:tblHeader w:val="0"/>
        </w:trPr>
        <w:tc>
          <w:tcPr/>
          <w:p w:rsidR="00000000" w:rsidDel="00000000" w:rsidP="00000000" w:rsidRDefault="00000000" w:rsidRPr="00000000" w14:paraId="0000015E">
            <w:pPr>
              <w:spacing w:after="0" w:before="0" w:lineRule="auto"/>
              <w:rPr>
                <w:sz w:val="20"/>
                <w:szCs w:val="20"/>
              </w:rPr>
            </w:pPr>
            <w:r w:rsidDel="00000000" w:rsidR="00000000" w:rsidRPr="00000000">
              <w:rPr>
                <w:sz w:val="20"/>
                <w:szCs w:val="20"/>
                <w:rtl w:val="0"/>
              </w:rPr>
              <w:t xml:space="preserve">F</w:t>
            </w:r>
          </w:p>
        </w:tc>
        <w:tc>
          <w:tcPr/>
          <w:p w:rsidR="00000000" w:rsidDel="00000000" w:rsidP="00000000" w:rsidRDefault="00000000" w:rsidRPr="00000000" w14:paraId="0000015F">
            <w:pPr>
              <w:spacing w:after="0" w:before="0" w:lineRule="auto"/>
              <w:rPr>
                <w:sz w:val="20"/>
                <w:szCs w:val="20"/>
              </w:rPr>
            </w:pPr>
            <w:r w:rsidDel="00000000" w:rsidR="00000000" w:rsidRPr="00000000">
              <w:rPr>
                <w:sz w:val="20"/>
                <w:szCs w:val="20"/>
                <w:rtl w:val="0"/>
              </w:rPr>
              <w:t xml:space="preserve">Y</w:t>
            </w:r>
          </w:p>
        </w:tc>
        <w:tc>
          <w:tcPr/>
          <w:p w:rsidR="00000000" w:rsidDel="00000000" w:rsidP="00000000" w:rsidRDefault="00000000" w:rsidRPr="00000000" w14:paraId="00000160">
            <w:pPr>
              <w:spacing w:after="0" w:before="0" w:lineRule="auto"/>
              <w:rPr>
                <w:sz w:val="20"/>
                <w:szCs w:val="20"/>
              </w:rPr>
            </w:pPr>
            <w:r w:rsidDel="00000000" w:rsidR="00000000" w:rsidRPr="00000000">
              <w:rPr>
                <w:sz w:val="20"/>
                <w:szCs w:val="20"/>
                <w:rtl w:val="0"/>
              </w:rPr>
              <w:t xml:space="preserve">112</w:t>
            </w:r>
          </w:p>
        </w:tc>
      </w:tr>
      <w:tr>
        <w:trPr>
          <w:cantSplit w:val="0"/>
          <w:tblHeader w:val="0"/>
        </w:trPr>
        <w:tc>
          <w:tcPr/>
          <w:p w:rsidR="00000000" w:rsidDel="00000000" w:rsidP="00000000" w:rsidRDefault="00000000" w:rsidRPr="00000000" w14:paraId="00000161">
            <w:pPr>
              <w:spacing w:after="0" w:before="0" w:lineRule="auto"/>
              <w:rPr>
                <w:sz w:val="20"/>
                <w:szCs w:val="20"/>
              </w:rPr>
            </w:pPr>
            <w:r w:rsidDel="00000000" w:rsidR="00000000" w:rsidRPr="00000000">
              <w:rPr>
                <w:sz w:val="20"/>
                <w:szCs w:val="20"/>
                <w:rtl w:val="0"/>
              </w:rPr>
              <w:t xml:space="preserve">G</w:t>
            </w:r>
          </w:p>
        </w:tc>
        <w:tc>
          <w:tcPr/>
          <w:p w:rsidR="00000000" w:rsidDel="00000000" w:rsidP="00000000" w:rsidRDefault="00000000" w:rsidRPr="00000000" w14:paraId="00000162">
            <w:pPr>
              <w:spacing w:after="0" w:before="0" w:lineRule="auto"/>
              <w:rPr>
                <w:sz w:val="20"/>
                <w:szCs w:val="20"/>
              </w:rPr>
            </w:pPr>
            <w:r w:rsidDel="00000000" w:rsidR="00000000" w:rsidRPr="00000000">
              <w:rPr>
                <w:sz w:val="20"/>
                <w:szCs w:val="20"/>
                <w:rtl w:val="0"/>
              </w:rPr>
              <w:t xml:space="preserve">N</w:t>
            </w:r>
          </w:p>
        </w:tc>
        <w:tc>
          <w:tcPr/>
          <w:p w:rsidR="00000000" w:rsidDel="00000000" w:rsidP="00000000" w:rsidRDefault="00000000" w:rsidRPr="00000000" w14:paraId="00000163">
            <w:pPr>
              <w:spacing w:after="0" w:before="0" w:lineRule="auto"/>
              <w:rPr>
                <w:sz w:val="20"/>
                <w:szCs w:val="20"/>
              </w:rPr>
            </w:pPr>
            <w:r w:rsidDel="00000000" w:rsidR="00000000" w:rsidRPr="00000000">
              <w:rPr>
                <w:sz w:val="20"/>
                <w:szCs w:val="20"/>
                <w:rtl w:val="0"/>
              </w:rPr>
              <w:t xml:space="preserve">28</w:t>
            </w:r>
          </w:p>
        </w:tc>
      </w:tr>
      <w:tr>
        <w:trPr>
          <w:cantSplit w:val="0"/>
          <w:tblHeader w:val="0"/>
        </w:trPr>
        <w:tc>
          <w:tcPr/>
          <w:p w:rsidR="00000000" w:rsidDel="00000000" w:rsidP="00000000" w:rsidRDefault="00000000" w:rsidRPr="00000000" w14:paraId="00000164">
            <w:pPr>
              <w:spacing w:after="0" w:before="0" w:lineRule="auto"/>
              <w:rPr>
                <w:sz w:val="20"/>
                <w:szCs w:val="20"/>
              </w:rPr>
            </w:pPr>
            <w:r w:rsidDel="00000000" w:rsidR="00000000" w:rsidRPr="00000000">
              <w:rPr>
                <w:sz w:val="20"/>
                <w:szCs w:val="20"/>
                <w:rtl w:val="0"/>
              </w:rPr>
              <w:t xml:space="preserve">G</w:t>
            </w:r>
          </w:p>
        </w:tc>
        <w:tc>
          <w:tcPr/>
          <w:p w:rsidR="00000000" w:rsidDel="00000000" w:rsidP="00000000" w:rsidRDefault="00000000" w:rsidRPr="00000000" w14:paraId="00000165">
            <w:pPr>
              <w:spacing w:after="0" w:before="0" w:lineRule="auto"/>
              <w:rPr>
                <w:sz w:val="20"/>
                <w:szCs w:val="20"/>
              </w:rPr>
            </w:pPr>
            <w:r w:rsidDel="00000000" w:rsidR="00000000" w:rsidRPr="00000000">
              <w:rPr>
                <w:sz w:val="20"/>
                <w:szCs w:val="20"/>
                <w:rtl w:val="0"/>
              </w:rPr>
              <w:t xml:space="preserve">Y</w:t>
            </w:r>
          </w:p>
        </w:tc>
        <w:tc>
          <w:tcPr/>
          <w:p w:rsidR="00000000" w:rsidDel="00000000" w:rsidP="00000000" w:rsidRDefault="00000000" w:rsidRPr="00000000" w14:paraId="00000166">
            <w:pPr>
              <w:spacing w:after="0" w:before="0" w:lineRule="auto"/>
              <w:rPr>
                <w:sz w:val="20"/>
                <w:szCs w:val="20"/>
              </w:rPr>
            </w:pPr>
            <w:r w:rsidDel="00000000" w:rsidR="00000000" w:rsidRPr="00000000">
              <w:rPr>
                <w:sz w:val="20"/>
                <w:szCs w:val="20"/>
                <w:rtl w:val="0"/>
              </w:rPr>
              <w:t xml:space="preserve">36</w:t>
            </w:r>
          </w:p>
        </w:tc>
      </w:tr>
    </w:tbl>
    <w:p w:rsidR="00000000" w:rsidDel="00000000" w:rsidP="00000000" w:rsidRDefault="00000000" w:rsidRPr="00000000" w14:paraId="00000167">
      <w:pPr>
        <w:spacing w:after="300" w:before="100" w:lineRule="auto"/>
        <w:jc w:val="center"/>
        <w:rPr>
          <w:sz w:val="20"/>
          <w:szCs w:val="20"/>
        </w:rPr>
      </w:pPr>
      <w:r w:rsidDel="00000000" w:rsidR="00000000" w:rsidRPr="00000000">
        <w:rPr>
          <w:i w:val="1"/>
          <w:iCs w:val="1"/>
          <w:sz w:val="20"/>
          <w:szCs w:val="20"/>
          <w:rtl w:val="0"/>
        </w:rPr>
        <w:t xml:space="preserve">Table 7: Borrower counts by loan grade and prior default history.</w:t>
      </w:r>
      <w:r w:rsidDel="00000000" w:rsidR="00000000" w:rsidRPr="00000000">
        <w:rPr>
          <w:rtl w:val="0"/>
        </w:rPr>
      </w:r>
    </w:p>
    <w:p w:rsidR="00000000" w:rsidDel="00000000" w:rsidP="00000000" w:rsidRDefault="00000000" w:rsidRPr="00000000" w14:paraId="00000168">
      <w:pPr>
        <w:spacing w:after="0" w:before="0" w:lineRule="auto"/>
        <w:jc w:val="center"/>
        <w:rPr>
          <w:sz w:val="20"/>
          <w:szCs w:val="20"/>
        </w:rPr>
      </w:pPr>
      <w:r w:rsidDel="00000000" w:rsidR="00000000" w:rsidRPr="00000000">
        <w:rPr>
          <w:sz w:val="20"/>
          <w:szCs w:val="20"/>
        </w:rPr>
        <w:drawing>
          <wp:inline distB="0" distT="0" distL="0" distR="0">
            <wp:extent cx="4572000" cy="3013801"/>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572000" cy="3013801"/>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300" w:before="100" w:lineRule="auto"/>
        <w:jc w:val="center"/>
        <w:rPr>
          <w:sz w:val="20"/>
          <w:szCs w:val="20"/>
        </w:rPr>
      </w:pPr>
      <w:r w:rsidDel="00000000" w:rsidR="00000000" w:rsidRPr="00000000">
        <w:rPr>
          <w:i w:val="1"/>
          <w:iCs w:val="1"/>
          <w:sz w:val="20"/>
          <w:szCs w:val="20"/>
          <w:rtl w:val="0"/>
        </w:rPr>
        <w:t xml:space="preserve">Figure 5: Count of borrowers by loan grade and prior default history.</w:t>
      </w:r>
      <w:r w:rsidDel="00000000" w:rsidR="00000000" w:rsidRPr="00000000">
        <w:rPr>
          <w:rtl w:val="0"/>
        </w:rPr>
      </w:r>
    </w:p>
    <w:p w:rsidR="00000000" w:rsidDel="00000000" w:rsidP="00000000" w:rsidRDefault="00000000" w:rsidRPr="00000000" w14:paraId="0000016A">
      <w:pPr>
        <w:spacing w:after="200" w:before="0" w:lineRule="auto"/>
        <w:jc w:val="both"/>
        <w:rPr>
          <w:sz w:val="20"/>
          <w:szCs w:val="20"/>
        </w:rPr>
      </w:pPr>
      <w:r w:rsidDel="00000000" w:rsidR="00000000" w:rsidRPr="00000000">
        <w:rPr>
          <w:rtl w:val="0"/>
        </w:rPr>
        <w:t xml:space="preserve">Lower loan grades (E, F, G) show a much higher proportion of borrowers with a prior default on file compared to higher grades (A, B), indicating that loan grade is closely tied to credit history.</w:t>
      </w:r>
      <w:r w:rsidDel="00000000" w:rsidR="00000000" w:rsidRPr="00000000">
        <w:rPr>
          <w:rtl w:val="0"/>
        </w:rPr>
      </w:r>
    </w:p>
    <w:p w:rsidR="00000000" w:rsidDel="00000000" w:rsidP="00000000" w:rsidRDefault="00000000" w:rsidRPr="00000000" w14:paraId="0000016B">
      <w:pPr>
        <w:pStyle w:val="Heading2"/>
        <w:keepNext w:val="0"/>
        <w:keepLines w:val="0"/>
        <w:spacing w:after="150" w:before="300" w:lineRule="auto"/>
        <w:jc w:val="left"/>
        <w:rPr/>
      </w:pPr>
      <w:r w:rsidDel="00000000" w:rsidR="00000000" w:rsidRPr="00000000">
        <w:rPr>
          <w:rtl w:val="0"/>
        </w:rPr>
        <w:t xml:space="preserve">4c) Aggregation Analysis (Mean &amp; Median)</w:t>
      </w:r>
    </w:p>
    <w:p w:rsidR="00000000" w:rsidDel="00000000" w:rsidP="00000000" w:rsidRDefault="00000000" w:rsidRPr="00000000" w14:paraId="0000016C">
      <w:pPr>
        <w:spacing w:after="200" w:before="0" w:lineRule="auto"/>
        <w:jc w:val="both"/>
        <w:rPr/>
      </w:pPr>
      <w:r w:rsidDel="00000000" w:rsidR="00000000" w:rsidRPr="00000000">
        <w:rPr>
          <w:rtl w:val="0"/>
        </w:rPr>
        <w:t xml:space="preserve">Interest rate (loan_int_rate) was aggregated by home ownership status (person_home_ownership), corresponding to the 'Collateral' dimension of the 5C framework. This pairing was chosen because home ownership status often reflects the collateral or financial stability a borrower can offer, which lenders may factor into pricing.</w:t>
      </w:r>
    </w:p>
    <w:p w:rsidR="00000000" w:rsidDel="00000000" w:rsidP="00000000" w:rsidRDefault="00000000" w:rsidRPr="00000000" w14:paraId="0000016D">
      <w:pPr>
        <w:spacing w:after="200" w:before="0" w:lineRule="auto"/>
        <w:jc w:val="both"/>
        <w:rPr/>
      </w:pPr>
      <w:r w:rsidDel="00000000" w:rsidR="00000000" w:rsidRPr="00000000">
        <w:rPr>
          <w:rtl w:val="0"/>
        </w:rPr>
      </w:r>
    </w:p>
    <w:tbl>
      <w:tblPr>
        <w:tblStyle w:val="Table8"/>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300"/>
        <w:gridCol w:w="2300"/>
        <w:gridCol w:w="1600"/>
        <w:tblGridChange w:id="0">
          <w:tblGrid>
            <w:gridCol w:w="2500"/>
            <w:gridCol w:w="2300"/>
            <w:gridCol w:w="2300"/>
            <w:gridCol w:w="1600"/>
          </w:tblGrid>
        </w:tblGridChange>
      </w:tblGrid>
      <w:tr>
        <w:trPr>
          <w:cantSplit w:val="0"/>
          <w:tblHeader w:val="0"/>
        </w:trPr>
        <w:tc>
          <w:tcPr>
            <w:shd w:fill="ead1dc" w:val="clear"/>
          </w:tcPr>
          <w:p w:rsidR="00000000" w:rsidDel="00000000" w:rsidP="00000000" w:rsidRDefault="00000000" w:rsidRPr="00000000" w14:paraId="0000016E">
            <w:pPr>
              <w:spacing w:after="0" w:before="0" w:lineRule="auto"/>
              <w:rPr/>
            </w:pPr>
            <w:r w:rsidDel="00000000" w:rsidR="00000000" w:rsidRPr="00000000">
              <w:rPr>
                <w:b w:val="1"/>
                <w:bCs w:val="1"/>
                <w:rtl w:val="0"/>
              </w:rPr>
              <w:t xml:space="preserve">Home Ownership</w:t>
            </w:r>
            <w:r w:rsidDel="00000000" w:rsidR="00000000" w:rsidRPr="00000000">
              <w:rPr>
                <w:rtl w:val="0"/>
              </w:rPr>
            </w:r>
          </w:p>
        </w:tc>
        <w:tc>
          <w:tcPr>
            <w:shd w:fill="ead1dc" w:val="clear"/>
          </w:tcPr>
          <w:p w:rsidR="00000000" w:rsidDel="00000000" w:rsidP="00000000" w:rsidRDefault="00000000" w:rsidRPr="00000000" w14:paraId="0000016F">
            <w:pPr>
              <w:spacing w:after="0" w:before="0" w:lineRule="auto"/>
              <w:rPr/>
            </w:pPr>
            <w:r w:rsidDel="00000000" w:rsidR="00000000" w:rsidRPr="00000000">
              <w:rPr>
                <w:b w:val="1"/>
                <w:bCs w:val="1"/>
                <w:rtl w:val="0"/>
              </w:rPr>
              <w:t xml:space="preserve">Mean Interest Rate</w:t>
            </w:r>
            <w:r w:rsidDel="00000000" w:rsidR="00000000" w:rsidRPr="00000000">
              <w:rPr>
                <w:rtl w:val="0"/>
              </w:rPr>
            </w:r>
          </w:p>
        </w:tc>
        <w:tc>
          <w:tcPr>
            <w:shd w:fill="ead1dc" w:val="clear"/>
          </w:tcPr>
          <w:p w:rsidR="00000000" w:rsidDel="00000000" w:rsidP="00000000" w:rsidRDefault="00000000" w:rsidRPr="00000000" w14:paraId="00000170">
            <w:pPr>
              <w:spacing w:after="0" w:before="0" w:lineRule="auto"/>
              <w:rPr/>
            </w:pPr>
            <w:r w:rsidDel="00000000" w:rsidR="00000000" w:rsidRPr="00000000">
              <w:rPr>
                <w:b w:val="1"/>
                <w:bCs w:val="1"/>
                <w:rtl w:val="0"/>
              </w:rPr>
              <w:t xml:space="preserve">Median Interest Rate</w:t>
            </w:r>
            <w:r w:rsidDel="00000000" w:rsidR="00000000" w:rsidRPr="00000000">
              <w:rPr>
                <w:rtl w:val="0"/>
              </w:rPr>
            </w:r>
          </w:p>
        </w:tc>
        <w:tc>
          <w:tcPr>
            <w:shd w:fill="ead1dc" w:val="clear"/>
          </w:tcPr>
          <w:p w:rsidR="00000000" w:rsidDel="00000000" w:rsidP="00000000" w:rsidRDefault="00000000" w:rsidRPr="00000000" w14:paraId="00000171">
            <w:pPr>
              <w:spacing w:after="0" w:before="0" w:lineRule="auto"/>
              <w:rPr/>
            </w:pPr>
            <w:r w:rsidDel="00000000" w:rsidR="00000000" w:rsidRPr="00000000">
              <w:rPr>
                <w:b w:val="1"/>
                <w:bCs w:val="1"/>
                <w:rtl w:val="0"/>
              </w:rPr>
              <w:t xml:space="preserve">Std Dev </w:t>
            </w:r>
            <w:r w:rsidDel="00000000" w:rsidR="00000000" w:rsidRPr="00000000">
              <w:rPr>
                <w:rtl w:val="0"/>
              </w:rPr>
            </w:r>
          </w:p>
        </w:tc>
      </w:tr>
      <w:tr>
        <w:trPr>
          <w:cantSplit w:val="0"/>
          <w:tblHeader w:val="0"/>
        </w:trPr>
        <w:tc>
          <w:tcPr/>
          <w:p w:rsidR="00000000" w:rsidDel="00000000" w:rsidP="00000000" w:rsidRDefault="00000000" w:rsidRPr="00000000" w14:paraId="00000172">
            <w:pPr>
              <w:spacing w:after="0" w:before="0" w:lineRule="auto"/>
              <w:rPr/>
            </w:pPr>
            <w:r w:rsidDel="00000000" w:rsidR="00000000" w:rsidRPr="00000000">
              <w:rPr>
                <w:rtl w:val="0"/>
              </w:rPr>
              <w:t xml:space="preserve">MORTGAGE</w:t>
            </w:r>
          </w:p>
        </w:tc>
        <w:tc>
          <w:tcPr/>
          <w:p w:rsidR="00000000" w:rsidDel="00000000" w:rsidP="00000000" w:rsidRDefault="00000000" w:rsidRPr="00000000" w14:paraId="00000173">
            <w:pPr>
              <w:spacing w:after="0" w:before="0" w:lineRule="auto"/>
              <w:rPr/>
            </w:pPr>
            <w:r w:rsidDel="00000000" w:rsidR="00000000" w:rsidRPr="00000000">
              <w:rPr>
                <w:rtl w:val="0"/>
              </w:rPr>
              <w:t xml:space="preserve">10.55</w:t>
            </w:r>
          </w:p>
        </w:tc>
        <w:tc>
          <w:tcPr/>
          <w:p w:rsidR="00000000" w:rsidDel="00000000" w:rsidP="00000000" w:rsidRDefault="00000000" w:rsidRPr="00000000" w14:paraId="00000174">
            <w:pPr>
              <w:spacing w:after="0" w:before="0" w:lineRule="auto"/>
              <w:rPr/>
            </w:pPr>
            <w:r w:rsidDel="00000000" w:rsidR="00000000" w:rsidRPr="00000000">
              <w:rPr>
                <w:rtl w:val="0"/>
              </w:rPr>
              <w:t xml:space="preserve">10.99</w:t>
            </w:r>
          </w:p>
        </w:tc>
        <w:tc>
          <w:tcPr/>
          <w:p w:rsidR="00000000" w:rsidDel="00000000" w:rsidP="00000000" w:rsidRDefault="00000000" w:rsidRPr="00000000" w14:paraId="00000175">
            <w:pPr>
              <w:spacing w:after="0" w:before="0" w:lineRule="auto"/>
              <w:rPr/>
            </w:pPr>
            <w:r w:rsidDel="00000000" w:rsidR="00000000" w:rsidRPr="00000000">
              <w:rPr>
                <w:rtl w:val="0"/>
              </w:rPr>
              <w:t xml:space="preserve">3.14</w:t>
            </w:r>
          </w:p>
        </w:tc>
      </w:tr>
      <w:tr>
        <w:trPr>
          <w:cantSplit w:val="0"/>
          <w:tblHeader w:val="0"/>
        </w:trPr>
        <w:tc>
          <w:tcPr/>
          <w:p w:rsidR="00000000" w:rsidDel="00000000" w:rsidP="00000000" w:rsidRDefault="00000000" w:rsidRPr="00000000" w14:paraId="00000176">
            <w:pPr>
              <w:spacing w:after="0" w:before="0" w:lineRule="auto"/>
              <w:rPr/>
            </w:pPr>
            <w:r w:rsidDel="00000000" w:rsidR="00000000" w:rsidRPr="00000000">
              <w:rPr>
                <w:rtl w:val="0"/>
              </w:rPr>
              <w:t xml:space="preserve">OTHER</w:t>
            </w:r>
          </w:p>
        </w:tc>
        <w:tc>
          <w:tcPr/>
          <w:p w:rsidR="00000000" w:rsidDel="00000000" w:rsidP="00000000" w:rsidRDefault="00000000" w:rsidRPr="00000000" w14:paraId="00000177">
            <w:pPr>
              <w:spacing w:after="0" w:before="0" w:lineRule="auto"/>
              <w:rPr/>
            </w:pPr>
            <w:r w:rsidDel="00000000" w:rsidR="00000000" w:rsidRPr="00000000">
              <w:rPr>
                <w:rtl w:val="0"/>
              </w:rPr>
              <w:t xml:space="preserve">11.90</w:t>
            </w:r>
          </w:p>
        </w:tc>
        <w:tc>
          <w:tcPr/>
          <w:p w:rsidR="00000000" w:rsidDel="00000000" w:rsidP="00000000" w:rsidRDefault="00000000" w:rsidRPr="00000000" w14:paraId="00000178">
            <w:pPr>
              <w:spacing w:after="0" w:before="0" w:lineRule="auto"/>
              <w:rPr/>
            </w:pPr>
            <w:r w:rsidDel="00000000" w:rsidR="00000000" w:rsidRPr="00000000">
              <w:rPr>
                <w:rtl w:val="0"/>
              </w:rPr>
              <w:t xml:space="preserve">11.58</w:t>
            </w:r>
          </w:p>
        </w:tc>
        <w:tc>
          <w:tcPr/>
          <w:p w:rsidR="00000000" w:rsidDel="00000000" w:rsidP="00000000" w:rsidRDefault="00000000" w:rsidRPr="00000000" w14:paraId="00000179">
            <w:pPr>
              <w:spacing w:after="0" w:before="0" w:lineRule="auto"/>
              <w:rPr/>
            </w:pPr>
            <w:r w:rsidDel="00000000" w:rsidR="00000000" w:rsidRPr="00000000">
              <w:rPr>
                <w:rtl w:val="0"/>
              </w:rPr>
              <w:t xml:space="preserve">2.49</w:t>
            </w:r>
          </w:p>
        </w:tc>
      </w:tr>
      <w:tr>
        <w:trPr>
          <w:cantSplit w:val="0"/>
          <w:tblHeader w:val="0"/>
        </w:trPr>
        <w:tc>
          <w:tcPr/>
          <w:p w:rsidR="00000000" w:rsidDel="00000000" w:rsidP="00000000" w:rsidRDefault="00000000" w:rsidRPr="00000000" w14:paraId="0000017A">
            <w:pPr>
              <w:spacing w:after="0" w:before="0" w:lineRule="auto"/>
              <w:rPr/>
            </w:pPr>
            <w:r w:rsidDel="00000000" w:rsidR="00000000" w:rsidRPr="00000000">
              <w:rPr>
                <w:rtl w:val="0"/>
              </w:rPr>
              <w:t xml:space="preserve">OWN</w:t>
            </w:r>
          </w:p>
        </w:tc>
        <w:tc>
          <w:tcPr/>
          <w:p w:rsidR="00000000" w:rsidDel="00000000" w:rsidP="00000000" w:rsidRDefault="00000000" w:rsidRPr="00000000" w14:paraId="0000017B">
            <w:pPr>
              <w:spacing w:after="0" w:before="0" w:lineRule="auto"/>
              <w:rPr/>
            </w:pPr>
            <w:r w:rsidDel="00000000" w:rsidR="00000000" w:rsidRPr="00000000">
              <w:rPr>
                <w:rtl w:val="0"/>
              </w:rPr>
              <w:t xml:space="preserve">10.88</w:t>
            </w:r>
          </w:p>
        </w:tc>
        <w:tc>
          <w:tcPr/>
          <w:p w:rsidR="00000000" w:rsidDel="00000000" w:rsidP="00000000" w:rsidRDefault="00000000" w:rsidRPr="00000000" w14:paraId="0000017C">
            <w:pPr>
              <w:spacing w:after="0" w:before="0" w:lineRule="auto"/>
              <w:rPr/>
            </w:pPr>
            <w:r w:rsidDel="00000000" w:rsidR="00000000" w:rsidRPr="00000000">
              <w:rPr>
                <w:rtl w:val="0"/>
              </w:rPr>
              <w:t xml:space="preserve">11.01</w:t>
            </w:r>
          </w:p>
        </w:tc>
        <w:tc>
          <w:tcPr/>
          <w:p w:rsidR="00000000" w:rsidDel="00000000" w:rsidP="00000000" w:rsidRDefault="00000000" w:rsidRPr="00000000" w14:paraId="0000017D">
            <w:pPr>
              <w:spacing w:after="0" w:before="0" w:lineRule="auto"/>
              <w:rPr/>
            </w:pPr>
            <w:r w:rsidDel="00000000" w:rsidR="00000000" w:rsidRPr="00000000">
              <w:rPr>
                <w:rtl w:val="0"/>
              </w:rPr>
              <w:t xml:space="preserve">3.11</w:t>
            </w:r>
          </w:p>
        </w:tc>
      </w:tr>
      <w:tr>
        <w:trPr>
          <w:cantSplit w:val="0"/>
          <w:tblHeader w:val="0"/>
        </w:trPr>
        <w:tc>
          <w:tcPr/>
          <w:p w:rsidR="00000000" w:rsidDel="00000000" w:rsidP="00000000" w:rsidRDefault="00000000" w:rsidRPr="00000000" w14:paraId="0000017E">
            <w:pPr>
              <w:spacing w:after="0" w:before="0" w:lineRule="auto"/>
              <w:rPr/>
            </w:pPr>
            <w:r w:rsidDel="00000000" w:rsidR="00000000" w:rsidRPr="00000000">
              <w:rPr>
                <w:rtl w:val="0"/>
              </w:rPr>
              <w:t xml:space="preserve">RENT</w:t>
            </w:r>
          </w:p>
        </w:tc>
        <w:tc>
          <w:tcPr/>
          <w:p w:rsidR="00000000" w:rsidDel="00000000" w:rsidP="00000000" w:rsidRDefault="00000000" w:rsidRPr="00000000" w14:paraId="0000017F">
            <w:pPr>
              <w:spacing w:after="0" w:before="0" w:lineRule="auto"/>
              <w:rPr/>
            </w:pPr>
            <w:r w:rsidDel="00000000" w:rsidR="00000000" w:rsidRPr="00000000">
              <w:rPr>
                <w:rtl w:val="0"/>
              </w:rPr>
              <w:t xml:space="preserve">11.42</w:t>
            </w:r>
          </w:p>
        </w:tc>
        <w:tc>
          <w:tcPr/>
          <w:p w:rsidR="00000000" w:rsidDel="00000000" w:rsidP="00000000" w:rsidRDefault="00000000" w:rsidRPr="00000000" w14:paraId="00000180">
            <w:pPr>
              <w:spacing w:after="0" w:before="0" w:lineRule="auto"/>
              <w:rPr/>
            </w:pPr>
            <w:r w:rsidDel="00000000" w:rsidR="00000000" w:rsidRPr="00000000">
              <w:rPr>
                <w:rtl w:val="0"/>
              </w:rPr>
              <w:t xml:space="preserve">11.01</w:t>
            </w:r>
          </w:p>
        </w:tc>
        <w:tc>
          <w:tcPr/>
          <w:p w:rsidR="00000000" w:rsidDel="00000000" w:rsidP="00000000" w:rsidRDefault="00000000" w:rsidRPr="00000000" w14:paraId="00000181">
            <w:pPr>
              <w:spacing w:after="0" w:before="0" w:lineRule="auto"/>
              <w:rPr/>
            </w:pPr>
            <w:r w:rsidDel="00000000" w:rsidR="00000000" w:rsidRPr="00000000">
              <w:rPr>
                <w:rtl w:val="0"/>
              </w:rPr>
              <w:t xml:space="preserve">2.98</w:t>
            </w:r>
          </w:p>
        </w:tc>
      </w:tr>
    </w:tbl>
    <w:p w:rsidR="00000000" w:rsidDel="00000000" w:rsidP="00000000" w:rsidRDefault="00000000" w:rsidRPr="00000000" w14:paraId="00000182">
      <w:pPr>
        <w:spacing w:after="300" w:before="100" w:lineRule="auto"/>
        <w:jc w:val="center"/>
        <w:rPr>
          <w:sz w:val="20"/>
          <w:szCs w:val="20"/>
        </w:rPr>
      </w:pPr>
      <w:r w:rsidDel="00000000" w:rsidR="00000000" w:rsidRPr="00000000">
        <w:rPr>
          <w:i w:val="1"/>
          <w:iCs w:val="1"/>
          <w:sz w:val="20"/>
          <w:szCs w:val="20"/>
          <w:rtl w:val="0"/>
        </w:rPr>
        <w:t xml:space="preserve">Table 8: Mean and median interest rate by home ownership status.</w:t>
      </w:r>
      <w:r w:rsidDel="00000000" w:rsidR="00000000" w:rsidRPr="00000000">
        <w:rPr>
          <w:rtl w:val="0"/>
        </w:rPr>
      </w:r>
    </w:p>
    <w:p w:rsidR="00000000" w:rsidDel="00000000" w:rsidP="00000000" w:rsidRDefault="00000000" w:rsidRPr="00000000" w14:paraId="00000183">
      <w:pPr>
        <w:spacing w:after="0" w:before="0" w:lineRule="auto"/>
        <w:jc w:val="center"/>
        <w:rPr>
          <w:sz w:val="20"/>
          <w:szCs w:val="20"/>
        </w:rPr>
      </w:pPr>
      <w:r w:rsidDel="00000000" w:rsidR="00000000" w:rsidRPr="00000000">
        <w:rPr>
          <w:sz w:val="20"/>
          <w:szCs w:val="20"/>
        </w:rPr>
        <w:drawing>
          <wp:inline distB="0" distT="0" distL="0" distR="0">
            <wp:extent cx="4114800" cy="3331377"/>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114800" cy="3331377"/>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300" w:before="100" w:lineRule="auto"/>
        <w:jc w:val="center"/>
        <w:rPr>
          <w:sz w:val="20"/>
          <w:szCs w:val="20"/>
        </w:rPr>
      </w:pPr>
      <w:r w:rsidDel="00000000" w:rsidR="00000000" w:rsidRPr="00000000">
        <w:rPr>
          <w:i w:val="1"/>
          <w:iCs w:val="1"/>
          <w:sz w:val="20"/>
          <w:szCs w:val="20"/>
          <w:rtl w:val="0"/>
        </w:rPr>
        <w:t xml:space="preserve">Figure 6: Mean and median interest rate by home ownership status.</w:t>
      </w:r>
      <w:r w:rsidDel="00000000" w:rsidR="00000000" w:rsidRPr="00000000">
        <w:rPr>
          <w:rtl w:val="0"/>
        </w:rPr>
      </w:r>
    </w:p>
    <w:p w:rsidR="00000000" w:rsidDel="00000000" w:rsidP="00000000" w:rsidRDefault="00000000" w:rsidRPr="00000000" w14:paraId="00000185">
      <w:pPr>
        <w:spacing w:after="200" w:before="0" w:lineRule="auto"/>
        <w:jc w:val="both"/>
        <w:rPr>
          <w:sz w:val="20"/>
          <w:szCs w:val="20"/>
        </w:rPr>
      </w:pPr>
      <w:r w:rsidDel="00000000" w:rsidR="00000000" w:rsidRPr="00000000">
        <w:rPr>
          <w:rtl w:val="0"/>
        </w:rPr>
        <w:t xml:space="preserve">Borrowers renting or in the 'Other' category are charged slightly higher average interest rates than those with a mortgage or who own their home outright, consistent with home ownership acting as a proxy for financial stability.</w:t>
      </w:r>
      <w:r w:rsidDel="00000000" w:rsidR="00000000" w:rsidRPr="00000000">
        <w:rPr>
          <w:rtl w:val="0"/>
        </w:rPr>
      </w:r>
    </w:p>
    <w:p w:rsidR="00000000" w:rsidDel="00000000" w:rsidP="00000000" w:rsidRDefault="00000000" w:rsidRPr="00000000" w14:paraId="00000186">
      <w:pPr>
        <w:pStyle w:val="Heading2"/>
        <w:keepNext w:val="0"/>
        <w:keepLines w:val="0"/>
        <w:spacing w:after="150" w:before="300" w:lineRule="auto"/>
        <w:jc w:val="left"/>
        <w:rPr/>
      </w:pPr>
      <w:bookmarkStart w:colFirst="0" w:colLast="0" w:name="_m1f4lgavqh70" w:id="13"/>
      <w:bookmarkEnd w:id="13"/>
      <w:r w:rsidDel="00000000" w:rsidR="00000000" w:rsidRPr="00000000">
        <w:rPr>
          <w:rtl w:val="0"/>
        </w:rPr>
        <w:t xml:space="preserve">4d) How Loan-to-Income Ratio Affects Default Rate</w:t>
      </w:r>
    </w:p>
    <w:p w:rsidR="00000000" w:rsidDel="00000000" w:rsidP="00000000" w:rsidRDefault="00000000" w:rsidRPr="00000000" w14:paraId="00000187">
      <w:pPr>
        <w:spacing w:after="200" w:before="0" w:lineRule="auto"/>
        <w:jc w:val="both"/>
        <w:rPr>
          <w:sz w:val="20"/>
          <w:szCs w:val="20"/>
        </w:rPr>
      </w:pPr>
      <w:r w:rsidDel="00000000" w:rsidR="00000000" w:rsidRPr="00000000">
        <w:rPr>
          <w:rtl w:val="0"/>
        </w:rPr>
        <w:t xml:space="preserve">The relationship between loan_percent_income (binned) and default rate was examined, corresponding to the 'Capacity' dimension of the 5C framework, with variation shown via standard deviation.</w:t>
      </w:r>
      <w:r w:rsidDel="00000000" w:rsidR="00000000" w:rsidRPr="00000000">
        <w:rPr>
          <w:rtl w:val="0"/>
        </w:rPr>
      </w:r>
    </w:p>
    <w:tbl>
      <w:tblPr>
        <w:tblStyle w:val="Table9"/>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1800"/>
        <w:tblGridChange w:id="0">
          <w:tblGrid>
            <w:gridCol w:w="3000"/>
            <w:gridCol w:w="3000"/>
            <w:gridCol w:w="1800"/>
          </w:tblGrid>
        </w:tblGridChange>
      </w:tblGrid>
      <w:tr>
        <w:trPr>
          <w:cantSplit w:val="0"/>
          <w:tblHeader w:val="0"/>
        </w:trPr>
        <w:tc>
          <w:tcPr>
            <w:shd w:fill="ead1dc" w:val="clear"/>
          </w:tcPr>
          <w:p w:rsidR="00000000" w:rsidDel="00000000" w:rsidP="00000000" w:rsidRDefault="00000000" w:rsidRPr="00000000" w14:paraId="00000188">
            <w:pPr>
              <w:spacing w:after="0" w:before="0" w:lineRule="auto"/>
              <w:rPr/>
            </w:pPr>
            <w:r w:rsidDel="00000000" w:rsidR="00000000" w:rsidRPr="00000000">
              <w:rPr>
                <w:b w:val="1"/>
                <w:bCs w:val="1"/>
                <w:rtl w:val="0"/>
              </w:rPr>
              <w:t xml:space="preserve">Loan % of Income (Bin)</w:t>
            </w:r>
            <w:r w:rsidDel="00000000" w:rsidR="00000000" w:rsidRPr="00000000">
              <w:rPr>
                <w:rtl w:val="0"/>
              </w:rPr>
            </w:r>
          </w:p>
        </w:tc>
        <w:tc>
          <w:tcPr>
            <w:shd w:fill="ead1dc" w:val="clear"/>
          </w:tcPr>
          <w:p w:rsidR="00000000" w:rsidDel="00000000" w:rsidP="00000000" w:rsidRDefault="00000000" w:rsidRPr="00000000" w14:paraId="00000189">
            <w:pPr>
              <w:spacing w:after="0" w:before="0" w:lineRule="auto"/>
              <w:rPr/>
            </w:pPr>
            <w:r w:rsidDel="00000000" w:rsidR="00000000" w:rsidRPr="00000000">
              <w:rPr>
                <w:b w:val="1"/>
                <w:bCs w:val="1"/>
                <w:rtl w:val="0"/>
              </w:rPr>
              <w:t xml:space="preserve">Mean Default Rate</w:t>
            </w:r>
            <w:r w:rsidDel="00000000" w:rsidR="00000000" w:rsidRPr="00000000">
              <w:rPr>
                <w:rtl w:val="0"/>
              </w:rPr>
            </w:r>
          </w:p>
        </w:tc>
        <w:tc>
          <w:tcPr>
            <w:shd w:fill="ead1dc" w:val="clear"/>
          </w:tcPr>
          <w:p w:rsidR="00000000" w:rsidDel="00000000" w:rsidP="00000000" w:rsidRDefault="00000000" w:rsidRPr="00000000" w14:paraId="0000018A">
            <w:pPr>
              <w:spacing w:after="0" w:before="0" w:lineRule="auto"/>
              <w:rPr/>
            </w:pPr>
            <w:r w:rsidDel="00000000" w:rsidR="00000000" w:rsidRPr="00000000">
              <w:rPr>
                <w:b w:val="1"/>
                <w:bCs w:val="1"/>
                <w:rtl w:val="0"/>
              </w:rPr>
              <w:t xml:space="preserve">Std Dev</w:t>
            </w:r>
            <w:r w:rsidDel="00000000" w:rsidR="00000000" w:rsidRPr="00000000">
              <w:rPr>
                <w:rtl w:val="0"/>
              </w:rPr>
            </w:r>
          </w:p>
        </w:tc>
      </w:tr>
      <w:tr>
        <w:trPr>
          <w:cantSplit w:val="0"/>
          <w:tblHeader w:val="0"/>
        </w:trPr>
        <w:tc>
          <w:tcPr/>
          <w:p w:rsidR="00000000" w:rsidDel="00000000" w:rsidP="00000000" w:rsidRDefault="00000000" w:rsidRPr="00000000" w14:paraId="0000018B">
            <w:pPr>
              <w:spacing w:after="0" w:before="0" w:lineRule="auto"/>
              <w:rPr/>
            </w:pPr>
            <w:r w:rsidDel="00000000" w:rsidR="00000000" w:rsidRPr="00000000">
              <w:rPr>
                <w:rtl w:val="0"/>
              </w:rPr>
              <w:t xml:space="preserve">[0.0, 0.1)</w:t>
            </w:r>
          </w:p>
        </w:tc>
        <w:tc>
          <w:tcPr/>
          <w:p w:rsidR="00000000" w:rsidDel="00000000" w:rsidP="00000000" w:rsidRDefault="00000000" w:rsidRPr="00000000" w14:paraId="0000018C">
            <w:pPr>
              <w:spacing w:after="0" w:before="0" w:lineRule="auto"/>
              <w:rPr/>
            </w:pPr>
            <w:r w:rsidDel="00000000" w:rsidR="00000000" w:rsidRPr="00000000">
              <w:rPr>
                <w:rtl w:val="0"/>
              </w:rPr>
              <w:t xml:space="preserve">0.116</w:t>
            </w:r>
          </w:p>
        </w:tc>
        <w:tc>
          <w:tcPr/>
          <w:p w:rsidR="00000000" w:rsidDel="00000000" w:rsidP="00000000" w:rsidRDefault="00000000" w:rsidRPr="00000000" w14:paraId="0000018D">
            <w:pPr>
              <w:spacing w:after="0" w:before="0" w:lineRule="auto"/>
              <w:rPr/>
            </w:pPr>
            <w:r w:rsidDel="00000000" w:rsidR="00000000" w:rsidRPr="00000000">
              <w:rPr>
                <w:rtl w:val="0"/>
              </w:rPr>
              <w:t xml:space="preserve">0.320</w:t>
            </w:r>
          </w:p>
        </w:tc>
      </w:tr>
      <w:tr>
        <w:trPr>
          <w:cantSplit w:val="0"/>
          <w:tblHeader w:val="0"/>
        </w:trPr>
        <w:tc>
          <w:tcPr/>
          <w:p w:rsidR="00000000" w:rsidDel="00000000" w:rsidP="00000000" w:rsidRDefault="00000000" w:rsidRPr="00000000" w14:paraId="0000018E">
            <w:pPr>
              <w:spacing w:after="0" w:before="0" w:lineRule="auto"/>
              <w:rPr/>
            </w:pPr>
            <w:r w:rsidDel="00000000" w:rsidR="00000000" w:rsidRPr="00000000">
              <w:rPr>
                <w:rtl w:val="0"/>
              </w:rPr>
              <w:t xml:space="preserve">[0.1, 0.2)</w:t>
            </w:r>
          </w:p>
        </w:tc>
        <w:tc>
          <w:tcPr/>
          <w:p w:rsidR="00000000" w:rsidDel="00000000" w:rsidP="00000000" w:rsidRDefault="00000000" w:rsidRPr="00000000" w14:paraId="0000018F">
            <w:pPr>
              <w:spacing w:after="0" w:before="0" w:lineRule="auto"/>
              <w:rPr/>
            </w:pPr>
            <w:r w:rsidDel="00000000" w:rsidR="00000000" w:rsidRPr="00000000">
              <w:rPr>
                <w:rtl w:val="0"/>
              </w:rPr>
              <w:t xml:space="preserve">0.147</w:t>
            </w:r>
          </w:p>
        </w:tc>
        <w:tc>
          <w:tcPr/>
          <w:p w:rsidR="00000000" w:rsidDel="00000000" w:rsidP="00000000" w:rsidRDefault="00000000" w:rsidRPr="00000000" w14:paraId="00000190">
            <w:pPr>
              <w:spacing w:after="0" w:before="0" w:lineRule="auto"/>
              <w:rPr/>
            </w:pPr>
            <w:r w:rsidDel="00000000" w:rsidR="00000000" w:rsidRPr="00000000">
              <w:rPr>
                <w:rtl w:val="0"/>
              </w:rPr>
              <w:t xml:space="preserve">0.355</w:t>
            </w:r>
          </w:p>
        </w:tc>
      </w:tr>
      <w:tr>
        <w:trPr>
          <w:cantSplit w:val="0"/>
          <w:tblHeader w:val="0"/>
        </w:trPr>
        <w:tc>
          <w:tcPr/>
          <w:p w:rsidR="00000000" w:rsidDel="00000000" w:rsidP="00000000" w:rsidRDefault="00000000" w:rsidRPr="00000000" w14:paraId="00000191">
            <w:pPr>
              <w:spacing w:after="0" w:before="0" w:lineRule="auto"/>
              <w:rPr/>
            </w:pPr>
            <w:r w:rsidDel="00000000" w:rsidR="00000000" w:rsidRPr="00000000">
              <w:rPr>
                <w:rtl w:val="0"/>
              </w:rPr>
              <w:t xml:space="preserve">[0.2, 0.3)</w:t>
            </w:r>
          </w:p>
        </w:tc>
        <w:tc>
          <w:tcPr/>
          <w:p w:rsidR="00000000" w:rsidDel="00000000" w:rsidP="00000000" w:rsidRDefault="00000000" w:rsidRPr="00000000" w14:paraId="00000192">
            <w:pPr>
              <w:spacing w:after="0" w:before="0" w:lineRule="auto"/>
              <w:rPr/>
            </w:pPr>
            <w:r w:rsidDel="00000000" w:rsidR="00000000" w:rsidRPr="00000000">
              <w:rPr>
                <w:rtl w:val="0"/>
              </w:rPr>
              <w:t xml:space="preserve">0.210</w:t>
            </w:r>
          </w:p>
        </w:tc>
        <w:tc>
          <w:tcPr/>
          <w:p w:rsidR="00000000" w:rsidDel="00000000" w:rsidP="00000000" w:rsidRDefault="00000000" w:rsidRPr="00000000" w14:paraId="00000193">
            <w:pPr>
              <w:spacing w:after="0" w:before="0" w:lineRule="auto"/>
              <w:rPr/>
            </w:pPr>
            <w:r w:rsidDel="00000000" w:rsidR="00000000" w:rsidRPr="00000000">
              <w:rPr>
                <w:rtl w:val="0"/>
              </w:rPr>
              <w:t xml:space="preserve">0.407</w:t>
            </w:r>
          </w:p>
        </w:tc>
      </w:tr>
      <w:tr>
        <w:trPr>
          <w:cantSplit w:val="0"/>
          <w:tblHeader w:val="0"/>
        </w:trPr>
        <w:tc>
          <w:tcPr/>
          <w:p w:rsidR="00000000" w:rsidDel="00000000" w:rsidP="00000000" w:rsidRDefault="00000000" w:rsidRPr="00000000" w14:paraId="00000194">
            <w:pPr>
              <w:spacing w:after="0" w:before="0" w:lineRule="auto"/>
              <w:rPr/>
            </w:pPr>
            <w:r w:rsidDel="00000000" w:rsidR="00000000" w:rsidRPr="00000000">
              <w:rPr>
                <w:rtl w:val="0"/>
              </w:rPr>
              <w:t xml:space="preserve">[0.3, 0.4)</w:t>
            </w:r>
          </w:p>
        </w:tc>
        <w:tc>
          <w:tcPr/>
          <w:p w:rsidR="00000000" w:rsidDel="00000000" w:rsidP="00000000" w:rsidRDefault="00000000" w:rsidRPr="00000000" w14:paraId="00000195">
            <w:pPr>
              <w:spacing w:after="0" w:before="0" w:lineRule="auto"/>
              <w:rPr/>
            </w:pPr>
            <w:r w:rsidDel="00000000" w:rsidR="00000000" w:rsidRPr="00000000">
              <w:rPr>
                <w:rtl w:val="0"/>
              </w:rPr>
              <w:t xml:space="preserve">0.619</w:t>
            </w:r>
          </w:p>
        </w:tc>
        <w:tc>
          <w:tcPr/>
          <w:p w:rsidR="00000000" w:rsidDel="00000000" w:rsidP="00000000" w:rsidRDefault="00000000" w:rsidRPr="00000000" w14:paraId="00000196">
            <w:pPr>
              <w:spacing w:after="0" w:before="0" w:lineRule="auto"/>
              <w:rPr/>
            </w:pPr>
            <w:r w:rsidDel="00000000" w:rsidR="00000000" w:rsidRPr="00000000">
              <w:rPr>
                <w:rtl w:val="0"/>
              </w:rPr>
              <w:t xml:space="preserve">0.486</w:t>
            </w:r>
          </w:p>
        </w:tc>
      </w:tr>
      <w:tr>
        <w:trPr>
          <w:cantSplit w:val="0"/>
          <w:tblHeader w:val="0"/>
        </w:trPr>
        <w:tc>
          <w:tcPr/>
          <w:p w:rsidR="00000000" w:rsidDel="00000000" w:rsidP="00000000" w:rsidRDefault="00000000" w:rsidRPr="00000000" w14:paraId="00000197">
            <w:pPr>
              <w:spacing w:after="0" w:before="0" w:lineRule="auto"/>
              <w:rPr/>
            </w:pPr>
            <w:r w:rsidDel="00000000" w:rsidR="00000000" w:rsidRPr="00000000">
              <w:rPr>
                <w:rtl w:val="0"/>
              </w:rPr>
              <w:t xml:space="preserve">[0.4, 0.5)</w:t>
            </w:r>
          </w:p>
        </w:tc>
        <w:tc>
          <w:tcPr/>
          <w:p w:rsidR="00000000" w:rsidDel="00000000" w:rsidP="00000000" w:rsidRDefault="00000000" w:rsidRPr="00000000" w14:paraId="00000198">
            <w:pPr>
              <w:spacing w:after="0" w:before="0" w:lineRule="auto"/>
              <w:rPr/>
            </w:pPr>
            <w:r w:rsidDel="00000000" w:rsidR="00000000" w:rsidRPr="00000000">
              <w:rPr>
                <w:rtl w:val="0"/>
              </w:rPr>
              <w:t xml:space="preserve">0.725</w:t>
            </w:r>
          </w:p>
        </w:tc>
        <w:tc>
          <w:tcPr/>
          <w:p w:rsidR="00000000" w:rsidDel="00000000" w:rsidP="00000000" w:rsidRDefault="00000000" w:rsidRPr="00000000" w14:paraId="00000199">
            <w:pPr>
              <w:spacing w:after="0" w:before="0" w:lineRule="auto"/>
              <w:rPr/>
            </w:pPr>
            <w:r w:rsidDel="00000000" w:rsidR="00000000" w:rsidRPr="00000000">
              <w:rPr>
                <w:rtl w:val="0"/>
              </w:rPr>
              <w:t xml:space="preserve">0.447</w:t>
            </w:r>
          </w:p>
        </w:tc>
      </w:tr>
      <w:tr>
        <w:trPr>
          <w:cantSplit w:val="0"/>
          <w:tblHeader w:val="0"/>
        </w:trPr>
        <w:tc>
          <w:tcPr/>
          <w:p w:rsidR="00000000" w:rsidDel="00000000" w:rsidP="00000000" w:rsidRDefault="00000000" w:rsidRPr="00000000" w14:paraId="0000019A">
            <w:pPr>
              <w:spacing w:after="0" w:before="0" w:lineRule="auto"/>
              <w:rPr/>
            </w:pPr>
            <w:r w:rsidDel="00000000" w:rsidR="00000000" w:rsidRPr="00000000">
              <w:rPr>
                <w:rtl w:val="0"/>
              </w:rPr>
              <w:t xml:space="preserve">[0.5, 0.6)</w:t>
            </w:r>
          </w:p>
        </w:tc>
        <w:tc>
          <w:tcPr/>
          <w:p w:rsidR="00000000" w:rsidDel="00000000" w:rsidP="00000000" w:rsidRDefault="00000000" w:rsidRPr="00000000" w14:paraId="0000019B">
            <w:pPr>
              <w:spacing w:after="0" w:before="0" w:lineRule="auto"/>
              <w:rPr/>
            </w:pPr>
            <w:r w:rsidDel="00000000" w:rsidR="00000000" w:rsidRPr="00000000">
              <w:rPr>
                <w:rtl w:val="0"/>
              </w:rPr>
              <w:t xml:space="preserve">0.774</w:t>
            </w:r>
          </w:p>
        </w:tc>
        <w:tc>
          <w:tcPr/>
          <w:p w:rsidR="00000000" w:rsidDel="00000000" w:rsidP="00000000" w:rsidRDefault="00000000" w:rsidRPr="00000000" w14:paraId="0000019C">
            <w:pPr>
              <w:spacing w:after="0" w:before="0" w:lineRule="auto"/>
              <w:rPr/>
            </w:pPr>
            <w:r w:rsidDel="00000000" w:rsidR="00000000" w:rsidRPr="00000000">
              <w:rPr>
                <w:rtl w:val="0"/>
              </w:rPr>
              <w:t xml:space="preserve">0.419</w:t>
            </w:r>
          </w:p>
        </w:tc>
      </w:tr>
      <w:tr>
        <w:trPr>
          <w:cantSplit w:val="0"/>
          <w:tblHeader w:val="0"/>
        </w:trPr>
        <w:tc>
          <w:tcPr/>
          <w:p w:rsidR="00000000" w:rsidDel="00000000" w:rsidP="00000000" w:rsidRDefault="00000000" w:rsidRPr="00000000" w14:paraId="0000019D">
            <w:pPr>
              <w:spacing w:after="0" w:before="0" w:lineRule="auto"/>
              <w:rPr/>
            </w:pPr>
            <w:r w:rsidDel="00000000" w:rsidR="00000000" w:rsidRPr="00000000">
              <w:rPr>
                <w:rtl w:val="0"/>
              </w:rPr>
              <w:t xml:space="preserve">[0.6, 0.7)</w:t>
            </w:r>
          </w:p>
        </w:tc>
        <w:tc>
          <w:tcPr/>
          <w:p w:rsidR="00000000" w:rsidDel="00000000" w:rsidP="00000000" w:rsidRDefault="00000000" w:rsidRPr="00000000" w14:paraId="0000019E">
            <w:pPr>
              <w:spacing w:after="0" w:before="0" w:lineRule="auto"/>
              <w:rPr/>
            </w:pPr>
            <w:r w:rsidDel="00000000" w:rsidR="00000000" w:rsidRPr="00000000">
              <w:rPr>
                <w:rtl w:val="0"/>
              </w:rPr>
              <w:t xml:space="preserve">0.729</w:t>
            </w:r>
          </w:p>
        </w:tc>
        <w:tc>
          <w:tcPr/>
          <w:p w:rsidR="00000000" w:rsidDel="00000000" w:rsidP="00000000" w:rsidRDefault="00000000" w:rsidRPr="00000000" w14:paraId="0000019F">
            <w:pPr>
              <w:spacing w:after="0" w:before="0" w:lineRule="auto"/>
              <w:rPr/>
            </w:pPr>
            <w:r w:rsidDel="00000000" w:rsidR="00000000" w:rsidRPr="00000000">
              <w:rPr>
                <w:rtl w:val="0"/>
              </w:rPr>
              <w:t xml:space="preserve">0.449</w:t>
            </w:r>
          </w:p>
        </w:tc>
      </w:tr>
      <w:tr>
        <w:trPr>
          <w:cantSplit w:val="0"/>
          <w:tblHeader w:val="0"/>
        </w:trPr>
        <w:tc>
          <w:tcPr/>
          <w:p w:rsidR="00000000" w:rsidDel="00000000" w:rsidP="00000000" w:rsidRDefault="00000000" w:rsidRPr="00000000" w14:paraId="000001A0">
            <w:pPr>
              <w:spacing w:after="0" w:before="0" w:lineRule="auto"/>
              <w:rPr/>
            </w:pPr>
            <w:r w:rsidDel="00000000" w:rsidR="00000000" w:rsidRPr="00000000">
              <w:rPr>
                <w:rtl w:val="0"/>
              </w:rPr>
              <w:t xml:space="preserve">[0.7, 0.8)</w:t>
            </w:r>
          </w:p>
        </w:tc>
        <w:tc>
          <w:tcPr/>
          <w:p w:rsidR="00000000" w:rsidDel="00000000" w:rsidP="00000000" w:rsidRDefault="00000000" w:rsidRPr="00000000" w14:paraId="000001A1">
            <w:pPr>
              <w:spacing w:after="0" w:before="0" w:lineRule="auto"/>
              <w:rPr/>
            </w:pPr>
            <w:r w:rsidDel="00000000" w:rsidR="00000000" w:rsidRPr="00000000">
              <w:rPr>
                <w:rtl w:val="0"/>
              </w:rPr>
              <w:t xml:space="preserve">0.818</w:t>
            </w:r>
          </w:p>
        </w:tc>
        <w:tc>
          <w:tcPr/>
          <w:p w:rsidR="00000000" w:rsidDel="00000000" w:rsidP="00000000" w:rsidRDefault="00000000" w:rsidRPr="00000000" w14:paraId="000001A2">
            <w:pPr>
              <w:spacing w:after="0" w:before="0" w:lineRule="auto"/>
              <w:rPr/>
            </w:pPr>
            <w:r w:rsidDel="00000000" w:rsidR="00000000" w:rsidRPr="00000000">
              <w:rPr>
                <w:rtl w:val="0"/>
              </w:rPr>
              <w:t xml:space="preserve">0.405</w:t>
            </w:r>
          </w:p>
        </w:tc>
      </w:tr>
    </w:tbl>
    <w:p w:rsidR="00000000" w:rsidDel="00000000" w:rsidP="00000000" w:rsidRDefault="00000000" w:rsidRPr="00000000" w14:paraId="000001A3">
      <w:pPr>
        <w:spacing w:after="300" w:before="100" w:lineRule="auto"/>
        <w:jc w:val="center"/>
        <w:rPr>
          <w:sz w:val="20"/>
          <w:szCs w:val="20"/>
        </w:rPr>
      </w:pPr>
      <w:r w:rsidDel="00000000" w:rsidR="00000000" w:rsidRPr="00000000">
        <w:rPr>
          <w:i w:val="1"/>
          <w:iCs w:val="1"/>
          <w:sz w:val="20"/>
          <w:szCs w:val="20"/>
          <w:rtl w:val="0"/>
        </w:rPr>
        <w:t xml:space="preserve">Table 9: Mean default rate and variation by loan-to-income ratio bin.</w:t>
      </w:r>
      <w:r w:rsidDel="00000000" w:rsidR="00000000" w:rsidRPr="00000000">
        <w:rPr>
          <w:rtl w:val="0"/>
        </w:rPr>
      </w:r>
    </w:p>
    <w:p w:rsidR="00000000" w:rsidDel="00000000" w:rsidP="00000000" w:rsidRDefault="00000000" w:rsidRPr="00000000" w14:paraId="000001A4">
      <w:pPr>
        <w:spacing w:after="0" w:before="0" w:lineRule="auto"/>
        <w:jc w:val="center"/>
        <w:rPr>
          <w:sz w:val="20"/>
          <w:szCs w:val="20"/>
        </w:rPr>
      </w:pPr>
      <w:r w:rsidDel="00000000" w:rsidR="00000000" w:rsidRPr="00000000">
        <w:rPr>
          <w:sz w:val="20"/>
          <w:szCs w:val="20"/>
        </w:rPr>
        <w:drawing>
          <wp:inline distB="0" distT="0" distL="0" distR="0">
            <wp:extent cx="4114800" cy="3500756"/>
            <wp:effectExtent b="0" l="0" r="0" t="0"/>
            <wp:docPr id="5"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114800" cy="3500756"/>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after="300" w:before="100" w:lineRule="auto"/>
        <w:jc w:val="center"/>
        <w:rPr>
          <w:sz w:val="20"/>
          <w:szCs w:val="20"/>
        </w:rPr>
      </w:pPr>
      <w:r w:rsidDel="00000000" w:rsidR="00000000" w:rsidRPr="00000000">
        <w:rPr>
          <w:i w:val="1"/>
          <w:iCs w:val="1"/>
          <w:sz w:val="20"/>
          <w:szCs w:val="20"/>
          <w:rtl w:val="0"/>
        </w:rPr>
        <w:t xml:space="preserve">Figure 7: Default rate by loan-to-income ratio bin, with variation.</w:t>
      </w:r>
      <w:r w:rsidDel="00000000" w:rsidR="00000000" w:rsidRPr="00000000">
        <w:rPr>
          <w:rtl w:val="0"/>
        </w:rPr>
      </w:r>
    </w:p>
    <w:p w:rsidR="00000000" w:rsidDel="00000000" w:rsidP="00000000" w:rsidRDefault="00000000" w:rsidRPr="00000000" w14:paraId="000001A6">
      <w:pPr>
        <w:spacing w:after="200" w:before="0" w:lineRule="auto"/>
        <w:jc w:val="both"/>
        <w:rPr>
          <w:sz w:val="20"/>
          <w:szCs w:val="20"/>
        </w:rPr>
      </w:pPr>
      <w:r w:rsidDel="00000000" w:rsidR="00000000" w:rsidRPr="00000000">
        <w:rPr>
          <w:rtl w:val="0"/>
        </w:rPr>
        <w:t xml:space="preserve">Default rate rises sharply once a loan exceeds roughly 30% of a borrower's income, climbing from around 12-21% in the lowest bins to over 70% in bins above 0.4. This confirms loan_percent_income as the most powerful single risk indicator identified in this analysis, consistent with its position as the strongest correlate of loan_status in the correlation heatmap.</w:t>
      </w:r>
      <w:r w:rsidDel="00000000" w:rsidR="00000000" w:rsidRPr="00000000">
        <w:rPr>
          <w:rtl w:val="0"/>
        </w:rPr>
      </w:r>
    </w:p>
    <w:p w:rsidR="00000000" w:rsidDel="00000000" w:rsidP="00000000" w:rsidRDefault="00000000" w:rsidRPr="00000000" w14:paraId="000001A7">
      <w:pPr>
        <w:pStyle w:val="Heading1"/>
        <w:keepNext w:val="0"/>
        <w:keepLines w:val="0"/>
        <w:spacing w:after="200" w:before="400" w:lineRule="auto"/>
        <w:rPr/>
      </w:pPr>
      <w:r w:rsidDel="00000000" w:rsidR="00000000" w:rsidRPr="00000000">
        <w:rPr>
          <w:rtl w:val="0"/>
        </w:rPr>
        <w:t xml:space="preserve">5. Conclusion</w:t>
      </w:r>
    </w:p>
    <w:p w:rsidR="00000000" w:rsidDel="00000000" w:rsidP="00000000" w:rsidRDefault="00000000" w:rsidRPr="00000000" w14:paraId="000001A8">
      <w:pPr>
        <w:pStyle w:val="Heading2"/>
        <w:keepNext w:val="0"/>
        <w:keepLines w:val="0"/>
        <w:jc w:val="both"/>
        <w:rPr/>
      </w:pPr>
      <w:bookmarkStart w:colFirst="0" w:colLast="0" w:name="_h5yku4wjaobq" w:id="14"/>
      <w:bookmarkEnd w:id="14"/>
      <w:r w:rsidDel="00000000" w:rsidR="00000000" w:rsidRPr="00000000">
        <w:rPr>
          <w:rtl w:val="0"/>
        </w:rPr>
        <w:t xml:space="preserve">5a. Key Findings</w:t>
      </w:r>
    </w:p>
    <w:p w:rsidR="00000000" w:rsidDel="00000000" w:rsidP="00000000" w:rsidRDefault="00000000" w:rsidRPr="00000000" w14:paraId="000001A9">
      <w:pPr>
        <w:numPr>
          <w:ilvl w:val="0"/>
          <w:numId w:val="4"/>
        </w:numPr>
        <w:spacing w:after="100" w:before="0" w:lineRule="auto"/>
        <w:ind w:left="720" w:hanging="360"/>
        <w:jc w:val="both"/>
        <w:rPr/>
      </w:pPr>
      <w:r w:rsidDel="00000000" w:rsidR="00000000" w:rsidRPr="00000000">
        <w:rPr>
          <w:rtl w:val="0"/>
        </w:rPr>
        <w:t xml:space="preserve">The dataset required moderate cleaning: 165 duplicate rows and 7 rows with logically impossible values (age &gt; 100, employment length exceeding age) were removed, reducing the dataset from 32,581 to 32,409 rows.</w:t>
      </w:r>
    </w:p>
    <w:p w:rsidR="00000000" w:rsidDel="00000000" w:rsidP="00000000" w:rsidRDefault="00000000" w:rsidRPr="00000000" w14:paraId="000001AA">
      <w:pPr>
        <w:numPr>
          <w:ilvl w:val="0"/>
          <w:numId w:val="4"/>
        </w:numPr>
        <w:spacing w:after="100" w:before="0" w:lineRule="auto"/>
        <w:ind w:left="720" w:hanging="360"/>
        <w:jc w:val="both"/>
        <w:rPr/>
      </w:pPr>
      <w:r w:rsidDel="00000000" w:rsidR="00000000" w:rsidRPr="00000000">
        <w:rPr>
          <w:rtl w:val="0"/>
        </w:rPr>
        <w:t xml:space="preserve">High person_income values were identified as a natural right-skewed tail rather than data errors, and were retained rather than removed.</w:t>
      </w:r>
    </w:p>
    <w:p w:rsidR="00000000" w:rsidDel="00000000" w:rsidP="00000000" w:rsidRDefault="00000000" w:rsidRPr="00000000" w14:paraId="000001AB">
      <w:pPr>
        <w:numPr>
          <w:ilvl w:val="0"/>
          <w:numId w:val="4"/>
        </w:numPr>
        <w:spacing w:after="100" w:before="0" w:lineRule="auto"/>
        <w:ind w:left="720" w:hanging="360"/>
        <w:jc w:val="both"/>
        <w:rPr/>
      </w:pPr>
      <w:r w:rsidDel="00000000" w:rsidR="00000000" w:rsidRPr="00000000">
        <w:rPr>
          <w:rtl w:val="0"/>
        </w:rPr>
        <w:t xml:space="preserve">The target variable is imbalanced: 78.1% no-default vs 21.9% default.</w:t>
      </w:r>
    </w:p>
    <w:p w:rsidR="00000000" w:rsidDel="00000000" w:rsidP="00000000" w:rsidRDefault="00000000" w:rsidRPr="00000000" w14:paraId="000001AC">
      <w:pPr>
        <w:numPr>
          <w:ilvl w:val="0"/>
          <w:numId w:val="4"/>
        </w:numPr>
        <w:spacing w:after="100" w:before="0" w:lineRule="auto"/>
        <w:ind w:left="720" w:hanging="360"/>
        <w:jc w:val="both"/>
      </w:pPr>
      <w:r w:rsidDel="00000000" w:rsidR="00000000" w:rsidRPr="00000000">
        <w:rPr>
          <w:rtl w:val="0"/>
        </w:rPr>
        <w:t xml:space="preserve">A strong correlation was found between person_age and cb_person_cred_hist_length, indicating multicollinearity to be addressed during feature engineering.</w:t>
      </w:r>
    </w:p>
    <w:p w:rsidR="00000000" w:rsidDel="00000000" w:rsidP="00000000" w:rsidRDefault="00000000" w:rsidRPr="00000000" w14:paraId="000001AD">
      <w:pPr>
        <w:numPr>
          <w:ilvl w:val="0"/>
          <w:numId w:val="4"/>
        </w:numPr>
        <w:spacing w:after="100" w:before="0" w:lineRule="auto"/>
        <w:ind w:left="720" w:hanging="360"/>
        <w:jc w:val="both"/>
        <w:rPr/>
      </w:pPr>
      <w:r w:rsidDel="00000000" w:rsidR="00000000" w:rsidRPr="00000000">
        <w:rPr>
          <w:rtl w:val="0"/>
        </w:rPr>
        <w:t xml:space="preserve">loan_percent_income is the strongest single correlate of default risk, supporting the 'Capacity' dimension of the 5C framework.</w:t>
      </w:r>
    </w:p>
    <w:p w:rsidR="00000000" w:rsidDel="00000000" w:rsidP="00000000" w:rsidRDefault="00000000" w:rsidRPr="00000000" w14:paraId="000001AE">
      <w:pPr>
        <w:numPr>
          <w:ilvl w:val="0"/>
          <w:numId w:val="4"/>
        </w:numPr>
        <w:spacing w:after="100" w:before="0" w:lineRule="auto"/>
        <w:ind w:left="720" w:hanging="360"/>
        <w:jc w:val="both"/>
        <w:rPr/>
      </w:pPr>
      <w:r w:rsidDel="00000000" w:rsidR="00000000" w:rsidRPr="00000000">
        <w:rPr>
          <w:rtl w:val="0"/>
        </w:rPr>
        <w:t xml:space="preserve">Lower loan grades (E-G) are strongly associated with a prior default on file, supporting the 'Character' dimension.</w:t>
      </w:r>
    </w:p>
    <w:p w:rsidR="00000000" w:rsidDel="00000000" w:rsidP="00000000" w:rsidRDefault="00000000" w:rsidRPr="00000000" w14:paraId="000001AF">
      <w:pPr>
        <w:numPr>
          <w:ilvl w:val="0"/>
          <w:numId w:val="4"/>
        </w:numPr>
        <w:spacing w:after="100" w:before="0" w:lineRule="auto"/>
        <w:ind w:left="720" w:hanging="360"/>
        <w:jc w:val="both"/>
        <w:rPr/>
      </w:pPr>
      <w:r w:rsidDel="00000000" w:rsidR="00000000" w:rsidRPr="00000000">
        <w:rPr>
          <w:rtl w:val="0"/>
        </w:rPr>
        <w:t xml:space="preserve">Home ownership status is associated with modest differences in interest rate, consistent with its role as a proxy for financial stability ('Collateral').</w:t>
      </w:r>
    </w:p>
    <w:p w:rsidR="00000000" w:rsidDel="00000000" w:rsidP="00000000" w:rsidRDefault="00000000" w:rsidRPr="00000000" w14:paraId="000001B0">
      <w:pPr>
        <w:pStyle w:val="Heading2"/>
        <w:keepNext w:val="0"/>
        <w:keepLines w:val="0"/>
        <w:jc w:val="both"/>
        <w:rPr/>
      </w:pPr>
      <w:r w:rsidDel="00000000" w:rsidR="00000000" w:rsidRPr="00000000">
        <w:rPr>
          <w:rtl w:val="0"/>
        </w:rPr>
        <w:t xml:space="preserve">5b. Challenges Encountered</w:t>
      </w:r>
    </w:p>
    <w:p w:rsidR="00000000" w:rsidDel="00000000" w:rsidP="00000000" w:rsidRDefault="00000000" w:rsidRPr="00000000" w14:paraId="000001B1">
      <w:pPr>
        <w:numPr>
          <w:ilvl w:val="0"/>
          <w:numId w:val="3"/>
        </w:numPr>
        <w:spacing w:after="100" w:before="0" w:lineRule="auto"/>
        <w:ind w:left="720" w:hanging="360"/>
        <w:jc w:val="both"/>
        <w:rPr/>
      </w:pPr>
      <w:r w:rsidDel="00000000" w:rsidR="00000000" w:rsidRPr="00000000">
        <w:rPr>
          <w:rtl w:val="0"/>
        </w:rPr>
        <w:t xml:space="preserve">Distinguishing between logically impossible outliers (age, employment length) and legitimate but unusual values (high income) required careful, variable-specific judgment rather than a single uniform rule.</w:t>
      </w:r>
    </w:p>
    <w:p w:rsidR="00000000" w:rsidDel="00000000" w:rsidP="00000000" w:rsidRDefault="00000000" w:rsidRPr="00000000" w14:paraId="000001B2">
      <w:pPr>
        <w:numPr>
          <w:ilvl w:val="0"/>
          <w:numId w:val="3"/>
        </w:numPr>
        <w:spacing w:after="100" w:before="0" w:lineRule="auto"/>
        <w:ind w:left="720" w:hanging="360"/>
        <w:jc w:val="both"/>
        <w:rPr/>
      </w:pPr>
      <w:r w:rsidDel="00000000" w:rsidR="00000000" w:rsidRPr="00000000">
        <w:rPr>
          <w:rtl w:val="0"/>
        </w:rPr>
        <w:t xml:space="preserve">Ensuring consistency of the cleaned dataframe across all subsequent analysis steps required careful tracking, as several early calculations were inadvertently performed on the uncleaned data before being corrected.</w:t>
      </w:r>
    </w:p>
    <w:p w:rsidR="00000000" w:rsidDel="00000000" w:rsidP="00000000" w:rsidRDefault="00000000" w:rsidRPr="00000000" w14:paraId="000001B3">
      <w:pPr>
        <w:pStyle w:val="Heading2"/>
        <w:keepNext w:val="0"/>
        <w:keepLines w:val="0"/>
        <w:jc w:val="both"/>
        <w:rPr/>
      </w:pPr>
      <w:bookmarkStart w:colFirst="0" w:colLast="0" w:name="_dms7f9viisjk" w:id="15"/>
      <w:bookmarkEnd w:id="15"/>
      <w:r w:rsidDel="00000000" w:rsidR="00000000" w:rsidRPr="00000000">
        <w:rPr>
          <w:rtl w:val="0"/>
        </w:rPr>
        <w:t xml:space="preserve">5c. Suggested Next Steps</w:t>
      </w:r>
    </w:p>
    <w:p w:rsidR="00000000" w:rsidDel="00000000" w:rsidP="00000000" w:rsidRDefault="00000000" w:rsidRPr="00000000" w14:paraId="000001B4">
      <w:pPr>
        <w:numPr>
          <w:ilvl w:val="0"/>
          <w:numId w:val="3"/>
        </w:numPr>
        <w:spacing w:after="100" w:before="0" w:lineRule="auto"/>
        <w:ind w:left="720" w:hanging="360"/>
        <w:jc w:val="both"/>
        <w:rPr/>
      </w:pPr>
      <w:r w:rsidDel="00000000" w:rsidR="00000000" w:rsidRPr="00000000">
        <w:rPr>
          <w:rtl w:val="0"/>
        </w:rPr>
        <w:t xml:space="preserve">Feature Engineering: encode categorical variables (ordinal encoding for loan_grade, one-hot encoding for loan_intent and person_home_ownership, binary encoding for cb_person_default_on_file), apply a log transformation to person_income, and resolve the multicollinearity between person_age and cb_person_cred_hist_length.</w:t>
      </w:r>
    </w:p>
    <w:p w:rsidR="00000000" w:rsidDel="00000000" w:rsidP="00000000" w:rsidRDefault="00000000" w:rsidRPr="00000000" w14:paraId="000001B5">
      <w:pPr>
        <w:numPr>
          <w:ilvl w:val="0"/>
          <w:numId w:val="3"/>
        </w:numPr>
        <w:spacing w:after="100" w:before="0" w:lineRule="auto"/>
        <w:ind w:left="720" w:hanging="360"/>
        <w:jc w:val="both"/>
        <w:rPr/>
      </w:pPr>
      <w:r w:rsidDel="00000000" w:rsidR="00000000" w:rsidRPr="00000000">
        <w:rPr>
          <w:rtl w:val="0"/>
        </w:rPr>
        <w:t xml:space="preserve">Modeling: train a baseline logistic regression model, given its interpretability, followed by a comparison against a decision tree or random forest model.</w:t>
      </w:r>
    </w:p>
    <w:p w:rsidR="00000000" w:rsidDel="00000000" w:rsidP="00000000" w:rsidRDefault="00000000" w:rsidRPr="00000000" w14:paraId="000001B6">
      <w:pPr>
        <w:numPr>
          <w:ilvl w:val="0"/>
          <w:numId w:val="3"/>
        </w:numPr>
        <w:spacing w:after="100" w:before="0" w:lineRule="auto"/>
        <w:ind w:left="720" w:hanging="360"/>
        <w:jc w:val="both"/>
        <w:rPr/>
      </w:pPr>
      <w:r w:rsidDel="00000000" w:rsidR="00000000" w:rsidRPr="00000000">
        <w:rPr>
          <w:rtl w:val="0"/>
        </w:rPr>
        <w:t xml:space="preserve">Evaluation: given the class imbalance identified in Section 2c, use precision, recall, and ROC-AUC rather than accuracy alone to evaluate model performance.</w:t>
      </w:r>
    </w:p>
    <w:p w:rsidR="00000000" w:rsidDel="00000000" w:rsidP="00000000" w:rsidRDefault="00000000" w:rsidRPr="00000000" w14:paraId="000001B7">
      <w:pPr>
        <w:numPr>
          <w:ilvl w:val="0"/>
          <w:numId w:val="3"/>
        </w:numPr>
        <w:spacing w:after="100" w:before="0" w:lineRule="auto"/>
        <w:ind w:left="720" w:hanging="360"/>
        <w:jc w:val="both"/>
        <w:rPr/>
      </w:pPr>
      <w:r w:rsidDel="00000000" w:rsidR="00000000" w:rsidRPr="00000000">
        <w:rPr>
          <w:rtl w:val="0"/>
        </w:rPr>
        <w:t xml:space="preserve">Reporting: summarize model results and translate findings into practical recommendations for loan risk assessment.</w:t>
      </w:r>
    </w:p>
    <w:p w:rsidR="00000000" w:rsidDel="00000000" w:rsidP="00000000" w:rsidRDefault="00000000" w:rsidRPr="00000000" w14:paraId="000001B8">
      <w:pPr>
        <w:spacing w:after="100" w:before="0" w:lineRule="auto"/>
        <w:rPr/>
      </w:pPr>
      <w:r w:rsidDel="00000000" w:rsidR="00000000" w:rsidRPr="00000000">
        <w:rPr>
          <w:rtl w:val="0"/>
        </w:rPr>
      </w:r>
    </w:p>
    <w:p w:rsidR="00000000" w:rsidDel="00000000" w:rsidP="00000000" w:rsidRDefault="00000000" w:rsidRPr="00000000" w14:paraId="000001B9">
      <w:pPr>
        <w:spacing w:after="100" w:before="0" w:lineRule="auto"/>
        <w:rPr/>
      </w:pPr>
      <w:r w:rsidDel="00000000" w:rsidR="00000000" w:rsidRPr="00000000">
        <w:rPr>
          <w:rtl w:val="0"/>
        </w:rPr>
      </w:r>
    </w:p>
    <w:p w:rsidR="00000000" w:rsidDel="00000000" w:rsidP="00000000" w:rsidRDefault="00000000" w:rsidRPr="00000000" w14:paraId="000001BA">
      <w:pPr>
        <w:spacing w:after="100" w:before="0" w:lineRule="auto"/>
        <w:rPr/>
      </w:pPr>
      <w:r w:rsidDel="00000000" w:rsidR="00000000" w:rsidRPr="00000000">
        <w:rPr>
          <w:rtl w:val="0"/>
        </w:rPr>
      </w:r>
    </w:p>
    <w:p w:rsidR="00000000" w:rsidDel="00000000" w:rsidP="00000000" w:rsidRDefault="00000000" w:rsidRPr="00000000" w14:paraId="000001BB">
      <w:pPr>
        <w:spacing w:after="100" w:before="0" w:lineRule="auto"/>
        <w:rPr/>
      </w:pPr>
      <w:r w:rsidDel="00000000" w:rsidR="00000000" w:rsidRPr="00000000">
        <w:rPr>
          <w:rtl w:val="0"/>
        </w:rPr>
      </w:r>
    </w:p>
    <w:p w:rsidR="00000000" w:rsidDel="00000000" w:rsidP="00000000" w:rsidRDefault="00000000" w:rsidRPr="00000000" w14:paraId="000001BC">
      <w:pPr>
        <w:spacing w:after="100" w:before="0" w:lineRule="auto"/>
        <w:rPr/>
      </w:pPr>
      <w:r w:rsidDel="00000000" w:rsidR="00000000" w:rsidRPr="00000000">
        <w:rPr>
          <w:rtl w:val="0"/>
        </w:rPr>
      </w:r>
    </w:p>
    <w:p w:rsidR="00000000" w:rsidDel="00000000" w:rsidP="00000000" w:rsidRDefault="00000000" w:rsidRPr="00000000" w14:paraId="000001BD">
      <w:pPr>
        <w:spacing w:after="100" w:before="0" w:lineRule="auto"/>
        <w:rPr/>
      </w:pPr>
      <w:r w:rsidDel="00000000" w:rsidR="00000000" w:rsidRPr="00000000">
        <w:rPr>
          <w:rtl w:val="0"/>
        </w:rPr>
      </w:r>
    </w:p>
    <w:p w:rsidR="00000000" w:rsidDel="00000000" w:rsidP="00000000" w:rsidRDefault="00000000" w:rsidRPr="00000000" w14:paraId="000001BE">
      <w:pPr>
        <w:spacing w:after="100" w:before="0" w:lineRule="auto"/>
        <w:rPr/>
      </w:pPr>
      <w:r w:rsidDel="00000000" w:rsidR="00000000" w:rsidRPr="00000000">
        <w:rPr>
          <w:rtl w:val="0"/>
        </w:rPr>
      </w:r>
    </w:p>
    <w:p w:rsidR="00000000" w:rsidDel="00000000" w:rsidP="00000000" w:rsidRDefault="00000000" w:rsidRPr="00000000" w14:paraId="000001BF">
      <w:pPr>
        <w:spacing w:after="100" w:before="0" w:lineRule="auto"/>
        <w:rPr/>
      </w:pPr>
      <w:r w:rsidDel="00000000" w:rsidR="00000000" w:rsidRPr="00000000">
        <w:rPr>
          <w:rtl w:val="0"/>
        </w:rPr>
      </w:r>
    </w:p>
    <w:p w:rsidR="00000000" w:rsidDel="00000000" w:rsidP="00000000" w:rsidRDefault="00000000" w:rsidRPr="00000000" w14:paraId="000001C0">
      <w:pPr>
        <w:spacing w:after="100" w:before="0" w:lineRule="auto"/>
        <w:rPr/>
      </w:pPr>
      <w:r w:rsidDel="00000000" w:rsidR="00000000" w:rsidRPr="00000000">
        <w:rPr>
          <w:rtl w:val="0"/>
        </w:rPr>
      </w:r>
    </w:p>
    <w:p w:rsidR="00000000" w:rsidDel="00000000" w:rsidP="00000000" w:rsidRDefault="00000000" w:rsidRPr="00000000" w14:paraId="000001C1">
      <w:pPr>
        <w:spacing w:after="100" w:before="0" w:lineRule="auto"/>
        <w:rPr/>
      </w:pPr>
      <w:r w:rsidDel="00000000" w:rsidR="00000000" w:rsidRPr="00000000">
        <w:rPr>
          <w:rtl w:val="0"/>
        </w:rPr>
      </w:r>
    </w:p>
    <w:p w:rsidR="00000000" w:rsidDel="00000000" w:rsidP="00000000" w:rsidRDefault="00000000" w:rsidRPr="00000000" w14:paraId="000001C2">
      <w:pPr>
        <w:spacing w:after="100" w:before="0" w:lineRule="auto"/>
        <w:rPr/>
      </w:pPr>
      <w:r w:rsidDel="00000000" w:rsidR="00000000" w:rsidRPr="00000000">
        <w:rPr>
          <w:rtl w:val="0"/>
        </w:rPr>
      </w:r>
    </w:p>
    <w:p w:rsidR="00000000" w:rsidDel="00000000" w:rsidP="00000000" w:rsidRDefault="00000000" w:rsidRPr="00000000" w14:paraId="000001C3">
      <w:pPr>
        <w:spacing w:after="100" w:before="0" w:lineRule="auto"/>
        <w:rPr/>
      </w:pPr>
      <w:r w:rsidDel="00000000" w:rsidR="00000000" w:rsidRPr="00000000">
        <w:rPr>
          <w:rtl w:val="0"/>
        </w:rPr>
      </w:r>
    </w:p>
    <w:p w:rsidR="00000000" w:rsidDel="00000000" w:rsidP="00000000" w:rsidRDefault="00000000" w:rsidRPr="00000000" w14:paraId="000001C4">
      <w:pPr>
        <w:spacing w:after="100" w:before="0" w:lineRule="auto"/>
        <w:rPr/>
      </w:pPr>
      <w:r w:rsidDel="00000000" w:rsidR="00000000" w:rsidRPr="00000000">
        <w:rPr>
          <w:rtl w:val="0"/>
        </w:rPr>
      </w:r>
    </w:p>
    <w:p w:rsidR="00000000" w:rsidDel="00000000" w:rsidP="00000000" w:rsidRDefault="00000000" w:rsidRPr="00000000" w14:paraId="000001C5">
      <w:pPr>
        <w:spacing w:after="100" w:before="0" w:lineRule="auto"/>
        <w:rPr/>
      </w:pPr>
      <w:r w:rsidDel="00000000" w:rsidR="00000000" w:rsidRPr="00000000">
        <w:rPr>
          <w:rtl w:val="0"/>
        </w:rPr>
      </w:r>
    </w:p>
    <w:p w:rsidR="00000000" w:rsidDel="00000000" w:rsidP="00000000" w:rsidRDefault="00000000" w:rsidRPr="00000000" w14:paraId="000001C6">
      <w:pPr>
        <w:spacing w:after="100" w:before="0" w:lineRule="auto"/>
        <w:rPr/>
      </w:pPr>
      <w:r w:rsidDel="00000000" w:rsidR="00000000" w:rsidRPr="00000000">
        <w:rPr>
          <w:rtl w:val="0"/>
        </w:rPr>
      </w:r>
    </w:p>
    <w:p w:rsidR="00000000" w:rsidDel="00000000" w:rsidP="00000000" w:rsidRDefault="00000000" w:rsidRPr="00000000" w14:paraId="000001C7">
      <w:pPr>
        <w:spacing w:after="100" w:before="0" w:lineRule="auto"/>
        <w:rPr/>
      </w:pPr>
      <w:r w:rsidDel="00000000" w:rsidR="00000000" w:rsidRPr="00000000">
        <w:rPr>
          <w:rtl w:val="0"/>
        </w:rPr>
      </w:r>
    </w:p>
    <w:p w:rsidR="00000000" w:rsidDel="00000000" w:rsidP="00000000" w:rsidRDefault="00000000" w:rsidRPr="00000000" w14:paraId="000001C8">
      <w:pPr>
        <w:spacing w:after="100" w:before="0" w:lineRule="auto"/>
        <w:rPr/>
      </w:pPr>
      <w:r w:rsidDel="00000000" w:rsidR="00000000" w:rsidRPr="00000000">
        <w:rPr>
          <w:rtl w:val="0"/>
        </w:rPr>
      </w:r>
    </w:p>
    <w:p w:rsidR="00000000" w:rsidDel="00000000" w:rsidP="00000000" w:rsidRDefault="00000000" w:rsidRPr="00000000" w14:paraId="000001C9">
      <w:pPr>
        <w:pStyle w:val="Heading1"/>
        <w:rPr/>
      </w:pPr>
      <w:bookmarkStart w:colFirst="0" w:colLast="0" w:name="_8ypf7qppknns" w:id="16"/>
      <w:bookmarkEnd w:id="16"/>
      <w:r w:rsidDel="00000000" w:rsidR="00000000" w:rsidRPr="00000000">
        <w:rPr>
          <w:rtl w:val="0"/>
        </w:rPr>
        <w:t xml:space="preserve">6. Modeling</w:t>
      </w:r>
    </w:p>
    <w:p w:rsidR="00000000" w:rsidDel="00000000" w:rsidP="00000000" w:rsidRDefault="00000000" w:rsidRPr="00000000" w14:paraId="000001CA">
      <w:pPr>
        <w:pStyle w:val="Heading2"/>
        <w:rPr/>
      </w:pPr>
      <w:r w:rsidDel="00000000" w:rsidR="00000000" w:rsidRPr="00000000">
        <w:rPr>
          <w:rtl w:val="0"/>
        </w:rPr>
        <w:t xml:space="preserve">6a. Baseline Model — Logistic Regression</w:t>
      </w:r>
    </w:p>
    <w:p w:rsidR="00000000" w:rsidDel="00000000" w:rsidP="00000000" w:rsidRDefault="00000000" w:rsidRPr="00000000" w14:paraId="000001CB">
      <w:pPr>
        <w:spacing w:after="200" w:before="0" w:lineRule="auto"/>
        <w:jc w:val="both"/>
        <w:rPr>
          <w:sz w:val="20"/>
          <w:szCs w:val="20"/>
        </w:rPr>
      </w:pPr>
      <w:r w:rsidDel="00000000" w:rsidR="00000000" w:rsidRPr="00000000">
        <w:rPr>
          <w:rtl w:val="0"/>
        </w:rPr>
        <w:t xml:space="preserve">Logistic regression was selected as the baseline model due to its interpretability, valuable in a credit risk context where lenders must explain approval/rejection decisions. The engineered feature set (16 features) was split into training (25,927 rows) and test (6,482 rows) sets using an 80/20 stratified split, preserving the 78.1%/21.9% class balance. Numerical features were standardized using StandardScaler, fitted on the training set only to prevent data leakage.</w:t>
      </w:r>
      <w:r w:rsidDel="00000000" w:rsidR="00000000" w:rsidRPr="00000000">
        <w:rPr>
          <w:rtl w:val="0"/>
        </w:rPr>
      </w:r>
    </w:p>
    <w:p w:rsidR="00000000" w:rsidDel="00000000" w:rsidP="00000000" w:rsidRDefault="00000000" w:rsidRPr="00000000" w14:paraId="000001CC">
      <w:pPr>
        <w:spacing w:after="200" w:before="0" w:lineRule="auto"/>
        <w:rPr>
          <w:sz w:val="20"/>
          <w:szCs w:val="20"/>
        </w:rPr>
      </w:pPr>
      <w:r w:rsidDel="00000000" w:rsidR="00000000" w:rsidRPr="00000000">
        <w:rPr>
          <w:rtl w:val="0"/>
        </w:rPr>
        <w:t xml:space="preserve">The baseline model achieved an overall accuracy of 85.1%, shown in Table 5 and Figure 8.</w:t>
      </w:r>
      <w:r w:rsidDel="00000000" w:rsidR="00000000" w:rsidRPr="00000000">
        <w:rPr>
          <w:rtl w:val="0"/>
        </w:rPr>
      </w:r>
    </w:p>
    <w:tbl>
      <w:tblPr>
        <w:tblStyle w:val="Table10"/>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1400"/>
        <w:gridCol w:w="1600"/>
        <w:gridCol w:w="1600"/>
        <w:tblGridChange w:id="0">
          <w:tblGrid>
            <w:gridCol w:w="2400"/>
            <w:gridCol w:w="1600"/>
            <w:gridCol w:w="1400"/>
            <w:gridCol w:w="1600"/>
            <w:gridCol w:w="1600"/>
          </w:tblGrid>
        </w:tblGridChange>
      </w:tblGrid>
      <w:tr>
        <w:trPr>
          <w:cantSplit w:val="0"/>
          <w:tblHeader w:val="0"/>
        </w:trPr>
        <w:tc>
          <w:tcPr>
            <w:shd w:fill="ead1dc" w:val="clear"/>
          </w:tcPr>
          <w:p w:rsidR="00000000" w:rsidDel="00000000" w:rsidP="00000000" w:rsidRDefault="00000000" w:rsidRPr="00000000" w14:paraId="000001CD">
            <w:pPr>
              <w:spacing w:after="0" w:before="0" w:lineRule="auto"/>
              <w:rPr>
                <w:sz w:val="20"/>
                <w:szCs w:val="20"/>
              </w:rPr>
            </w:pPr>
            <w:r w:rsidDel="00000000" w:rsidR="00000000" w:rsidRPr="00000000">
              <w:rPr>
                <w:b w:val="1"/>
                <w:bCs w:val="1"/>
                <w:sz w:val="20"/>
                <w:szCs w:val="20"/>
                <w:rtl w:val="0"/>
              </w:rPr>
              <w:t xml:space="preserve">Class</w:t>
            </w:r>
            <w:r w:rsidDel="00000000" w:rsidR="00000000" w:rsidRPr="00000000">
              <w:rPr>
                <w:rtl w:val="0"/>
              </w:rPr>
            </w:r>
          </w:p>
        </w:tc>
        <w:tc>
          <w:tcPr>
            <w:shd w:fill="ead1dc" w:val="clear"/>
          </w:tcPr>
          <w:p w:rsidR="00000000" w:rsidDel="00000000" w:rsidP="00000000" w:rsidRDefault="00000000" w:rsidRPr="00000000" w14:paraId="000001CE">
            <w:pPr>
              <w:spacing w:after="0" w:before="0" w:lineRule="auto"/>
              <w:rPr>
                <w:sz w:val="20"/>
                <w:szCs w:val="20"/>
              </w:rPr>
            </w:pPr>
            <w:r w:rsidDel="00000000" w:rsidR="00000000" w:rsidRPr="00000000">
              <w:rPr>
                <w:b w:val="1"/>
                <w:bCs w:val="1"/>
                <w:sz w:val="20"/>
                <w:szCs w:val="20"/>
                <w:rtl w:val="0"/>
              </w:rPr>
              <w:t xml:space="preserve">Precision</w:t>
            </w:r>
            <w:r w:rsidDel="00000000" w:rsidR="00000000" w:rsidRPr="00000000">
              <w:rPr>
                <w:rtl w:val="0"/>
              </w:rPr>
            </w:r>
          </w:p>
        </w:tc>
        <w:tc>
          <w:tcPr>
            <w:shd w:fill="ead1dc" w:val="clear"/>
          </w:tcPr>
          <w:p w:rsidR="00000000" w:rsidDel="00000000" w:rsidP="00000000" w:rsidRDefault="00000000" w:rsidRPr="00000000" w14:paraId="000001CF">
            <w:pPr>
              <w:spacing w:after="0" w:before="0" w:lineRule="auto"/>
              <w:rPr>
                <w:sz w:val="20"/>
                <w:szCs w:val="20"/>
              </w:rPr>
            </w:pPr>
            <w:r w:rsidDel="00000000" w:rsidR="00000000" w:rsidRPr="00000000">
              <w:rPr>
                <w:b w:val="1"/>
                <w:bCs w:val="1"/>
                <w:sz w:val="20"/>
                <w:szCs w:val="20"/>
                <w:rtl w:val="0"/>
              </w:rPr>
              <w:t xml:space="preserve">Recall</w:t>
            </w:r>
            <w:r w:rsidDel="00000000" w:rsidR="00000000" w:rsidRPr="00000000">
              <w:rPr>
                <w:rtl w:val="0"/>
              </w:rPr>
            </w:r>
          </w:p>
        </w:tc>
        <w:tc>
          <w:tcPr>
            <w:shd w:fill="ead1dc" w:val="clear"/>
          </w:tcPr>
          <w:p w:rsidR="00000000" w:rsidDel="00000000" w:rsidP="00000000" w:rsidRDefault="00000000" w:rsidRPr="00000000" w14:paraId="000001D0">
            <w:pPr>
              <w:spacing w:after="0" w:before="0" w:lineRule="auto"/>
              <w:rPr>
                <w:sz w:val="20"/>
                <w:szCs w:val="20"/>
              </w:rPr>
            </w:pPr>
            <w:r w:rsidDel="00000000" w:rsidR="00000000" w:rsidRPr="00000000">
              <w:rPr>
                <w:b w:val="1"/>
                <w:bCs w:val="1"/>
                <w:sz w:val="20"/>
                <w:szCs w:val="20"/>
                <w:rtl w:val="0"/>
              </w:rPr>
              <w:t xml:space="preserve">F1-Score</w:t>
            </w:r>
            <w:r w:rsidDel="00000000" w:rsidR="00000000" w:rsidRPr="00000000">
              <w:rPr>
                <w:rtl w:val="0"/>
              </w:rPr>
            </w:r>
          </w:p>
        </w:tc>
        <w:tc>
          <w:tcPr>
            <w:shd w:fill="ead1dc" w:val="clear"/>
          </w:tcPr>
          <w:p w:rsidR="00000000" w:rsidDel="00000000" w:rsidP="00000000" w:rsidRDefault="00000000" w:rsidRPr="00000000" w14:paraId="000001D1">
            <w:pPr>
              <w:spacing w:after="0" w:before="0" w:lineRule="auto"/>
              <w:rPr>
                <w:sz w:val="20"/>
                <w:szCs w:val="20"/>
              </w:rPr>
            </w:pPr>
            <w:r w:rsidDel="00000000" w:rsidR="00000000" w:rsidRPr="00000000">
              <w:rPr>
                <w:b w:val="1"/>
                <w:bCs w:val="1"/>
                <w:sz w:val="20"/>
                <w:szCs w:val="20"/>
                <w:rtl w:val="0"/>
              </w:rPr>
              <w:t xml:space="preserve">Support</w:t>
            </w:r>
            <w:r w:rsidDel="00000000" w:rsidR="00000000" w:rsidRPr="00000000">
              <w:rPr>
                <w:rtl w:val="0"/>
              </w:rPr>
            </w:r>
          </w:p>
        </w:tc>
      </w:tr>
      <w:tr>
        <w:trPr>
          <w:cantSplit w:val="0"/>
          <w:tblHeader w:val="0"/>
        </w:trPr>
        <w:tc>
          <w:tcPr/>
          <w:p w:rsidR="00000000" w:rsidDel="00000000" w:rsidP="00000000" w:rsidRDefault="00000000" w:rsidRPr="00000000" w14:paraId="000001D2">
            <w:pPr>
              <w:spacing w:after="0" w:before="0" w:lineRule="auto"/>
              <w:rPr>
                <w:sz w:val="20"/>
                <w:szCs w:val="20"/>
              </w:rPr>
            </w:pPr>
            <w:r w:rsidDel="00000000" w:rsidR="00000000" w:rsidRPr="00000000">
              <w:rPr>
                <w:sz w:val="20"/>
                <w:szCs w:val="20"/>
                <w:rtl w:val="0"/>
              </w:rPr>
              <w:t xml:space="preserve">0 (No Default)</w:t>
            </w:r>
          </w:p>
        </w:tc>
        <w:tc>
          <w:tcPr/>
          <w:p w:rsidR="00000000" w:rsidDel="00000000" w:rsidP="00000000" w:rsidRDefault="00000000" w:rsidRPr="00000000" w14:paraId="000001D3">
            <w:pPr>
              <w:spacing w:after="0" w:before="0" w:lineRule="auto"/>
              <w:rPr>
                <w:sz w:val="20"/>
                <w:szCs w:val="20"/>
              </w:rPr>
            </w:pPr>
            <w:r w:rsidDel="00000000" w:rsidR="00000000" w:rsidRPr="00000000">
              <w:rPr>
                <w:sz w:val="20"/>
                <w:szCs w:val="20"/>
                <w:rtl w:val="0"/>
              </w:rPr>
              <w:t xml:space="preserve">0.87</w:t>
            </w:r>
          </w:p>
        </w:tc>
        <w:tc>
          <w:tcPr/>
          <w:p w:rsidR="00000000" w:rsidDel="00000000" w:rsidP="00000000" w:rsidRDefault="00000000" w:rsidRPr="00000000" w14:paraId="000001D4">
            <w:pPr>
              <w:spacing w:after="0" w:before="0" w:lineRule="auto"/>
              <w:rPr>
                <w:sz w:val="20"/>
                <w:szCs w:val="20"/>
              </w:rPr>
            </w:pPr>
            <w:r w:rsidDel="00000000" w:rsidR="00000000" w:rsidRPr="00000000">
              <w:rPr>
                <w:sz w:val="20"/>
                <w:szCs w:val="20"/>
                <w:rtl w:val="0"/>
              </w:rPr>
              <w:t xml:space="preserve">0.94</w:t>
            </w:r>
          </w:p>
        </w:tc>
        <w:tc>
          <w:tcPr/>
          <w:p w:rsidR="00000000" w:rsidDel="00000000" w:rsidP="00000000" w:rsidRDefault="00000000" w:rsidRPr="00000000" w14:paraId="000001D5">
            <w:pPr>
              <w:spacing w:after="0" w:before="0" w:lineRule="auto"/>
              <w:rPr>
                <w:sz w:val="20"/>
                <w:szCs w:val="20"/>
              </w:rPr>
            </w:pPr>
            <w:r w:rsidDel="00000000" w:rsidR="00000000" w:rsidRPr="00000000">
              <w:rPr>
                <w:sz w:val="20"/>
                <w:szCs w:val="20"/>
                <w:rtl w:val="0"/>
              </w:rPr>
              <w:t xml:space="preserve">0.91</w:t>
            </w:r>
          </w:p>
        </w:tc>
        <w:tc>
          <w:tcPr/>
          <w:p w:rsidR="00000000" w:rsidDel="00000000" w:rsidP="00000000" w:rsidRDefault="00000000" w:rsidRPr="00000000" w14:paraId="000001D6">
            <w:pPr>
              <w:spacing w:after="0" w:before="0" w:lineRule="auto"/>
              <w:rPr>
                <w:sz w:val="20"/>
                <w:szCs w:val="20"/>
              </w:rPr>
            </w:pPr>
            <w:r w:rsidDel="00000000" w:rsidR="00000000" w:rsidRPr="00000000">
              <w:rPr>
                <w:sz w:val="20"/>
                <w:szCs w:val="20"/>
                <w:rtl w:val="0"/>
              </w:rPr>
              <w:t xml:space="preserve">5,064</w:t>
            </w:r>
          </w:p>
        </w:tc>
      </w:tr>
      <w:tr>
        <w:trPr>
          <w:cantSplit w:val="0"/>
          <w:tblHeader w:val="0"/>
        </w:trPr>
        <w:tc>
          <w:tcPr/>
          <w:p w:rsidR="00000000" w:rsidDel="00000000" w:rsidP="00000000" w:rsidRDefault="00000000" w:rsidRPr="00000000" w14:paraId="000001D7">
            <w:pPr>
              <w:spacing w:after="0" w:before="0" w:lineRule="auto"/>
              <w:rPr>
                <w:sz w:val="20"/>
                <w:szCs w:val="20"/>
              </w:rPr>
            </w:pPr>
            <w:r w:rsidDel="00000000" w:rsidR="00000000" w:rsidRPr="00000000">
              <w:rPr>
                <w:sz w:val="20"/>
                <w:szCs w:val="20"/>
                <w:rtl w:val="0"/>
              </w:rPr>
              <w:t xml:space="preserve">1 (Default)</w:t>
            </w:r>
          </w:p>
        </w:tc>
        <w:tc>
          <w:tcPr/>
          <w:p w:rsidR="00000000" w:rsidDel="00000000" w:rsidP="00000000" w:rsidRDefault="00000000" w:rsidRPr="00000000" w14:paraId="000001D8">
            <w:pPr>
              <w:spacing w:after="0" w:before="0" w:lineRule="auto"/>
              <w:rPr>
                <w:sz w:val="20"/>
                <w:szCs w:val="20"/>
              </w:rPr>
            </w:pPr>
            <w:r w:rsidDel="00000000" w:rsidR="00000000" w:rsidRPr="00000000">
              <w:rPr>
                <w:sz w:val="20"/>
                <w:szCs w:val="20"/>
                <w:rtl w:val="0"/>
              </w:rPr>
              <w:t xml:space="preserve">0.72</w:t>
            </w:r>
          </w:p>
        </w:tc>
        <w:tc>
          <w:tcPr/>
          <w:p w:rsidR="00000000" w:rsidDel="00000000" w:rsidP="00000000" w:rsidRDefault="00000000" w:rsidRPr="00000000" w14:paraId="000001D9">
            <w:pPr>
              <w:spacing w:after="0" w:before="0" w:lineRule="auto"/>
              <w:rPr>
                <w:sz w:val="20"/>
                <w:szCs w:val="20"/>
              </w:rPr>
            </w:pPr>
            <w:r w:rsidDel="00000000" w:rsidR="00000000" w:rsidRPr="00000000">
              <w:rPr>
                <w:sz w:val="20"/>
                <w:szCs w:val="20"/>
                <w:rtl w:val="0"/>
              </w:rPr>
              <w:t xml:space="preserve">0.52</w:t>
            </w:r>
          </w:p>
        </w:tc>
        <w:tc>
          <w:tcPr/>
          <w:p w:rsidR="00000000" w:rsidDel="00000000" w:rsidP="00000000" w:rsidRDefault="00000000" w:rsidRPr="00000000" w14:paraId="000001DA">
            <w:pPr>
              <w:spacing w:after="0" w:before="0" w:lineRule="auto"/>
              <w:rPr>
                <w:sz w:val="20"/>
                <w:szCs w:val="20"/>
              </w:rPr>
            </w:pPr>
            <w:r w:rsidDel="00000000" w:rsidR="00000000" w:rsidRPr="00000000">
              <w:rPr>
                <w:sz w:val="20"/>
                <w:szCs w:val="20"/>
                <w:rtl w:val="0"/>
              </w:rPr>
              <w:t xml:space="preserve">0.60</w:t>
            </w:r>
          </w:p>
        </w:tc>
        <w:tc>
          <w:tcPr/>
          <w:p w:rsidR="00000000" w:rsidDel="00000000" w:rsidP="00000000" w:rsidRDefault="00000000" w:rsidRPr="00000000" w14:paraId="000001DB">
            <w:pPr>
              <w:spacing w:after="0" w:before="0" w:lineRule="auto"/>
              <w:rPr>
                <w:sz w:val="20"/>
                <w:szCs w:val="20"/>
              </w:rPr>
            </w:pPr>
            <w:r w:rsidDel="00000000" w:rsidR="00000000" w:rsidRPr="00000000">
              <w:rPr>
                <w:sz w:val="20"/>
                <w:szCs w:val="20"/>
                <w:rtl w:val="0"/>
              </w:rPr>
              <w:t xml:space="preserve">1,418</w:t>
            </w:r>
          </w:p>
        </w:tc>
      </w:tr>
      <w:tr>
        <w:trPr>
          <w:cantSplit w:val="0"/>
          <w:tblHeader w:val="0"/>
        </w:trPr>
        <w:tc>
          <w:tcPr/>
          <w:p w:rsidR="00000000" w:rsidDel="00000000" w:rsidP="00000000" w:rsidRDefault="00000000" w:rsidRPr="00000000" w14:paraId="000001DC">
            <w:pPr>
              <w:spacing w:after="0" w:before="0" w:lineRule="auto"/>
              <w:rPr>
                <w:sz w:val="20"/>
                <w:szCs w:val="20"/>
              </w:rPr>
            </w:pPr>
            <w:r w:rsidDel="00000000" w:rsidR="00000000" w:rsidRPr="00000000">
              <w:rPr>
                <w:sz w:val="20"/>
                <w:szCs w:val="20"/>
                <w:rtl w:val="0"/>
              </w:rPr>
              <w:t xml:space="preserve">Accuracy</w:t>
            </w:r>
          </w:p>
        </w:tc>
        <w:tc>
          <w:tcPr/>
          <w:p w:rsidR="00000000" w:rsidDel="00000000" w:rsidP="00000000" w:rsidRDefault="00000000" w:rsidRPr="00000000" w14:paraId="000001DD">
            <w:pPr>
              <w:spacing w:after="0" w:before="0" w:lineRule="auto"/>
              <w:rPr>
                <w:sz w:val="20"/>
                <w:szCs w:val="20"/>
              </w:rPr>
            </w:pPr>
            <w:r w:rsidDel="00000000" w:rsidR="00000000" w:rsidRPr="00000000">
              <w:rPr>
                <w:rtl w:val="0"/>
              </w:rPr>
            </w:r>
          </w:p>
        </w:tc>
        <w:tc>
          <w:tcPr/>
          <w:p w:rsidR="00000000" w:rsidDel="00000000" w:rsidP="00000000" w:rsidRDefault="00000000" w:rsidRPr="00000000" w14:paraId="000001DE">
            <w:pPr>
              <w:spacing w:after="0" w:before="0" w:lineRule="auto"/>
              <w:rPr>
                <w:sz w:val="20"/>
                <w:szCs w:val="20"/>
              </w:rPr>
            </w:pPr>
            <w:r w:rsidDel="00000000" w:rsidR="00000000" w:rsidRPr="00000000">
              <w:rPr>
                <w:rtl w:val="0"/>
              </w:rPr>
            </w:r>
          </w:p>
        </w:tc>
        <w:tc>
          <w:tcPr/>
          <w:p w:rsidR="00000000" w:rsidDel="00000000" w:rsidP="00000000" w:rsidRDefault="00000000" w:rsidRPr="00000000" w14:paraId="000001DF">
            <w:pPr>
              <w:spacing w:after="0" w:before="0" w:lineRule="auto"/>
              <w:rPr>
                <w:sz w:val="20"/>
                <w:szCs w:val="20"/>
              </w:rPr>
            </w:pPr>
            <w:r w:rsidDel="00000000" w:rsidR="00000000" w:rsidRPr="00000000">
              <w:rPr>
                <w:sz w:val="20"/>
                <w:szCs w:val="20"/>
                <w:rtl w:val="0"/>
              </w:rPr>
              <w:t xml:space="preserve">0.85</w:t>
            </w:r>
          </w:p>
        </w:tc>
        <w:tc>
          <w:tcPr/>
          <w:p w:rsidR="00000000" w:rsidDel="00000000" w:rsidP="00000000" w:rsidRDefault="00000000" w:rsidRPr="00000000" w14:paraId="000001E0">
            <w:pPr>
              <w:spacing w:after="0" w:before="0" w:lineRule="auto"/>
              <w:rPr>
                <w:sz w:val="20"/>
                <w:szCs w:val="20"/>
              </w:rPr>
            </w:pPr>
            <w:r w:rsidDel="00000000" w:rsidR="00000000" w:rsidRPr="00000000">
              <w:rPr>
                <w:sz w:val="20"/>
                <w:szCs w:val="20"/>
                <w:rtl w:val="0"/>
              </w:rPr>
              <w:t xml:space="preserve">6,482</w:t>
            </w:r>
          </w:p>
        </w:tc>
      </w:tr>
    </w:tbl>
    <w:p w:rsidR="00000000" w:rsidDel="00000000" w:rsidP="00000000" w:rsidRDefault="00000000" w:rsidRPr="00000000" w14:paraId="000001E1">
      <w:pPr>
        <w:spacing w:after="300" w:before="100" w:lineRule="auto"/>
        <w:rPr>
          <w:sz w:val="20"/>
          <w:szCs w:val="20"/>
        </w:rPr>
      </w:pPr>
      <w:r w:rsidDel="00000000" w:rsidR="00000000" w:rsidRPr="00000000">
        <w:rPr>
          <w:i w:val="1"/>
          <w:iCs w:val="1"/>
          <w:sz w:val="20"/>
          <w:szCs w:val="20"/>
          <w:rtl w:val="0"/>
        </w:rPr>
        <w:t xml:space="preserve">Table 10: Classification report — baseline logistic regression.</w:t>
      </w:r>
      <w:r w:rsidDel="00000000" w:rsidR="00000000" w:rsidRPr="00000000">
        <w:rPr>
          <w:rtl w:val="0"/>
        </w:rPr>
      </w:r>
    </w:p>
    <w:p w:rsidR="00000000" w:rsidDel="00000000" w:rsidP="00000000" w:rsidRDefault="00000000" w:rsidRPr="00000000" w14:paraId="000001E2">
      <w:pPr>
        <w:spacing w:after="0" w:before="0" w:lineRule="auto"/>
        <w:jc w:val="center"/>
        <w:rPr>
          <w:sz w:val="20"/>
          <w:szCs w:val="20"/>
        </w:rPr>
      </w:pPr>
      <w:r w:rsidDel="00000000" w:rsidR="00000000" w:rsidRPr="00000000">
        <w:rPr>
          <w:sz w:val="20"/>
          <w:szCs w:val="20"/>
        </w:rPr>
        <w:drawing>
          <wp:inline distB="0" distT="0" distL="0" distR="0">
            <wp:extent cx="3657600" cy="3291840"/>
            <wp:effectExtent b="0" l="0" r="0" t="0"/>
            <wp:docPr id="1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657600" cy="329184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spacing w:after="300" w:before="100" w:lineRule="auto"/>
        <w:rPr>
          <w:sz w:val="20"/>
          <w:szCs w:val="20"/>
        </w:rPr>
      </w:pPr>
      <w:r w:rsidDel="00000000" w:rsidR="00000000" w:rsidRPr="00000000">
        <w:rPr>
          <w:i w:val="1"/>
          <w:iCs w:val="1"/>
          <w:sz w:val="20"/>
          <w:szCs w:val="20"/>
          <w:rtl w:val="0"/>
        </w:rPr>
        <w:t xml:space="preserve">Figure 8: Matrix of baseline logistic regression.</w:t>
      </w:r>
      <w:r w:rsidDel="00000000" w:rsidR="00000000" w:rsidRPr="00000000">
        <w:rPr>
          <w:rtl w:val="0"/>
        </w:rPr>
      </w:r>
    </w:p>
    <w:p w:rsidR="00000000" w:rsidDel="00000000" w:rsidP="00000000" w:rsidRDefault="00000000" w:rsidRPr="00000000" w14:paraId="000001E4">
      <w:pPr>
        <w:spacing w:after="200" w:before="0" w:lineRule="auto"/>
        <w:jc w:val="both"/>
        <w:rPr/>
      </w:pPr>
      <w:r w:rsidDel="00000000" w:rsidR="00000000" w:rsidRPr="00000000">
        <w:rPr>
          <w:rtl w:val="0"/>
        </w:rPr>
        <w:t xml:space="preserve">Despite strong overall accuracy, the recall for the Default class (0.52) indicates the model correctly identified only 52% of actual defaulters, missing 685 of 1,418 in the test set.</w:t>
      </w:r>
    </w:p>
    <w:p w:rsidR="00000000" w:rsidDel="00000000" w:rsidP="00000000" w:rsidRDefault="00000000" w:rsidRPr="00000000" w14:paraId="000001E5">
      <w:pPr>
        <w:spacing w:after="200" w:before="0" w:lineRule="auto"/>
        <w:rPr/>
      </w:pPr>
      <w:r w:rsidDel="00000000" w:rsidR="00000000" w:rsidRPr="00000000">
        <w:rPr>
          <w:rtl w:val="0"/>
        </w:rPr>
      </w:r>
    </w:p>
    <w:p w:rsidR="00000000" w:rsidDel="00000000" w:rsidP="00000000" w:rsidRDefault="00000000" w:rsidRPr="00000000" w14:paraId="000001E6">
      <w:pPr>
        <w:spacing w:after="200" w:before="0" w:lineRule="auto"/>
        <w:rPr/>
      </w:pPr>
      <w:r w:rsidDel="00000000" w:rsidR="00000000" w:rsidRPr="00000000">
        <w:rPr>
          <w:rtl w:val="0"/>
        </w:rPr>
      </w:r>
    </w:p>
    <w:p w:rsidR="00000000" w:rsidDel="00000000" w:rsidP="00000000" w:rsidRDefault="00000000" w:rsidRPr="00000000" w14:paraId="000001E7">
      <w:pPr>
        <w:spacing w:after="200" w:before="0" w:lineRule="auto"/>
        <w:rPr/>
      </w:pPr>
      <w:r w:rsidDel="00000000" w:rsidR="00000000" w:rsidRPr="00000000">
        <w:rPr>
          <w:rtl w:val="0"/>
        </w:rPr>
      </w:r>
    </w:p>
    <w:p w:rsidR="00000000" w:rsidDel="00000000" w:rsidP="00000000" w:rsidRDefault="00000000" w:rsidRPr="00000000" w14:paraId="000001E8">
      <w:pPr>
        <w:spacing w:after="200" w:before="0" w:lineRule="auto"/>
        <w:rPr/>
      </w:pPr>
      <w:r w:rsidDel="00000000" w:rsidR="00000000" w:rsidRPr="00000000">
        <w:rPr>
          <w:rtl w:val="0"/>
        </w:rPr>
      </w:r>
    </w:p>
    <w:p w:rsidR="00000000" w:rsidDel="00000000" w:rsidP="00000000" w:rsidRDefault="00000000" w:rsidRPr="00000000" w14:paraId="000001E9">
      <w:pPr>
        <w:spacing w:after="200" w:before="0" w:lineRule="auto"/>
        <w:rPr/>
      </w:pPr>
      <w:r w:rsidDel="00000000" w:rsidR="00000000" w:rsidRPr="00000000">
        <w:rPr>
          <w:rtl w:val="0"/>
        </w:rPr>
        <w:t xml:space="preserve">6b. Addressing Class Imbalance — Balanced Logistic Regression</w:t>
      </w:r>
    </w:p>
    <w:p w:rsidR="00000000" w:rsidDel="00000000" w:rsidP="00000000" w:rsidRDefault="00000000" w:rsidRPr="00000000" w14:paraId="000001EA">
      <w:pPr>
        <w:spacing w:after="200" w:before="0" w:lineRule="auto"/>
        <w:jc w:val="both"/>
        <w:rPr>
          <w:sz w:val="20"/>
          <w:szCs w:val="20"/>
        </w:rPr>
      </w:pPr>
      <w:r w:rsidDel="00000000" w:rsidR="00000000" w:rsidRPr="00000000">
        <w:rPr>
          <w:rtl w:val="0"/>
        </w:rPr>
        <w:t xml:space="preserve">A second model was trained using class_weight='balanced', increasing the penalty for misclassifying the minority (Default) class during training. Results are shown in Table 6 and Figure 9.</w:t>
      </w:r>
      <w:r w:rsidDel="00000000" w:rsidR="00000000" w:rsidRPr="00000000">
        <w:rPr>
          <w:rtl w:val="0"/>
        </w:rPr>
      </w:r>
    </w:p>
    <w:tbl>
      <w:tblPr>
        <w:tblStyle w:val="Table11"/>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1400"/>
        <w:gridCol w:w="1600"/>
        <w:gridCol w:w="1600"/>
        <w:tblGridChange w:id="0">
          <w:tblGrid>
            <w:gridCol w:w="2400"/>
            <w:gridCol w:w="1600"/>
            <w:gridCol w:w="1400"/>
            <w:gridCol w:w="1600"/>
            <w:gridCol w:w="1600"/>
          </w:tblGrid>
        </w:tblGridChange>
      </w:tblGrid>
      <w:tr>
        <w:trPr>
          <w:cantSplit w:val="0"/>
          <w:tblHeader w:val="0"/>
        </w:trPr>
        <w:tc>
          <w:tcPr>
            <w:shd w:fill="ead1dc" w:val="clear"/>
          </w:tcPr>
          <w:p w:rsidR="00000000" w:rsidDel="00000000" w:rsidP="00000000" w:rsidRDefault="00000000" w:rsidRPr="00000000" w14:paraId="000001EB">
            <w:pPr>
              <w:spacing w:after="0" w:before="0" w:lineRule="auto"/>
              <w:rPr>
                <w:sz w:val="20"/>
                <w:szCs w:val="20"/>
              </w:rPr>
            </w:pPr>
            <w:r w:rsidDel="00000000" w:rsidR="00000000" w:rsidRPr="00000000">
              <w:rPr>
                <w:b w:val="1"/>
                <w:bCs w:val="1"/>
                <w:sz w:val="20"/>
                <w:szCs w:val="20"/>
                <w:rtl w:val="0"/>
              </w:rPr>
              <w:t xml:space="preserve">Class</w:t>
            </w:r>
            <w:r w:rsidDel="00000000" w:rsidR="00000000" w:rsidRPr="00000000">
              <w:rPr>
                <w:rtl w:val="0"/>
              </w:rPr>
            </w:r>
          </w:p>
        </w:tc>
        <w:tc>
          <w:tcPr>
            <w:shd w:fill="ead1dc" w:val="clear"/>
          </w:tcPr>
          <w:p w:rsidR="00000000" w:rsidDel="00000000" w:rsidP="00000000" w:rsidRDefault="00000000" w:rsidRPr="00000000" w14:paraId="000001EC">
            <w:pPr>
              <w:spacing w:after="0" w:before="0" w:lineRule="auto"/>
              <w:rPr>
                <w:sz w:val="20"/>
                <w:szCs w:val="20"/>
              </w:rPr>
            </w:pPr>
            <w:r w:rsidDel="00000000" w:rsidR="00000000" w:rsidRPr="00000000">
              <w:rPr>
                <w:b w:val="1"/>
                <w:bCs w:val="1"/>
                <w:sz w:val="20"/>
                <w:szCs w:val="20"/>
                <w:rtl w:val="0"/>
              </w:rPr>
              <w:t xml:space="preserve">Precision</w:t>
            </w:r>
            <w:r w:rsidDel="00000000" w:rsidR="00000000" w:rsidRPr="00000000">
              <w:rPr>
                <w:rtl w:val="0"/>
              </w:rPr>
            </w:r>
          </w:p>
        </w:tc>
        <w:tc>
          <w:tcPr>
            <w:shd w:fill="ead1dc" w:val="clear"/>
          </w:tcPr>
          <w:p w:rsidR="00000000" w:rsidDel="00000000" w:rsidP="00000000" w:rsidRDefault="00000000" w:rsidRPr="00000000" w14:paraId="000001ED">
            <w:pPr>
              <w:spacing w:after="0" w:before="0" w:lineRule="auto"/>
              <w:rPr>
                <w:sz w:val="20"/>
                <w:szCs w:val="20"/>
              </w:rPr>
            </w:pPr>
            <w:r w:rsidDel="00000000" w:rsidR="00000000" w:rsidRPr="00000000">
              <w:rPr>
                <w:b w:val="1"/>
                <w:bCs w:val="1"/>
                <w:sz w:val="20"/>
                <w:szCs w:val="20"/>
                <w:rtl w:val="0"/>
              </w:rPr>
              <w:t xml:space="preserve">Recall</w:t>
            </w:r>
            <w:r w:rsidDel="00000000" w:rsidR="00000000" w:rsidRPr="00000000">
              <w:rPr>
                <w:rtl w:val="0"/>
              </w:rPr>
            </w:r>
          </w:p>
        </w:tc>
        <w:tc>
          <w:tcPr>
            <w:shd w:fill="ead1dc" w:val="clear"/>
          </w:tcPr>
          <w:p w:rsidR="00000000" w:rsidDel="00000000" w:rsidP="00000000" w:rsidRDefault="00000000" w:rsidRPr="00000000" w14:paraId="000001EE">
            <w:pPr>
              <w:spacing w:after="0" w:before="0" w:lineRule="auto"/>
              <w:rPr>
                <w:sz w:val="20"/>
                <w:szCs w:val="20"/>
              </w:rPr>
            </w:pPr>
            <w:r w:rsidDel="00000000" w:rsidR="00000000" w:rsidRPr="00000000">
              <w:rPr>
                <w:b w:val="1"/>
                <w:bCs w:val="1"/>
                <w:sz w:val="20"/>
                <w:szCs w:val="20"/>
                <w:rtl w:val="0"/>
              </w:rPr>
              <w:t xml:space="preserve">F1-Score</w:t>
            </w:r>
            <w:r w:rsidDel="00000000" w:rsidR="00000000" w:rsidRPr="00000000">
              <w:rPr>
                <w:rtl w:val="0"/>
              </w:rPr>
            </w:r>
          </w:p>
        </w:tc>
        <w:tc>
          <w:tcPr>
            <w:shd w:fill="ead1dc" w:val="clear"/>
          </w:tcPr>
          <w:p w:rsidR="00000000" w:rsidDel="00000000" w:rsidP="00000000" w:rsidRDefault="00000000" w:rsidRPr="00000000" w14:paraId="000001EF">
            <w:pPr>
              <w:spacing w:after="0" w:before="0" w:lineRule="auto"/>
              <w:rPr>
                <w:sz w:val="20"/>
                <w:szCs w:val="20"/>
              </w:rPr>
            </w:pPr>
            <w:r w:rsidDel="00000000" w:rsidR="00000000" w:rsidRPr="00000000">
              <w:rPr>
                <w:b w:val="1"/>
                <w:bCs w:val="1"/>
                <w:sz w:val="20"/>
                <w:szCs w:val="20"/>
                <w:rtl w:val="0"/>
              </w:rPr>
              <w:t xml:space="preserve">Support</w:t>
            </w:r>
            <w:r w:rsidDel="00000000" w:rsidR="00000000" w:rsidRPr="00000000">
              <w:rPr>
                <w:rtl w:val="0"/>
              </w:rPr>
            </w:r>
          </w:p>
        </w:tc>
      </w:tr>
      <w:tr>
        <w:trPr>
          <w:cantSplit w:val="0"/>
          <w:tblHeader w:val="0"/>
        </w:trPr>
        <w:tc>
          <w:tcPr/>
          <w:p w:rsidR="00000000" w:rsidDel="00000000" w:rsidP="00000000" w:rsidRDefault="00000000" w:rsidRPr="00000000" w14:paraId="000001F0">
            <w:pPr>
              <w:spacing w:after="0" w:before="0" w:lineRule="auto"/>
              <w:rPr>
                <w:sz w:val="20"/>
                <w:szCs w:val="20"/>
              </w:rPr>
            </w:pPr>
            <w:r w:rsidDel="00000000" w:rsidR="00000000" w:rsidRPr="00000000">
              <w:rPr>
                <w:sz w:val="20"/>
                <w:szCs w:val="20"/>
                <w:rtl w:val="0"/>
              </w:rPr>
              <w:t xml:space="preserve">0 (No Default)</w:t>
            </w:r>
          </w:p>
        </w:tc>
        <w:tc>
          <w:tcPr/>
          <w:p w:rsidR="00000000" w:rsidDel="00000000" w:rsidP="00000000" w:rsidRDefault="00000000" w:rsidRPr="00000000" w14:paraId="000001F1">
            <w:pPr>
              <w:spacing w:after="0" w:before="0" w:lineRule="auto"/>
              <w:rPr>
                <w:sz w:val="20"/>
                <w:szCs w:val="20"/>
              </w:rPr>
            </w:pPr>
            <w:r w:rsidDel="00000000" w:rsidR="00000000" w:rsidRPr="00000000">
              <w:rPr>
                <w:sz w:val="20"/>
                <w:szCs w:val="20"/>
                <w:rtl w:val="0"/>
              </w:rPr>
              <w:t xml:space="preserve">0.93</w:t>
            </w:r>
          </w:p>
        </w:tc>
        <w:tc>
          <w:tcPr/>
          <w:p w:rsidR="00000000" w:rsidDel="00000000" w:rsidP="00000000" w:rsidRDefault="00000000" w:rsidRPr="00000000" w14:paraId="000001F2">
            <w:pPr>
              <w:spacing w:after="0" w:before="0" w:lineRule="auto"/>
              <w:rPr>
                <w:sz w:val="20"/>
                <w:szCs w:val="20"/>
              </w:rPr>
            </w:pPr>
            <w:r w:rsidDel="00000000" w:rsidR="00000000" w:rsidRPr="00000000">
              <w:rPr>
                <w:sz w:val="20"/>
                <w:szCs w:val="20"/>
                <w:rtl w:val="0"/>
              </w:rPr>
              <w:t xml:space="preserve">0.79</w:t>
            </w:r>
          </w:p>
        </w:tc>
        <w:tc>
          <w:tcPr/>
          <w:p w:rsidR="00000000" w:rsidDel="00000000" w:rsidP="00000000" w:rsidRDefault="00000000" w:rsidRPr="00000000" w14:paraId="000001F3">
            <w:pPr>
              <w:spacing w:after="0" w:before="0" w:lineRule="auto"/>
              <w:rPr>
                <w:sz w:val="20"/>
                <w:szCs w:val="20"/>
              </w:rPr>
            </w:pPr>
            <w:r w:rsidDel="00000000" w:rsidR="00000000" w:rsidRPr="00000000">
              <w:rPr>
                <w:sz w:val="20"/>
                <w:szCs w:val="20"/>
                <w:rtl w:val="0"/>
              </w:rPr>
              <w:t xml:space="preserve">0.85</w:t>
            </w:r>
          </w:p>
        </w:tc>
        <w:tc>
          <w:tcPr/>
          <w:p w:rsidR="00000000" w:rsidDel="00000000" w:rsidP="00000000" w:rsidRDefault="00000000" w:rsidRPr="00000000" w14:paraId="000001F4">
            <w:pPr>
              <w:spacing w:after="0" w:before="0" w:lineRule="auto"/>
              <w:rPr>
                <w:sz w:val="20"/>
                <w:szCs w:val="20"/>
              </w:rPr>
            </w:pPr>
            <w:r w:rsidDel="00000000" w:rsidR="00000000" w:rsidRPr="00000000">
              <w:rPr>
                <w:sz w:val="20"/>
                <w:szCs w:val="20"/>
                <w:rtl w:val="0"/>
              </w:rPr>
              <w:t xml:space="preserve">5,064</w:t>
            </w:r>
          </w:p>
        </w:tc>
      </w:tr>
      <w:tr>
        <w:trPr>
          <w:cantSplit w:val="0"/>
          <w:tblHeader w:val="0"/>
        </w:trPr>
        <w:tc>
          <w:tcPr/>
          <w:p w:rsidR="00000000" w:rsidDel="00000000" w:rsidP="00000000" w:rsidRDefault="00000000" w:rsidRPr="00000000" w14:paraId="000001F5">
            <w:pPr>
              <w:spacing w:after="0" w:before="0" w:lineRule="auto"/>
              <w:rPr>
                <w:sz w:val="20"/>
                <w:szCs w:val="20"/>
              </w:rPr>
            </w:pPr>
            <w:r w:rsidDel="00000000" w:rsidR="00000000" w:rsidRPr="00000000">
              <w:rPr>
                <w:sz w:val="20"/>
                <w:szCs w:val="20"/>
                <w:rtl w:val="0"/>
              </w:rPr>
              <w:t xml:space="preserve">1 (Default)</w:t>
            </w:r>
          </w:p>
        </w:tc>
        <w:tc>
          <w:tcPr/>
          <w:p w:rsidR="00000000" w:rsidDel="00000000" w:rsidP="00000000" w:rsidRDefault="00000000" w:rsidRPr="00000000" w14:paraId="000001F6">
            <w:pPr>
              <w:spacing w:after="0" w:before="0" w:lineRule="auto"/>
              <w:rPr>
                <w:sz w:val="20"/>
                <w:szCs w:val="20"/>
              </w:rPr>
            </w:pPr>
            <w:r w:rsidDel="00000000" w:rsidR="00000000" w:rsidRPr="00000000">
              <w:rPr>
                <w:sz w:val="20"/>
                <w:szCs w:val="20"/>
                <w:rtl w:val="0"/>
              </w:rPr>
              <w:t xml:space="preserve">0.51</w:t>
            </w:r>
          </w:p>
        </w:tc>
        <w:tc>
          <w:tcPr/>
          <w:p w:rsidR="00000000" w:rsidDel="00000000" w:rsidP="00000000" w:rsidRDefault="00000000" w:rsidRPr="00000000" w14:paraId="000001F7">
            <w:pPr>
              <w:spacing w:after="0" w:before="0" w:lineRule="auto"/>
              <w:rPr>
                <w:sz w:val="20"/>
                <w:szCs w:val="20"/>
              </w:rPr>
            </w:pPr>
            <w:r w:rsidDel="00000000" w:rsidR="00000000" w:rsidRPr="00000000">
              <w:rPr>
                <w:sz w:val="20"/>
                <w:szCs w:val="20"/>
                <w:rtl w:val="0"/>
              </w:rPr>
              <w:t xml:space="preserve">0.79</w:t>
            </w:r>
          </w:p>
        </w:tc>
        <w:tc>
          <w:tcPr/>
          <w:p w:rsidR="00000000" w:rsidDel="00000000" w:rsidP="00000000" w:rsidRDefault="00000000" w:rsidRPr="00000000" w14:paraId="000001F8">
            <w:pPr>
              <w:spacing w:after="0" w:before="0" w:lineRule="auto"/>
              <w:rPr>
                <w:sz w:val="20"/>
                <w:szCs w:val="20"/>
              </w:rPr>
            </w:pPr>
            <w:r w:rsidDel="00000000" w:rsidR="00000000" w:rsidRPr="00000000">
              <w:rPr>
                <w:sz w:val="20"/>
                <w:szCs w:val="20"/>
                <w:rtl w:val="0"/>
              </w:rPr>
              <w:t xml:space="preserve">0.62</w:t>
            </w:r>
          </w:p>
        </w:tc>
        <w:tc>
          <w:tcPr/>
          <w:p w:rsidR="00000000" w:rsidDel="00000000" w:rsidP="00000000" w:rsidRDefault="00000000" w:rsidRPr="00000000" w14:paraId="000001F9">
            <w:pPr>
              <w:spacing w:after="0" w:before="0" w:lineRule="auto"/>
              <w:rPr>
                <w:sz w:val="20"/>
                <w:szCs w:val="20"/>
              </w:rPr>
            </w:pPr>
            <w:r w:rsidDel="00000000" w:rsidR="00000000" w:rsidRPr="00000000">
              <w:rPr>
                <w:sz w:val="20"/>
                <w:szCs w:val="20"/>
                <w:rtl w:val="0"/>
              </w:rPr>
              <w:t xml:space="preserve">1,418</w:t>
            </w:r>
          </w:p>
        </w:tc>
      </w:tr>
      <w:tr>
        <w:trPr>
          <w:cantSplit w:val="0"/>
          <w:tblHeader w:val="0"/>
        </w:trPr>
        <w:tc>
          <w:tcPr/>
          <w:p w:rsidR="00000000" w:rsidDel="00000000" w:rsidP="00000000" w:rsidRDefault="00000000" w:rsidRPr="00000000" w14:paraId="000001FA">
            <w:pPr>
              <w:spacing w:after="0" w:before="0" w:lineRule="auto"/>
              <w:rPr>
                <w:sz w:val="20"/>
                <w:szCs w:val="20"/>
              </w:rPr>
            </w:pPr>
            <w:r w:rsidDel="00000000" w:rsidR="00000000" w:rsidRPr="00000000">
              <w:rPr>
                <w:sz w:val="20"/>
                <w:szCs w:val="20"/>
                <w:rtl w:val="0"/>
              </w:rPr>
              <w:t xml:space="preserve">Accuracy</w:t>
            </w:r>
          </w:p>
        </w:tc>
        <w:tc>
          <w:tcPr/>
          <w:p w:rsidR="00000000" w:rsidDel="00000000" w:rsidP="00000000" w:rsidRDefault="00000000" w:rsidRPr="00000000" w14:paraId="000001FB">
            <w:pPr>
              <w:spacing w:after="0" w:before="0" w:lineRule="auto"/>
              <w:rPr>
                <w:sz w:val="20"/>
                <w:szCs w:val="20"/>
              </w:rPr>
            </w:pPr>
            <w:r w:rsidDel="00000000" w:rsidR="00000000" w:rsidRPr="00000000">
              <w:rPr>
                <w:rtl w:val="0"/>
              </w:rPr>
            </w:r>
          </w:p>
        </w:tc>
        <w:tc>
          <w:tcPr/>
          <w:p w:rsidR="00000000" w:rsidDel="00000000" w:rsidP="00000000" w:rsidRDefault="00000000" w:rsidRPr="00000000" w14:paraId="000001FC">
            <w:pPr>
              <w:spacing w:after="0" w:before="0" w:lineRule="auto"/>
              <w:rPr>
                <w:sz w:val="20"/>
                <w:szCs w:val="20"/>
              </w:rPr>
            </w:pPr>
            <w:r w:rsidDel="00000000" w:rsidR="00000000" w:rsidRPr="00000000">
              <w:rPr>
                <w:rtl w:val="0"/>
              </w:rPr>
            </w:r>
          </w:p>
        </w:tc>
        <w:tc>
          <w:tcPr/>
          <w:p w:rsidR="00000000" w:rsidDel="00000000" w:rsidP="00000000" w:rsidRDefault="00000000" w:rsidRPr="00000000" w14:paraId="000001FD">
            <w:pPr>
              <w:spacing w:after="0" w:before="0" w:lineRule="auto"/>
              <w:rPr>
                <w:sz w:val="20"/>
                <w:szCs w:val="20"/>
              </w:rPr>
            </w:pPr>
            <w:r w:rsidDel="00000000" w:rsidR="00000000" w:rsidRPr="00000000">
              <w:rPr>
                <w:sz w:val="20"/>
                <w:szCs w:val="20"/>
                <w:rtl w:val="0"/>
              </w:rPr>
              <w:t xml:space="preserve">0.79</w:t>
            </w:r>
          </w:p>
        </w:tc>
        <w:tc>
          <w:tcPr/>
          <w:p w:rsidR="00000000" w:rsidDel="00000000" w:rsidP="00000000" w:rsidRDefault="00000000" w:rsidRPr="00000000" w14:paraId="000001FE">
            <w:pPr>
              <w:spacing w:after="0" w:before="0" w:lineRule="auto"/>
              <w:rPr>
                <w:sz w:val="20"/>
                <w:szCs w:val="20"/>
              </w:rPr>
            </w:pPr>
            <w:r w:rsidDel="00000000" w:rsidR="00000000" w:rsidRPr="00000000">
              <w:rPr>
                <w:sz w:val="20"/>
                <w:szCs w:val="20"/>
                <w:rtl w:val="0"/>
              </w:rPr>
              <w:t xml:space="preserve">6,482</w:t>
            </w:r>
          </w:p>
        </w:tc>
      </w:tr>
    </w:tbl>
    <w:p w:rsidR="00000000" w:rsidDel="00000000" w:rsidP="00000000" w:rsidRDefault="00000000" w:rsidRPr="00000000" w14:paraId="000001FF">
      <w:pPr>
        <w:spacing w:after="300" w:before="100" w:lineRule="auto"/>
        <w:rPr>
          <w:sz w:val="20"/>
          <w:szCs w:val="20"/>
        </w:rPr>
      </w:pPr>
      <w:r w:rsidDel="00000000" w:rsidR="00000000" w:rsidRPr="00000000">
        <w:rPr>
          <w:i w:val="1"/>
          <w:iCs w:val="1"/>
          <w:sz w:val="20"/>
          <w:szCs w:val="20"/>
          <w:rtl w:val="0"/>
        </w:rPr>
        <w:t xml:space="preserve">Table 11: Classification report — balanced logistic regression.</w:t>
      </w:r>
      <w:r w:rsidDel="00000000" w:rsidR="00000000" w:rsidRPr="00000000">
        <w:rPr>
          <w:rtl w:val="0"/>
        </w:rPr>
      </w:r>
    </w:p>
    <w:p w:rsidR="00000000" w:rsidDel="00000000" w:rsidP="00000000" w:rsidRDefault="00000000" w:rsidRPr="00000000" w14:paraId="00000200">
      <w:pPr>
        <w:spacing w:after="0" w:before="0" w:lineRule="auto"/>
        <w:jc w:val="center"/>
        <w:rPr>
          <w:sz w:val="20"/>
          <w:szCs w:val="20"/>
        </w:rPr>
      </w:pPr>
      <w:r w:rsidDel="00000000" w:rsidR="00000000" w:rsidRPr="00000000">
        <w:rPr>
          <w:sz w:val="20"/>
          <w:szCs w:val="20"/>
        </w:rPr>
        <w:drawing>
          <wp:inline distB="0" distT="0" distL="0" distR="0">
            <wp:extent cx="3657600" cy="3291840"/>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657600" cy="329184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after="300" w:before="100" w:lineRule="auto"/>
        <w:rPr>
          <w:sz w:val="20"/>
          <w:szCs w:val="20"/>
        </w:rPr>
      </w:pPr>
      <w:r w:rsidDel="00000000" w:rsidR="00000000" w:rsidRPr="00000000">
        <w:rPr>
          <w:i w:val="1"/>
          <w:iCs w:val="1"/>
          <w:sz w:val="20"/>
          <w:szCs w:val="20"/>
          <w:rtl w:val="0"/>
        </w:rPr>
        <w:t xml:space="preserve">Figure 9: Matrix of balanced logistic regression </w:t>
      </w:r>
      <w:r w:rsidDel="00000000" w:rsidR="00000000" w:rsidRPr="00000000">
        <w:rPr>
          <w:rtl w:val="0"/>
        </w:rPr>
      </w:r>
    </w:p>
    <w:p w:rsidR="00000000" w:rsidDel="00000000" w:rsidP="00000000" w:rsidRDefault="00000000" w:rsidRPr="00000000" w14:paraId="00000202">
      <w:pPr>
        <w:pStyle w:val="Heading2"/>
        <w:rPr/>
      </w:pPr>
      <w:r w:rsidDel="00000000" w:rsidR="00000000" w:rsidRPr="00000000">
        <w:rPr>
          <w:rtl w:val="0"/>
        </w:rPr>
        <w:t xml:space="preserve">6c. Model Comparison</w:t>
      </w:r>
    </w:p>
    <w:tbl>
      <w:tblPr>
        <w:tblStyle w:val="Table12"/>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800"/>
        <w:gridCol w:w="1800"/>
        <w:gridCol w:w="1600"/>
        <w:tblGridChange w:id="0">
          <w:tblGrid>
            <w:gridCol w:w="3400"/>
            <w:gridCol w:w="1800"/>
            <w:gridCol w:w="1800"/>
            <w:gridCol w:w="1600"/>
          </w:tblGrid>
        </w:tblGridChange>
      </w:tblGrid>
      <w:tr>
        <w:trPr>
          <w:cantSplit w:val="0"/>
          <w:tblHeader w:val="0"/>
        </w:trPr>
        <w:tc>
          <w:tcPr>
            <w:shd w:fill="ead1dc" w:val="clear"/>
          </w:tcPr>
          <w:p w:rsidR="00000000" w:rsidDel="00000000" w:rsidP="00000000" w:rsidRDefault="00000000" w:rsidRPr="00000000" w14:paraId="00000203">
            <w:pPr>
              <w:spacing w:after="0" w:before="0" w:lineRule="auto"/>
              <w:rPr>
                <w:sz w:val="20"/>
                <w:szCs w:val="20"/>
              </w:rPr>
            </w:pPr>
            <w:r w:rsidDel="00000000" w:rsidR="00000000" w:rsidRPr="00000000">
              <w:rPr>
                <w:b w:val="1"/>
                <w:bCs w:val="1"/>
                <w:sz w:val="20"/>
                <w:szCs w:val="20"/>
                <w:rtl w:val="0"/>
              </w:rPr>
              <w:t xml:space="preserve">Metric (Class 1 - Default)</w:t>
            </w:r>
            <w:r w:rsidDel="00000000" w:rsidR="00000000" w:rsidRPr="00000000">
              <w:rPr>
                <w:rtl w:val="0"/>
              </w:rPr>
            </w:r>
          </w:p>
        </w:tc>
        <w:tc>
          <w:tcPr>
            <w:shd w:fill="ead1dc" w:val="clear"/>
          </w:tcPr>
          <w:p w:rsidR="00000000" w:rsidDel="00000000" w:rsidP="00000000" w:rsidRDefault="00000000" w:rsidRPr="00000000" w14:paraId="00000204">
            <w:pPr>
              <w:spacing w:after="0" w:before="0" w:lineRule="auto"/>
              <w:rPr>
                <w:sz w:val="20"/>
                <w:szCs w:val="20"/>
              </w:rPr>
            </w:pPr>
            <w:r w:rsidDel="00000000" w:rsidR="00000000" w:rsidRPr="00000000">
              <w:rPr>
                <w:b w:val="1"/>
                <w:bCs w:val="1"/>
                <w:sz w:val="20"/>
                <w:szCs w:val="20"/>
                <w:rtl w:val="0"/>
              </w:rPr>
              <w:t xml:space="preserve">Baseline</w:t>
            </w:r>
            <w:r w:rsidDel="00000000" w:rsidR="00000000" w:rsidRPr="00000000">
              <w:rPr>
                <w:rtl w:val="0"/>
              </w:rPr>
            </w:r>
          </w:p>
        </w:tc>
        <w:tc>
          <w:tcPr>
            <w:shd w:fill="ead1dc" w:val="clear"/>
          </w:tcPr>
          <w:p w:rsidR="00000000" w:rsidDel="00000000" w:rsidP="00000000" w:rsidRDefault="00000000" w:rsidRPr="00000000" w14:paraId="00000205">
            <w:pPr>
              <w:spacing w:after="0" w:before="0" w:lineRule="auto"/>
              <w:rPr>
                <w:sz w:val="20"/>
                <w:szCs w:val="20"/>
              </w:rPr>
            </w:pPr>
            <w:r w:rsidDel="00000000" w:rsidR="00000000" w:rsidRPr="00000000">
              <w:rPr>
                <w:b w:val="1"/>
                <w:bCs w:val="1"/>
                <w:sz w:val="20"/>
                <w:szCs w:val="20"/>
                <w:rtl w:val="0"/>
              </w:rPr>
              <w:t xml:space="preserve">Balanced</w:t>
            </w:r>
            <w:r w:rsidDel="00000000" w:rsidR="00000000" w:rsidRPr="00000000">
              <w:rPr>
                <w:rtl w:val="0"/>
              </w:rPr>
            </w:r>
          </w:p>
        </w:tc>
        <w:tc>
          <w:tcPr>
            <w:shd w:fill="ead1dc" w:val="clear"/>
          </w:tcPr>
          <w:p w:rsidR="00000000" w:rsidDel="00000000" w:rsidP="00000000" w:rsidRDefault="00000000" w:rsidRPr="00000000" w14:paraId="00000206">
            <w:pPr>
              <w:spacing w:after="0" w:before="0" w:lineRule="auto"/>
              <w:rPr>
                <w:sz w:val="20"/>
                <w:szCs w:val="20"/>
              </w:rPr>
            </w:pPr>
            <w:r w:rsidDel="00000000" w:rsidR="00000000" w:rsidRPr="00000000">
              <w:rPr>
                <w:b w:val="1"/>
                <w:bCs w:val="1"/>
                <w:sz w:val="20"/>
                <w:szCs w:val="20"/>
                <w:rtl w:val="0"/>
              </w:rPr>
              <w:t xml:space="preserve">Change</w:t>
            </w:r>
            <w:r w:rsidDel="00000000" w:rsidR="00000000" w:rsidRPr="00000000">
              <w:rPr>
                <w:rtl w:val="0"/>
              </w:rPr>
            </w:r>
          </w:p>
        </w:tc>
      </w:tr>
      <w:tr>
        <w:trPr>
          <w:cantSplit w:val="0"/>
          <w:tblHeader w:val="0"/>
        </w:trPr>
        <w:tc>
          <w:tcPr/>
          <w:p w:rsidR="00000000" w:rsidDel="00000000" w:rsidP="00000000" w:rsidRDefault="00000000" w:rsidRPr="00000000" w14:paraId="00000207">
            <w:pPr>
              <w:spacing w:after="0" w:before="0" w:lineRule="auto"/>
              <w:rPr>
                <w:sz w:val="20"/>
                <w:szCs w:val="20"/>
              </w:rPr>
            </w:pPr>
            <w:r w:rsidDel="00000000" w:rsidR="00000000" w:rsidRPr="00000000">
              <w:rPr>
                <w:sz w:val="20"/>
                <w:szCs w:val="20"/>
                <w:rtl w:val="0"/>
              </w:rPr>
              <w:t xml:space="preserve">Recall</w:t>
            </w:r>
          </w:p>
        </w:tc>
        <w:tc>
          <w:tcPr/>
          <w:p w:rsidR="00000000" w:rsidDel="00000000" w:rsidP="00000000" w:rsidRDefault="00000000" w:rsidRPr="00000000" w14:paraId="00000208">
            <w:pPr>
              <w:spacing w:after="0" w:before="0" w:lineRule="auto"/>
              <w:rPr>
                <w:sz w:val="20"/>
                <w:szCs w:val="20"/>
              </w:rPr>
            </w:pPr>
            <w:r w:rsidDel="00000000" w:rsidR="00000000" w:rsidRPr="00000000">
              <w:rPr>
                <w:sz w:val="20"/>
                <w:szCs w:val="20"/>
                <w:rtl w:val="0"/>
              </w:rPr>
              <w:t xml:space="preserve">0.52</w:t>
            </w:r>
          </w:p>
        </w:tc>
        <w:tc>
          <w:tcPr/>
          <w:p w:rsidR="00000000" w:rsidDel="00000000" w:rsidP="00000000" w:rsidRDefault="00000000" w:rsidRPr="00000000" w14:paraId="00000209">
            <w:pPr>
              <w:spacing w:after="0" w:before="0" w:lineRule="auto"/>
              <w:rPr>
                <w:sz w:val="20"/>
                <w:szCs w:val="20"/>
              </w:rPr>
            </w:pPr>
            <w:r w:rsidDel="00000000" w:rsidR="00000000" w:rsidRPr="00000000">
              <w:rPr>
                <w:sz w:val="20"/>
                <w:szCs w:val="20"/>
                <w:rtl w:val="0"/>
              </w:rPr>
              <w:t xml:space="preserve">0.79</w:t>
            </w:r>
          </w:p>
        </w:tc>
        <w:tc>
          <w:tcPr/>
          <w:p w:rsidR="00000000" w:rsidDel="00000000" w:rsidP="00000000" w:rsidRDefault="00000000" w:rsidRPr="00000000" w14:paraId="0000020A">
            <w:pPr>
              <w:spacing w:after="0" w:before="0" w:lineRule="auto"/>
              <w:rPr>
                <w:sz w:val="20"/>
                <w:szCs w:val="20"/>
              </w:rPr>
            </w:pPr>
            <w:r w:rsidDel="00000000" w:rsidR="00000000" w:rsidRPr="00000000">
              <w:rPr>
                <w:sz w:val="20"/>
                <w:szCs w:val="20"/>
                <w:rtl w:val="0"/>
              </w:rPr>
              <w:t xml:space="preserve">+0.27</w:t>
            </w:r>
          </w:p>
        </w:tc>
      </w:tr>
      <w:tr>
        <w:trPr>
          <w:cantSplit w:val="0"/>
          <w:tblHeader w:val="0"/>
        </w:trPr>
        <w:tc>
          <w:tcPr/>
          <w:p w:rsidR="00000000" w:rsidDel="00000000" w:rsidP="00000000" w:rsidRDefault="00000000" w:rsidRPr="00000000" w14:paraId="0000020B">
            <w:pPr>
              <w:spacing w:after="0" w:before="0" w:lineRule="auto"/>
              <w:rPr>
                <w:sz w:val="20"/>
                <w:szCs w:val="20"/>
              </w:rPr>
            </w:pPr>
            <w:r w:rsidDel="00000000" w:rsidR="00000000" w:rsidRPr="00000000">
              <w:rPr>
                <w:sz w:val="20"/>
                <w:szCs w:val="20"/>
                <w:rtl w:val="0"/>
              </w:rPr>
              <w:t xml:space="preserve">Precision</w:t>
            </w:r>
          </w:p>
        </w:tc>
        <w:tc>
          <w:tcPr/>
          <w:p w:rsidR="00000000" w:rsidDel="00000000" w:rsidP="00000000" w:rsidRDefault="00000000" w:rsidRPr="00000000" w14:paraId="0000020C">
            <w:pPr>
              <w:spacing w:after="0" w:before="0" w:lineRule="auto"/>
              <w:rPr>
                <w:sz w:val="20"/>
                <w:szCs w:val="20"/>
              </w:rPr>
            </w:pPr>
            <w:r w:rsidDel="00000000" w:rsidR="00000000" w:rsidRPr="00000000">
              <w:rPr>
                <w:sz w:val="20"/>
                <w:szCs w:val="20"/>
                <w:rtl w:val="0"/>
              </w:rPr>
              <w:t xml:space="preserve">0.72</w:t>
            </w:r>
          </w:p>
        </w:tc>
        <w:tc>
          <w:tcPr/>
          <w:p w:rsidR="00000000" w:rsidDel="00000000" w:rsidP="00000000" w:rsidRDefault="00000000" w:rsidRPr="00000000" w14:paraId="0000020D">
            <w:pPr>
              <w:spacing w:after="0" w:before="0" w:lineRule="auto"/>
              <w:rPr>
                <w:sz w:val="20"/>
                <w:szCs w:val="20"/>
              </w:rPr>
            </w:pPr>
            <w:r w:rsidDel="00000000" w:rsidR="00000000" w:rsidRPr="00000000">
              <w:rPr>
                <w:sz w:val="20"/>
                <w:szCs w:val="20"/>
                <w:rtl w:val="0"/>
              </w:rPr>
              <w:t xml:space="preserve">0.51</w:t>
            </w:r>
          </w:p>
        </w:tc>
        <w:tc>
          <w:tcPr/>
          <w:p w:rsidR="00000000" w:rsidDel="00000000" w:rsidP="00000000" w:rsidRDefault="00000000" w:rsidRPr="00000000" w14:paraId="0000020E">
            <w:pPr>
              <w:spacing w:after="0" w:before="0" w:lineRule="auto"/>
              <w:rPr>
                <w:sz w:val="20"/>
                <w:szCs w:val="20"/>
              </w:rPr>
            </w:pPr>
            <w:r w:rsidDel="00000000" w:rsidR="00000000" w:rsidRPr="00000000">
              <w:rPr>
                <w:sz w:val="20"/>
                <w:szCs w:val="20"/>
                <w:rtl w:val="0"/>
              </w:rPr>
              <w:t xml:space="preserve">-0.21</w:t>
            </w:r>
          </w:p>
        </w:tc>
      </w:tr>
      <w:tr>
        <w:trPr>
          <w:cantSplit w:val="0"/>
          <w:tblHeader w:val="0"/>
        </w:trPr>
        <w:tc>
          <w:tcPr/>
          <w:p w:rsidR="00000000" w:rsidDel="00000000" w:rsidP="00000000" w:rsidRDefault="00000000" w:rsidRPr="00000000" w14:paraId="0000020F">
            <w:pPr>
              <w:spacing w:after="0" w:before="0" w:lineRule="auto"/>
              <w:rPr>
                <w:sz w:val="20"/>
                <w:szCs w:val="20"/>
              </w:rPr>
            </w:pPr>
            <w:r w:rsidDel="00000000" w:rsidR="00000000" w:rsidRPr="00000000">
              <w:rPr>
                <w:sz w:val="20"/>
                <w:szCs w:val="20"/>
                <w:rtl w:val="0"/>
              </w:rPr>
              <w:t xml:space="preserve">F1-Score</w:t>
            </w:r>
          </w:p>
        </w:tc>
        <w:tc>
          <w:tcPr/>
          <w:p w:rsidR="00000000" w:rsidDel="00000000" w:rsidP="00000000" w:rsidRDefault="00000000" w:rsidRPr="00000000" w14:paraId="00000210">
            <w:pPr>
              <w:spacing w:after="0" w:before="0" w:lineRule="auto"/>
              <w:rPr>
                <w:sz w:val="20"/>
                <w:szCs w:val="20"/>
              </w:rPr>
            </w:pPr>
            <w:r w:rsidDel="00000000" w:rsidR="00000000" w:rsidRPr="00000000">
              <w:rPr>
                <w:sz w:val="20"/>
                <w:szCs w:val="20"/>
                <w:rtl w:val="0"/>
              </w:rPr>
              <w:t xml:space="preserve">0.60</w:t>
            </w:r>
          </w:p>
        </w:tc>
        <w:tc>
          <w:tcPr/>
          <w:p w:rsidR="00000000" w:rsidDel="00000000" w:rsidP="00000000" w:rsidRDefault="00000000" w:rsidRPr="00000000" w14:paraId="00000211">
            <w:pPr>
              <w:spacing w:after="0" w:before="0" w:lineRule="auto"/>
              <w:rPr>
                <w:sz w:val="20"/>
                <w:szCs w:val="20"/>
              </w:rPr>
            </w:pPr>
            <w:r w:rsidDel="00000000" w:rsidR="00000000" w:rsidRPr="00000000">
              <w:rPr>
                <w:sz w:val="20"/>
                <w:szCs w:val="20"/>
                <w:rtl w:val="0"/>
              </w:rPr>
              <w:t xml:space="preserve">0.62</w:t>
            </w:r>
          </w:p>
        </w:tc>
        <w:tc>
          <w:tcPr/>
          <w:p w:rsidR="00000000" w:rsidDel="00000000" w:rsidP="00000000" w:rsidRDefault="00000000" w:rsidRPr="00000000" w14:paraId="00000212">
            <w:pPr>
              <w:spacing w:after="0" w:before="0" w:lineRule="auto"/>
              <w:rPr>
                <w:sz w:val="20"/>
                <w:szCs w:val="20"/>
              </w:rPr>
            </w:pPr>
            <w:r w:rsidDel="00000000" w:rsidR="00000000" w:rsidRPr="00000000">
              <w:rPr>
                <w:sz w:val="20"/>
                <w:szCs w:val="20"/>
                <w:rtl w:val="0"/>
              </w:rPr>
              <w:t xml:space="preserve">+0.02</w:t>
            </w:r>
          </w:p>
        </w:tc>
      </w:tr>
      <w:tr>
        <w:trPr>
          <w:cantSplit w:val="0"/>
          <w:tblHeader w:val="0"/>
        </w:trPr>
        <w:tc>
          <w:tcPr/>
          <w:p w:rsidR="00000000" w:rsidDel="00000000" w:rsidP="00000000" w:rsidRDefault="00000000" w:rsidRPr="00000000" w14:paraId="00000213">
            <w:pPr>
              <w:spacing w:after="0" w:before="0" w:lineRule="auto"/>
              <w:rPr>
                <w:sz w:val="20"/>
                <w:szCs w:val="20"/>
              </w:rPr>
            </w:pPr>
            <w:r w:rsidDel="00000000" w:rsidR="00000000" w:rsidRPr="00000000">
              <w:rPr>
                <w:sz w:val="20"/>
                <w:szCs w:val="20"/>
                <w:rtl w:val="0"/>
              </w:rPr>
              <w:t xml:space="preserve">Overall Accuracy</w:t>
            </w:r>
          </w:p>
        </w:tc>
        <w:tc>
          <w:tcPr/>
          <w:p w:rsidR="00000000" w:rsidDel="00000000" w:rsidP="00000000" w:rsidRDefault="00000000" w:rsidRPr="00000000" w14:paraId="00000214">
            <w:pPr>
              <w:spacing w:after="0" w:before="0" w:lineRule="auto"/>
              <w:rPr>
                <w:sz w:val="20"/>
                <w:szCs w:val="20"/>
              </w:rPr>
            </w:pPr>
            <w:r w:rsidDel="00000000" w:rsidR="00000000" w:rsidRPr="00000000">
              <w:rPr>
                <w:sz w:val="20"/>
                <w:szCs w:val="20"/>
                <w:rtl w:val="0"/>
              </w:rPr>
              <w:t xml:space="preserve">0.85</w:t>
            </w:r>
          </w:p>
        </w:tc>
        <w:tc>
          <w:tcPr/>
          <w:p w:rsidR="00000000" w:rsidDel="00000000" w:rsidP="00000000" w:rsidRDefault="00000000" w:rsidRPr="00000000" w14:paraId="00000215">
            <w:pPr>
              <w:spacing w:after="0" w:before="0" w:lineRule="auto"/>
              <w:rPr>
                <w:sz w:val="20"/>
                <w:szCs w:val="20"/>
              </w:rPr>
            </w:pPr>
            <w:r w:rsidDel="00000000" w:rsidR="00000000" w:rsidRPr="00000000">
              <w:rPr>
                <w:sz w:val="20"/>
                <w:szCs w:val="20"/>
                <w:rtl w:val="0"/>
              </w:rPr>
              <w:t xml:space="preserve">0.79</w:t>
            </w:r>
          </w:p>
        </w:tc>
        <w:tc>
          <w:tcPr/>
          <w:p w:rsidR="00000000" w:rsidDel="00000000" w:rsidP="00000000" w:rsidRDefault="00000000" w:rsidRPr="00000000" w14:paraId="00000216">
            <w:pPr>
              <w:spacing w:after="0" w:before="0" w:lineRule="auto"/>
              <w:rPr>
                <w:sz w:val="20"/>
                <w:szCs w:val="20"/>
              </w:rPr>
            </w:pPr>
            <w:r w:rsidDel="00000000" w:rsidR="00000000" w:rsidRPr="00000000">
              <w:rPr>
                <w:sz w:val="20"/>
                <w:szCs w:val="20"/>
                <w:rtl w:val="0"/>
              </w:rPr>
              <w:t xml:space="preserve">-0.06</w:t>
            </w:r>
          </w:p>
        </w:tc>
      </w:tr>
    </w:tbl>
    <w:p w:rsidR="00000000" w:rsidDel="00000000" w:rsidP="00000000" w:rsidRDefault="00000000" w:rsidRPr="00000000" w14:paraId="00000217">
      <w:pPr>
        <w:spacing w:after="300" w:before="100" w:lineRule="auto"/>
        <w:rPr>
          <w:sz w:val="20"/>
          <w:szCs w:val="20"/>
        </w:rPr>
      </w:pPr>
      <w:r w:rsidDel="00000000" w:rsidR="00000000" w:rsidRPr="00000000">
        <w:rPr>
          <w:i w:val="1"/>
          <w:iCs w:val="1"/>
          <w:sz w:val="20"/>
          <w:szCs w:val="20"/>
          <w:rtl w:val="0"/>
        </w:rPr>
        <w:t xml:space="preserve">Table 12: Comparison of baseline and balanced logistic regression models.</w:t>
      </w:r>
      <w:r w:rsidDel="00000000" w:rsidR="00000000" w:rsidRPr="00000000">
        <w:rPr>
          <w:rtl w:val="0"/>
        </w:rPr>
      </w:r>
    </w:p>
    <w:p w:rsidR="00000000" w:rsidDel="00000000" w:rsidP="00000000" w:rsidRDefault="00000000" w:rsidRPr="00000000" w14:paraId="00000218">
      <w:pPr>
        <w:spacing w:after="200" w:before="0" w:lineRule="auto"/>
        <w:jc w:val="both"/>
        <w:rPr>
          <w:sz w:val="20"/>
          <w:szCs w:val="20"/>
        </w:rPr>
      </w:pPr>
      <w:r w:rsidDel="00000000" w:rsidR="00000000" w:rsidRPr="00000000">
        <w:rPr>
          <w:rtl w:val="0"/>
        </w:rPr>
        <w:t xml:space="preserve">The balanced model trades precision for a substantial gain in recall on the Default class. Although overall accuracy is lower, accuracy alone is not the most appropriate metric given the class imbalance. The choice of model depends on the relative cost of each error: a false negative (missed default) causes direct financial loss, while a false positive (unnecessary rejection) causes only a missed opportunity. Since missed defaults are typically costlier, the balanced model is recommended despite its lower headline accuracy.</w:t>
      </w:r>
      <w:r w:rsidDel="00000000" w:rsidR="00000000" w:rsidRPr="00000000">
        <w:rPr>
          <w:rtl w:val="0"/>
        </w:rPr>
      </w:r>
    </w:p>
    <w:p w:rsidR="00000000" w:rsidDel="00000000" w:rsidP="00000000" w:rsidRDefault="00000000" w:rsidRPr="00000000" w14:paraId="00000219">
      <w:pPr>
        <w:pStyle w:val="Heading1"/>
        <w:rPr/>
      </w:pPr>
      <w:bookmarkStart w:colFirst="0" w:colLast="0" w:name="_lr2tgrczjwe7" w:id="17"/>
      <w:bookmarkEnd w:id="17"/>
      <w:r w:rsidDel="00000000" w:rsidR="00000000" w:rsidRPr="00000000">
        <w:rPr>
          <w:rtl w:val="0"/>
        </w:rPr>
        <w:t xml:space="preserve">7. Final Conclusion &amp; Business Recommendations</w:t>
      </w:r>
    </w:p>
    <w:p w:rsidR="00000000" w:rsidDel="00000000" w:rsidP="00000000" w:rsidRDefault="00000000" w:rsidRPr="00000000" w14:paraId="0000021A">
      <w:pPr>
        <w:spacing w:after="200" w:before="0" w:lineRule="auto"/>
        <w:jc w:val="both"/>
        <w:rPr/>
      </w:pPr>
      <w:r w:rsidDel="00000000" w:rsidR="00000000" w:rsidRPr="00000000">
        <w:rPr>
          <w:rtl w:val="0"/>
        </w:rPr>
        <w:t xml:space="preserve">This project analyzed a credit risk dataset of 32,581 borrower records to identify the factors most associated with loan default and build a predictive model to support lending decisions.</w:t>
      </w:r>
      <w:r w:rsidDel="00000000" w:rsidR="00000000" w:rsidRPr="00000000">
        <w:rPr>
          <w:rtl w:val="0"/>
        </w:rPr>
      </w:r>
    </w:p>
    <w:p w:rsidR="00000000" w:rsidDel="00000000" w:rsidP="00000000" w:rsidRDefault="00000000" w:rsidRPr="00000000" w14:paraId="0000021B">
      <w:pPr>
        <w:numPr>
          <w:ilvl w:val="0"/>
          <w:numId w:val="1"/>
        </w:numPr>
        <w:spacing w:after="100" w:before="0" w:lineRule="auto"/>
        <w:ind w:left="720" w:hanging="360"/>
        <w:jc w:val="both"/>
        <w:rPr/>
      </w:pPr>
      <w:r w:rsidDel="00000000" w:rsidR="00000000" w:rsidRPr="00000000">
        <w:rPr>
          <w:rtl w:val="0"/>
        </w:rPr>
        <w:t xml:space="preserve">Data quality: cleaning removed 165 duplicates and 7 logically-impossible rows, while retaining legitimate high-income values as a distribution tail.</w:t>
      </w:r>
    </w:p>
    <w:p w:rsidR="00000000" w:rsidDel="00000000" w:rsidP="00000000" w:rsidRDefault="00000000" w:rsidRPr="00000000" w14:paraId="0000021C">
      <w:pPr>
        <w:numPr>
          <w:ilvl w:val="0"/>
          <w:numId w:val="1"/>
        </w:numPr>
        <w:spacing w:after="100" w:before="0" w:lineRule="auto"/>
        <w:ind w:left="720" w:hanging="360"/>
        <w:jc w:val="both"/>
        <w:rPr/>
      </w:pPr>
      <w:r w:rsidDel="00000000" w:rsidR="00000000" w:rsidRPr="00000000">
        <w:rPr>
          <w:rtl w:val="0"/>
        </w:rPr>
        <w:t xml:space="preserve">Key risk drivers: loan_percent_income (Capacity) was the strongest single indicator of default risk, followed by loan_int_rate and loan_grade (Character), directly supporting the 5C framework.</w:t>
      </w:r>
    </w:p>
    <w:p w:rsidR="00000000" w:rsidDel="00000000" w:rsidP="00000000" w:rsidRDefault="00000000" w:rsidRPr="00000000" w14:paraId="0000021D">
      <w:pPr>
        <w:numPr>
          <w:ilvl w:val="0"/>
          <w:numId w:val="1"/>
        </w:numPr>
        <w:spacing w:after="100" w:before="0" w:lineRule="auto"/>
        <w:ind w:left="720" w:hanging="360"/>
        <w:jc w:val="both"/>
        <w:rPr/>
      </w:pPr>
      <w:r w:rsidDel="00000000" w:rsidR="00000000" w:rsidRPr="00000000">
        <w:rPr>
          <w:rtl w:val="0"/>
        </w:rPr>
        <w:t xml:space="preserve">Model performance: a baseline logistic regression achieved 85.1% accuracy but only 52% recall on defaulters. A rebalanced version improved recall to 79% at the cost of precision which is a more risk-conscious trade-off.</w:t>
      </w:r>
    </w:p>
    <w:p w:rsidR="00000000" w:rsidDel="00000000" w:rsidP="00000000" w:rsidRDefault="00000000" w:rsidRPr="00000000" w14:paraId="0000021E">
      <w:pPr>
        <w:spacing w:after="200" w:before="0" w:lineRule="auto"/>
        <w:jc w:val="both"/>
        <w:rPr/>
      </w:pPr>
      <w:r w:rsidDel="00000000" w:rsidR="00000000" w:rsidRPr="00000000">
        <w:rPr>
          <w:rtl w:val="0"/>
        </w:rPr>
        <w:t xml:space="preserve">Recommendation: the balanced logistic regression is recommended as a screening tool to flag higher-risk applications for closer manual review, rather than as a fully automated approval system, since even the improved model misses roughly 1 in 5 actual defaulters.</w:t>
      </w:r>
      <w:r w:rsidDel="00000000" w:rsidR="00000000" w:rsidRPr="00000000">
        <w:rPr>
          <w:rtl w:val="0"/>
        </w:rPr>
      </w:r>
    </w:p>
    <w:p w:rsidR="00000000" w:rsidDel="00000000" w:rsidP="00000000" w:rsidRDefault="00000000" w:rsidRPr="00000000" w14:paraId="0000021F">
      <w:pPr>
        <w:rPr>
          <w:b w:val="1"/>
          <w:bCs w:val="1"/>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spacing w:after="0"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40" w:before="2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both"/>
    </w:pPr>
    <w:rPr>
      <w:rFonts w:ascii="Times New Roman" w:cs="Times New Roman" w:eastAsia="Times New Roman" w:hAnsi="Times New Roman"/>
      <w:sz w:val="32"/>
      <w:szCs w:val="32"/>
    </w:rPr>
  </w:style>
  <w:style w:type="paragraph" w:styleId="Heading2">
    <w:name w:val="heading 2"/>
    <w:basedOn w:val="Normal"/>
    <w:next w:val="Normal"/>
    <w:pPr>
      <w:keepNext w:val="1"/>
      <w:keepLines w:val="1"/>
      <w:spacing w:after="150" w:before="300" w:lineRule="auto"/>
    </w:pPr>
    <w:rPr>
      <w:sz w:val="26"/>
      <w:szCs w:val="26"/>
    </w:rPr>
  </w:style>
  <w:style w:type="paragraph" w:styleId="Heading3">
    <w:name w:val="heading 3"/>
    <w:basedOn w:val="Normal"/>
    <w:next w:val="Normal"/>
    <w:pPr>
      <w:keepNext w:val="1"/>
      <w:keepLines w:val="1"/>
      <w:spacing w:after="100" w:before="120" w:line="240" w:lineRule="auto"/>
    </w:pPr>
    <w:rPr>
      <w:rFonts w:ascii="Calibri" w:cs="Calibri" w:eastAsia="Calibri" w:hAnsi="Calibri"/>
      <w:i w:val="1"/>
      <w:iCs w:val="1"/>
      <w:sz w:val="20"/>
      <w:szCs w:val="2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10.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6.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