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80"/>
        <w:gridCol w:w="1440"/>
        <w:gridCol w:w="4320"/>
      </w:tblGrid>
      <w:tr w:rsidR="00682EA0" w:rsidRPr="00682EA0" w:rsidTr="00C35372">
        <w:tc>
          <w:tcPr>
            <w:tcW w:w="4320" w:type="dxa"/>
            <w:gridSpan w:val="2"/>
          </w:tcPr>
          <w:p w:rsidR="00682EA0" w:rsidRPr="00682EA0" w:rsidRDefault="00682EA0" w:rsidP="00C35372">
            <w:pPr>
              <w:rPr>
                <w:rFonts w:ascii="Times New Roman" w:hAnsi="Times New Roman" w:cs="Times New Roman"/>
                <w:sz w:val="24"/>
                <w:szCs w:val="24"/>
                <w:lang w:val="vi-VN"/>
              </w:rPr>
            </w:pPr>
            <w:r w:rsidRPr="00682EA0">
              <w:rPr>
                <w:rFonts w:ascii="Times New Roman" w:hAnsi="Times New Roman" w:cs="Times New Roman"/>
                <w:sz w:val="24"/>
                <w:szCs w:val="24"/>
              </w:rPr>
              <w:t>Name:</w:t>
            </w:r>
            <w:r w:rsidRPr="00682EA0">
              <w:rPr>
                <w:rFonts w:ascii="Times New Roman" w:hAnsi="Times New Roman" w:cs="Times New Roman"/>
                <w:sz w:val="24"/>
                <w:szCs w:val="24"/>
              </w:rPr>
              <w:tab/>
              <w:t>TRAN NGOC NGAN</w:t>
            </w:r>
            <w:r w:rsidRPr="00682EA0">
              <w:rPr>
                <w:rFonts w:ascii="Times New Roman" w:hAnsi="Times New Roman" w:cs="Times New Roman"/>
                <w:sz w:val="24"/>
                <w:szCs w:val="24"/>
              </w:rPr>
              <w:br/>
              <w:t>IRN:</w:t>
            </w:r>
            <w:r w:rsidRPr="00682EA0">
              <w:rPr>
                <w:rFonts w:ascii="Times New Roman" w:hAnsi="Times New Roman" w:cs="Times New Roman"/>
                <w:sz w:val="24"/>
                <w:szCs w:val="24"/>
              </w:rPr>
              <w:tab/>
              <w:t>1832300436</w:t>
            </w:r>
            <w:r w:rsidRPr="00682EA0">
              <w:rPr>
                <w:rFonts w:ascii="Times New Roman" w:hAnsi="Times New Roman" w:cs="Times New Roman"/>
                <w:sz w:val="24"/>
                <w:szCs w:val="24"/>
              </w:rPr>
              <w:br/>
              <w:t>GitHub Portfolio Link:</w:t>
            </w:r>
            <w:r>
              <w:rPr>
                <w:rFonts w:ascii="Times New Roman" w:hAnsi="Times New Roman" w:cs="Times New Roman"/>
                <w:sz w:val="24"/>
                <w:szCs w:val="24"/>
                <w:lang w:val="vi-VN"/>
              </w:rPr>
              <w:t xml:space="preserve"> </w:t>
            </w:r>
            <w:r w:rsidRPr="00682EA0">
              <w:rPr>
                <w:rFonts w:ascii="Times New Roman" w:hAnsi="Times New Roman" w:cs="Times New Roman"/>
                <w:sz w:val="24"/>
                <w:szCs w:val="24"/>
                <w:lang w:val="vi-VN"/>
              </w:rPr>
              <w:t>https://github.com/ngantran11</w:t>
            </w:r>
          </w:p>
        </w:tc>
        <w:tc>
          <w:tcPr>
            <w:tcW w:w="4320" w:type="dxa"/>
          </w:tcPr>
          <w:p w:rsidR="00682EA0" w:rsidRPr="00682EA0" w:rsidRDefault="00682EA0" w:rsidP="00C35372">
            <w:pPr>
              <w:rPr>
                <w:rFonts w:ascii="Times New Roman" w:hAnsi="Times New Roman" w:cs="Times New Roman"/>
                <w:sz w:val="24"/>
                <w:szCs w:val="24"/>
              </w:rPr>
            </w:pPr>
            <w:r w:rsidRPr="00682EA0">
              <w:rPr>
                <w:rFonts w:ascii="Times New Roman" w:hAnsi="Times New Roman" w:cs="Times New Roman"/>
                <w:sz w:val="24"/>
                <w:szCs w:val="24"/>
              </w:rPr>
              <w:t>Comment</w:t>
            </w:r>
          </w:p>
        </w:tc>
      </w:tr>
      <w:tr w:rsidR="00682EA0" w:rsidRPr="00682EA0" w:rsidTr="00C35372">
        <w:tc>
          <w:tcPr>
            <w:tcW w:w="2880" w:type="dxa"/>
          </w:tcPr>
          <w:p w:rsidR="00682EA0" w:rsidRPr="00682EA0" w:rsidRDefault="00682EA0" w:rsidP="00C35372">
            <w:pPr>
              <w:rPr>
                <w:rFonts w:ascii="Times New Roman" w:hAnsi="Times New Roman" w:cs="Times New Roman"/>
                <w:sz w:val="24"/>
                <w:szCs w:val="24"/>
              </w:rPr>
            </w:pPr>
            <w:r w:rsidRPr="00682EA0">
              <w:rPr>
                <w:rFonts w:ascii="Times New Roman" w:hAnsi="Times New Roman" w:cs="Times New Roman"/>
                <w:b/>
                <w:sz w:val="24"/>
                <w:szCs w:val="24"/>
              </w:rPr>
              <w:t>Criteria</w:t>
            </w:r>
          </w:p>
        </w:tc>
        <w:tc>
          <w:tcPr>
            <w:tcW w:w="1440" w:type="dxa"/>
          </w:tcPr>
          <w:p w:rsidR="00682EA0" w:rsidRPr="00682EA0" w:rsidRDefault="00682EA0" w:rsidP="00C35372">
            <w:pPr>
              <w:rPr>
                <w:rFonts w:ascii="Times New Roman" w:hAnsi="Times New Roman" w:cs="Times New Roman"/>
                <w:sz w:val="24"/>
                <w:szCs w:val="24"/>
              </w:rPr>
            </w:pPr>
            <w:r w:rsidRPr="00682EA0">
              <w:rPr>
                <w:rFonts w:ascii="Times New Roman" w:hAnsi="Times New Roman" w:cs="Times New Roman"/>
                <w:b/>
                <w:sz w:val="24"/>
                <w:szCs w:val="24"/>
              </w:rPr>
              <w:t>Score</w:t>
            </w:r>
          </w:p>
        </w:tc>
        <w:tc>
          <w:tcPr>
            <w:tcW w:w="4320" w:type="dxa"/>
            <w:vMerge w:val="restart"/>
          </w:tcPr>
          <w:p w:rsidR="00682EA0" w:rsidRPr="00682EA0" w:rsidRDefault="00682EA0" w:rsidP="00C35372">
            <w:pPr>
              <w:rPr>
                <w:rFonts w:ascii="Times New Roman" w:hAnsi="Times New Roman" w:cs="Times New Roman"/>
                <w:sz w:val="24"/>
                <w:szCs w:val="24"/>
              </w:rPr>
            </w:pPr>
          </w:p>
        </w:tc>
      </w:tr>
      <w:tr w:rsidR="00682EA0" w:rsidRPr="00682EA0" w:rsidTr="00C35372">
        <w:tc>
          <w:tcPr>
            <w:tcW w:w="2880" w:type="dxa"/>
          </w:tcPr>
          <w:p w:rsidR="00682EA0" w:rsidRPr="00682EA0" w:rsidRDefault="00682EA0" w:rsidP="00C35372">
            <w:pPr>
              <w:rPr>
                <w:rFonts w:ascii="Times New Roman" w:hAnsi="Times New Roman" w:cs="Times New Roman"/>
                <w:sz w:val="24"/>
                <w:szCs w:val="24"/>
              </w:rPr>
            </w:pPr>
            <w:r w:rsidRPr="00682EA0">
              <w:rPr>
                <w:rFonts w:ascii="Times New Roman" w:hAnsi="Times New Roman" w:cs="Times New Roman"/>
                <w:sz w:val="24"/>
                <w:szCs w:val="24"/>
              </w:rPr>
              <w:t>Data Cleaning and Preparation</w:t>
            </w:r>
          </w:p>
        </w:tc>
        <w:tc>
          <w:tcPr>
            <w:tcW w:w="1440" w:type="dxa"/>
          </w:tcPr>
          <w:p w:rsidR="00682EA0" w:rsidRPr="00682EA0" w:rsidRDefault="00682EA0" w:rsidP="00C35372">
            <w:pPr>
              <w:rPr>
                <w:rFonts w:ascii="Times New Roman" w:hAnsi="Times New Roman" w:cs="Times New Roman"/>
                <w:sz w:val="24"/>
                <w:szCs w:val="24"/>
              </w:rPr>
            </w:pPr>
          </w:p>
        </w:tc>
        <w:tc>
          <w:tcPr>
            <w:tcW w:w="4320" w:type="dxa"/>
            <w:vMerge/>
          </w:tcPr>
          <w:p w:rsidR="00682EA0" w:rsidRPr="00682EA0" w:rsidRDefault="00682EA0" w:rsidP="00C35372">
            <w:pPr>
              <w:rPr>
                <w:rFonts w:ascii="Times New Roman" w:hAnsi="Times New Roman" w:cs="Times New Roman"/>
                <w:sz w:val="24"/>
                <w:szCs w:val="24"/>
              </w:rPr>
            </w:pPr>
          </w:p>
        </w:tc>
      </w:tr>
      <w:tr w:rsidR="00682EA0" w:rsidRPr="00682EA0" w:rsidTr="00C35372">
        <w:tc>
          <w:tcPr>
            <w:tcW w:w="2880" w:type="dxa"/>
          </w:tcPr>
          <w:p w:rsidR="00682EA0" w:rsidRPr="00682EA0" w:rsidRDefault="00682EA0" w:rsidP="00C35372">
            <w:pPr>
              <w:rPr>
                <w:rFonts w:ascii="Times New Roman" w:hAnsi="Times New Roman" w:cs="Times New Roman"/>
                <w:sz w:val="24"/>
                <w:szCs w:val="24"/>
              </w:rPr>
            </w:pPr>
            <w:r w:rsidRPr="00682EA0">
              <w:rPr>
                <w:rFonts w:ascii="Times New Roman" w:hAnsi="Times New Roman" w:cs="Times New Roman"/>
                <w:sz w:val="24"/>
                <w:szCs w:val="24"/>
              </w:rPr>
              <w:t>Data Analysis and Insight</w:t>
            </w:r>
          </w:p>
        </w:tc>
        <w:tc>
          <w:tcPr>
            <w:tcW w:w="1440" w:type="dxa"/>
          </w:tcPr>
          <w:p w:rsidR="00682EA0" w:rsidRPr="00682EA0" w:rsidRDefault="00682EA0" w:rsidP="00C35372">
            <w:pPr>
              <w:rPr>
                <w:rFonts w:ascii="Times New Roman" w:hAnsi="Times New Roman" w:cs="Times New Roman"/>
                <w:sz w:val="24"/>
                <w:szCs w:val="24"/>
              </w:rPr>
            </w:pPr>
          </w:p>
        </w:tc>
        <w:tc>
          <w:tcPr>
            <w:tcW w:w="4320" w:type="dxa"/>
            <w:vMerge/>
          </w:tcPr>
          <w:p w:rsidR="00682EA0" w:rsidRPr="00682EA0" w:rsidRDefault="00682EA0" w:rsidP="00C35372">
            <w:pPr>
              <w:rPr>
                <w:rFonts w:ascii="Times New Roman" w:hAnsi="Times New Roman" w:cs="Times New Roman"/>
                <w:sz w:val="24"/>
                <w:szCs w:val="24"/>
              </w:rPr>
            </w:pPr>
          </w:p>
        </w:tc>
      </w:tr>
      <w:tr w:rsidR="00682EA0" w:rsidRPr="00682EA0" w:rsidTr="00C35372">
        <w:tc>
          <w:tcPr>
            <w:tcW w:w="2880" w:type="dxa"/>
          </w:tcPr>
          <w:p w:rsidR="00682EA0" w:rsidRPr="00682EA0" w:rsidRDefault="00682EA0" w:rsidP="00C35372">
            <w:pPr>
              <w:rPr>
                <w:rFonts w:ascii="Times New Roman" w:hAnsi="Times New Roman" w:cs="Times New Roman"/>
                <w:sz w:val="24"/>
                <w:szCs w:val="24"/>
              </w:rPr>
            </w:pPr>
            <w:r w:rsidRPr="00682EA0">
              <w:rPr>
                <w:rFonts w:ascii="Times New Roman" w:hAnsi="Times New Roman" w:cs="Times New Roman"/>
                <w:sz w:val="24"/>
                <w:szCs w:val="24"/>
              </w:rPr>
              <w:t>GitHub Portfolio Quality</w:t>
            </w:r>
          </w:p>
        </w:tc>
        <w:tc>
          <w:tcPr>
            <w:tcW w:w="1440" w:type="dxa"/>
          </w:tcPr>
          <w:p w:rsidR="00682EA0" w:rsidRPr="00682EA0" w:rsidRDefault="00682EA0" w:rsidP="00C35372">
            <w:pPr>
              <w:rPr>
                <w:rFonts w:ascii="Times New Roman" w:hAnsi="Times New Roman" w:cs="Times New Roman"/>
                <w:sz w:val="24"/>
                <w:szCs w:val="24"/>
              </w:rPr>
            </w:pPr>
          </w:p>
        </w:tc>
        <w:tc>
          <w:tcPr>
            <w:tcW w:w="4320" w:type="dxa"/>
            <w:vMerge/>
          </w:tcPr>
          <w:p w:rsidR="00682EA0" w:rsidRPr="00682EA0" w:rsidRDefault="00682EA0" w:rsidP="00C35372">
            <w:pPr>
              <w:rPr>
                <w:rFonts w:ascii="Times New Roman" w:hAnsi="Times New Roman" w:cs="Times New Roman"/>
                <w:sz w:val="24"/>
                <w:szCs w:val="24"/>
              </w:rPr>
            </w:pPr>
          </w:p>
        </w:tc>
      </w:tr>
      <w:tr w:rsidR="00682EA0" w:rsidRPr="00682EA0" w:rsidTr="00C35372">
        <w:tc>
          <w:tcPr>
            <w:tcW w:w="2880" w:type="dxa"/>
          </w:tcPr>
          <w:p w:rsidR="00682EA0" w:rsidRPr="00682EA0" w:rsidRDefault="00682EA0" w:rsidP="00C35372">
            <w:pPr>
              <w:rPr>
                <w:rFonts w:ascii="Times New Roman" w:hAnsi="Times New Roman" w:cs="Times New Roman"/>
                <w:sz w:val="24"/>
                <w:szCs w:val="24"/>
              </w:rPr>
            </w:pPr>
            <w:r w:rsidRPr="00682EA0">
              <w:rPr>
                <w:rFonts w:ascii="Times New Roman" w:hAnsi="Times New Roman" w:cs="Times New Roman"/>
                <w:sz w:val="24"/>
                <w:szCs w:val="24"/>
              </w:rPr>
              <w:t>Total</w:t>
            </w:r>
          </w:p>
        </w:tc>
        <w:tc>
          <w:tcPr>
            <w:tcW w:w="1440" w:type="dxa"/>
          </w:tcPr>
          <w:p w:rsidR="00682EA0" w:rsidRPr="00682EA0" w:rsidRDefault="00682EA0" w:rsidP="00C35372">
            <w:pPr>
              <w:rPr>
                <w:rFonts w:ascii="Times New Roman" w:hAnsi="Times New Roman" w:cs="Times New Roman"/>
                <w:sz w:val="24"/>
                <w:szCs w:val="24"/>
              </w:rPr>
            </w:pPr>
          </w:p>
        </w:tc>
        <w:tc>
          <w:tcPr>
            <w:tcW w:w="4320" w:type="dxa"/>
            <w:vMerge/>
          </w:tcPr>
          <w:p w:rsidR="00682EA0" w:rsidRPr="00682EA0" w:rsidRDefault="00682EA0" w:rsidP="00C35372">
            <w:pPr>
              <w:rPr>
                <w:rFonts w:ascii="Times New Roman" w:hAnsi="Times New Roman" w:cs="Times New Roman"/>
                <w:sz w:val="24"/>
                <w:szCs w:val="24"/>
              </w:rPr>
            </w:pPr>
          </w:p>
        </w:tc>
      </w:tr>
    </w:tbl>
    <w:p w:rsidR="00703AA6" w:rsidRPr="00682EA0" w:rsidRDefault="00682EA0" w:rsidP="00BE4942">
      <w:pPr>
        <w:pStyle w:val="Heading1"/>
        <w:spacing w:before="0"/>
        <w:jc w:val="both"/>
        <w:rPr>
          <w:rFonts w:ascii="Times New Roman" w:hAnsi="Times New Roman" w:cs="Times New Roman"/>
          <w:color w:val="auto"/>
          <w:sz w:val="24"/>
          <w:szCs w:val="24"/>
        </w:rPr>
      </w:pPr>
      <w:r w:rsidRPr="00682EA0">
        <w:rPr>
          <w:rFonts w:ascii="Times New Roman" w:hAnsi="Times New Roman" w:cs="Times New Roman"/>
          <w:color w:val="auto"/>
          <w:sz w:val="24"/>
          <w:szCs w:val="24"/>
        </w:rPr>
        <w:br/>
      </w:r>
      <w:r w:rsidR="00EC39E2" w:rsidRPr="00682EA0">
        <w:rPr>
          <w:rFonts w:ascii="Times New Roman" w:hAnsi="Times New Roman" w:cs="Times New Roman"/>
          <w:color w:val="auto"/>
          <w:sz w:val="24"/>
          <w:szCs w:val="24"/>
        </w:rPr>
        <w:t>1.</w:t>
      </w:r>
      <w:r w:rsidR="001505AB" w:rsidRPr="00682EA0">
        <w:rPr>
          <w:rFonts w:ascii="Times New Roman" w:hAnsi="Times New Roman" w:cs="Times New Roman"/>
          <w:color w:val="auto"/>
          <w:sz w:val="24"/>
          <w:szCs w:val="24"/>
        </w:rPr>
        <w:t>Data Overview</w:t>
      </w:r>
    </w:p>
    <w:p w:rsidR="00EC39E2" w:rsidRPr="00682EA0" w:rsidRDefault="00EC39E2" w:rsidP="00BE4942">
      <w:pPr>
        <w:jc w:val="both"/>
        <w:rPr>
          <w:rFonts w:ascii="Times New Roman" w:hAnsi="Times New Roman" w:cs="Times New Roman"/>
          <w:sz w:val="24"/>
          <w:szCs w:val="24"/>
        </w:rPr>
      </w:pPr>
      <w:r w:rsidRPr="00682EA0">
        <w:rPr>
          <w:rFonts w:ascii="Times New Roman" w:hAnsi="Times New Roman" w:cs="Times New Roman"/>
          <w:sz w:val="24"/>
          <w:szCs w:val="24"/>
        </w:rPr>
        <w:t>The data source is taken from car sales websites for the years. The dataset contains information on 187 types of cars that are used, with initial data of 202 rows. Key features include production year, kilometers driven (Km), color, transmission type, fuel type, and price. The data has been cleaned to remove duplicates and ensure consistency across entries. Most cars were made around 2016, with the oldest from 2009 and the newest from 2024, giving a good mix of older and newer models. On average, the cars had been driven about 119,000 kilometers, and the majority had mileage below 150,000 km, which suggests they are moderately used. In terms of price, the average was around 1.03 billion VND, with prices ranging from 220 million to 4.8 billion VND. Interestingly, half the cars were priced under 750 million VND, showing that the dataset includes both budget-friendly and higher-end vehicles.</w:t>
      </w:r>
    </w:p>
    <w:p w:rsidR="00890B05" w:rsidRPr="00682EA0" w:rsidRDefault="001505AB" w:rsidP="00682EA0">
      <w:pPr>
        <w:pStyle w:val="Heading1"/>
        <w:rPr>
          <w:rFonts w:ascii="Times New Roman" w:hAnsi="Times New Roman" w:cs="Times New Roman"/>
          <w:b w:val="0"/>
          <w:i/>
          <w:noProof/>
          <w:color w:val="000000"/>
          <w:sz w:val="24"/>
          <w:szCs w:val="24"/>
          <w:bdr w:val="none" w:sz="0" w:space="0" w:color="auto" w:frame="1"/>
        </w:rPr>
      </w:pPr>
      <w:r w:rsidRPr="00682EA0">
        <w:rPr>
          <w:rFonts w:ascii="Times New Roman" w:hAnsi="Times New Roman" w:cs="Times New Roman"/>
          <w:color w:val="auto"/>
          <w:sz w:val="24"/>
          <w:szCs w:val="24"/>
        </w:rPr>
        <w:t>2. Data Cleaning</w:t>
      </w:r>
      <w:r w:rsidRPr="00682EA0">
        <w:rPr>
          <w:rFonts w:ascii="Times New Roman" w:hAnsi="Times New Roman" w:cs="Times New Roman"/>
          <w:b w:val="0"/>
          <w:color w:val="auto"/>
          <w:sz w:val="24"/>
          <w:szCs w:val="24"/>
        </w:rPr>
        <w:br/>
        <w:t>-  Removed any duplicate rows.</w:t>
      </w:r>
      <w:r w:rsidR="00890B05" w:rsidRPr="00682EA0">
        <w:rPr>
          <w:rFonts w:ascii="Times New Roman" w:hAnsi="Times New Roman" w:cs="Times New Roman"/>
          <w:b w:val="0"/>
          <w:color w:val="auto"/>
          <w:sz w:val="24"/>
          <w:szCs w:val="24"/>
        </w:rPr>
        <w:br/>
      </w:r>
      <w:r w:rsidR="00890B05" w:rsidRPr="00682EA0">
        <w:rPr>
          <w:rFonts w:ascii="Times New Roman" w:hAnsi="Times New Roman" w:cs="Times New Roman"/>
          <w:b w:val="0"/>
          <w:noProof/>
          <w:color w:val="000000"/>
          <w:sz w:val="24"/>
          <w:szCs w:val="24"/>
          <w:bdr w:val="none" w:sz="0" w:space="0" w:color="auto" w:frame="1"/>
        </w:rPr>
        <w:drawing>
          <wp:inline distT="0" distB="0" distL="0" distR="0">
            <wp:extent cx="2965450" cy="1002458"/>
            <wp:effectExtent l="0" t="0" r="6350" b="7620"/>
            <wp:docPr id="1" name="Picture 1" descr="https://lh7-rt.googleusercontent.com/docsz/AD_4nXfmuVukfxxF7FQBH5ri90zR31M7xPl5jL2_aPEEP9RaAxPeCD2yOnSgCBaAQ5a4-iE_htVv_PrLA1jJdAJuy8GandhnGF0RXHOc9h2CEAhoNLhcBF7mUzBF_VRf1boO08QKfsrjgQ?key=ByI2FvkVuJ-snnWGeGFn_j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muVukfxxF7FQBH5ri90zR31M7xPl5jL2_aPEEP9RaAxPeCD2yOnSgCBaAQ5a4-iE_htVv_PrLA1jJdAJuy8GandhnGF0RXHOc9h2CEAhoNLhcBF7mUzBF_VRf1boO08QKfsrjgQ?key=ByI2FvkVuJ-snnWGeGFn_jS8"/>
                    <pic:cNvPicPr>
                      <a:picLocks noChangeAspect="1" noChangeArrowheads="1"/>
                    </pic:cNvPicPr>
                  </pic:nvPicPr>
                  <pic:blipFill rotWithShape="1">
                    <a:blip r:embed="rId8">
                      <a:extLst>
                        <a:ext uri="{28A0092B-C50C-407E-A947-70E740481C1C}">
                          <a14:useLocalDpi xmlns:a14="http://schemas.microsoft.com/office/drawing/2010/main" val="0"/>
                        </a:ext>
                      </a:extLst>
                    </a:blip>
                    <a:srcRect l="1660" t="6552" r="1402" b="2924"/>
                    <a:stretch/>
                  </pic:blipFill>
                  <pic:spPr bwMode="auto">
                    <a:xfrm>
                      <a:off x="0" y="0"/>
                      <a:ext cx="3047015" cy="1030031"/>
                    </a:xfrm>
                    <a:prstGeom prst="rect">
                      <a:avLst/>
                    </a:prstGeom>
                    <a:noFill/>
                    <a:ln>
                      <a:noFill/>
                    </a:ln>
                    <a:extLst>
                      <a:ext uri="{53640926-AAD7-44D8-BBD7-CCE9431645EC}">
                        <a14:shadowObscured xmlns:a14="http://schemas.microsoft.com/office/drawing/2010/main"/>
                      </a:ext>
                    </a:extLst>
                  </pic:spPr>
                </pic:pic>
              </a:graphicData>
            </a:graphic>
          </wp:inline>
        </w:drawing>
      </w:r>
      <w:r w:rsidR="00927CD8" w:rsidRPr="00682EA0">
        <w:rPr>
          <w:rFonts w:ascii="Times New Roman" w:hAnsi="Times New Roman" w:cs="Times New Roman"/>
          <w:b w:val="0"/>
          <w:color w:val="auto"/>
          <w:sz w:val="24"/>
          <w:szCs w:val="24"/>
        </w:rPr>
        <w:br/>
      </w:r>
      <w:r w:rsidR="00927CD8" w:rsidRPr="00682EA0">
        <w:rPr>
          <w:rFonts w:ascii="Times New Roman" w:hAnsi="Times New Roman" w:cs="Times New Roman"/>
          <w:b w:val="0"/>
          <w:i/>
          <w:color w:val="auto"/>
          <w:sz w:val="24"/>
          <w:szCs w:val="24"/>
        </w:rPr>
        <w:t xml:space="preserve">             </w:t>
      </w:r>
      <w:r w:rsidR="00650E60" w:rsidRPr="00682EA0">
        <w:rPr>
          <w:rFonts w:ascii="Times New Roman" w:hAnsi="Times New Roman" w:cs="Times New Roman"/>
          <w:b w:val="0"/>
          <w:i/>
          <w:color w:val="auto"/>
          <w:sz w:val="24"/>
          <w:szCs w:val="24"/>
        </w:rPr>
        <w:t>Figure</w:t>
      </w:r>
      <w:r w:rsidR="00927CD8" w:rsidRPr="00682EA0">
        <w:rPr>
          <w:rFonts w:ascii="Times New Roman" w:hAnsi="Times New Roman" w:cs="Times New Roman"/>
          <w:b w:val="0"/>
          <w:i/>
          <w:color w:val="auto"/>
          <w:sz w:val="24"/>
          <w:szCs w:val="24"/>
        </w:rPr>
        <w:t xml:space="preserve"> 1: duplicate rows.</w:t>
      </w:r>
    </w:p>
    <w:p w:rsidR="00927CD8" w:rsidRPr="00682EA0" w:rsidRDefault="00EC39E2" w:rsidP="00682EA0">
      <w:pPr>
        <w:rPr>
          <w:rFonts w:ascii="Times New Roman" w:hAnsi="Times New Roman" w:cs="Times New Roman"/>
          <w:sz w:val="24"/>
          <w:szCs w:val="24"/>
        </w:rPr>
      </w:pPr>
      <w:r w:rsidRPr="00682EA0">
        <w:rPr>
          <w:rFonts w:ascii="Times New Roman" w:hAnsi="Times New Roman" w:cs="Times New Roman"/>
          <w:sz w:val="24"/>
          <w:szCs w:val="24"/>
        </w:rPr>
        <w:t>Removing duplicates is essential because repeated entries can distort analysis results.</w:t>
      </w:r>
      <w:r w:rsidRPr="00682EA0">
        <w:rPr>
          <w:rFonts w:ascii="Times New Roman" w:hAnsi="Times New Roman" w:cs="Times New Roman"/>
          <w:sz w:val="24"/>
          <w:szCs w:val="24"/>
        </w:rPr>
        <w:br/>
      </w:r>
      <w:r w:rsidR="001505AB" w:rsidRPr="00682EA0">
        <w:rPr>
          <w:rFonts w:ascii="Times New Roman" w:hAnsi="Times New Roman" w:cs="Times New Roman"/>
          <w:sz w:val="24"/>
          <w:szCs w:val="24"/>
        </w:rPr>
        <w:br/>
        <w:t>- Verified absence of missing values in critical fields.</w:t>
      </w:r>
      <w:r w:rsidR="00560F39" w:rsidRPr="00682EA0">
        <w:rPr>
          <w:rFonts w:ascii="Times New Roman" w:hAnsi="Times New Roman" w:cs="Times New Roman"/>
          <w:sz w:val="24"/>
          <w:szCs w:val="24"/>
        </w:rPr>
        <w:br/>
      </w:r>
      <w:r w:rsidR="00890B05" w:rsidRPr="00682EA0">
        <w:rPr>
          <w:rFonts w:ascii="Times New Roman" w:hAnsi="Times New Roman" w:cs="Times New Roman"/>
          <w:sz w:val="24"/>
          <w:szCs w:val="24"/>
        </w:rPr>
        <w:t xml:space="preserve">During data cleaning, we noticed that some records were missing values for Fuel, Type, Color, and Price. Since nearly all cars used gasoline, missing Fuel entries were filled in with "Gasoline." For the Type column, "Automatic"—the most frequent option—was used to replace missing values. Similarly, for Color, common values like "Black" or "Silver" were chosen to fill in the gaps. However, because Price is a critical number for our analysis and guessing it could lead to inaccurate results, any record missing a price </w:t>
      </w:r>
      <w:r w:rsidR="00890B05" w:rsidRPr="00682EA0">
        <w:rPr>
          <w:rFonts w:ascii="Times New Roman" w:hAnsi="Times New Roman" w:cs="Times New Roman"/>
          <w:sz w:val="24"/>
          <w:szCs w:val="24"/>
        </w:rPr>
        <w:lastRenderedPageBreak/>
        <w:t>was removed. This approach helped us keep as much reliable data as possible while ensuring the quality of our analysis.</w:t>
      </w:r>
    </w:p>
    <w:p w:rsidR="00890B05" w:rsidRPr="00682EA0" w:rsidRDefault="00927CD8" w:rsidP="00682EA0">
      <w:pPr>
        <w:jc w:val="center"/>
        <w:rPr>
          <w:rFonts w:ascii="Times New Roman" w:hAnsi="Times New Roman" w:cs="Times New Roman"/>
          <w:sz w:val="24"/>
          <w:szCs w:val="24"/>
        </w:rPr>
      </w:pPr>
      <w:r w:rsidRPr="00682EA0">
        <w:rPr>
          <w:rFonts w:ascii="Times New Roman" w:hAnsi="Times New Roman" w:cs="Times New Roman"/>
          <w:sz w:val="24"/>
          <w:szCs w:val="24"/>
        </w:rPr>
        <w:br/>
      </w:r>
      <w:r w:rsidRPr="00682EA0">
        <w:rPr>
          <w:rFonts w:ascii="Times New Roman" w:hAnsi="Times New Roman" w:cs="Times New Roman"/>
          <w:noProof/>
          <w:color w:val="000000"/>
          <w:sz w:val="24"/>
          <w:szCs w:val="24"/>
          <w:bdr w:val="none" w:sz="0" w:space="0" w:color="auto" w:frame="1"/>
        </w:rPr>
        <w:drawing>
          <wp:inline distT="0" distB="0" distL="0" distR="0">
            <wp:extent cx="5486400" cy="1225062"/>
            <wp:effectExtent l="0" t="0" r="0" b="0"/>
            <wp:docPr id="3" name="Picture 3" descr="https://lh7-rt.googleusercontent.com/docsz/AD_4nXczZhq6l0PI_FgS8I4GgzyqokoFoc4hQvyE7E9YBn2_0CfoNLTSSW9ksqmo1LsAf-wamIUnjHugRAkqnt7pGE25RYT87Juek0kzV4jc1DIoRGcuA88aXYKbMJD7dIWpjj9mv8UiMg?key=ByI2FvkVuJ-snnWGeGFn_j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zZhq6l0PI_FgS8I4GgzyqokoFoc4hQvyE7E9YBn2_0CfoNLTSSW9ksqmo1LsAf-wamIUnjHugRAkqnt7pGE25RYT87Juek0kzV4jc1DIoRGcuA88aXYKbMJD7dIWpjj9mv8UiMg?key=ByI2FvkVuJ-snnWGeGFn_jS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25062"/>
                    </a:xfrm>
                    <a:prstGeom prst="rect">
                      <a:avLst/>
                    </a:prstGeom>
                    <a:noFill/>
                    <a:ln>
                      <a:noFill/>
                    </a:ln>
                  </pic:spPr>
                </pic:pic>
              </a:graphicData>
            </a:graphic>
          </wp:inline>
        </w:drawing>
      </w:r>
    </w:p>
    <w:p w:rsidR="00927CD8" w:rsidRPr="00682EA0" w:rsidRDefault="00927CD8" w:rsidP="00682EA0">
      <w:pPr>
        <w:jc w:val="center"/>
        <w:rPr>
          <w:rFonts w:ascii="Times New Roman" w:hAnsi="Times New Roman" w:cs="Times New Roman"/>
          <w:i/>
          <w:sz w:val="24"/>
          <w:szCs w:val="24"/>
        </w:rPr>
      </w:pPr>
      <w:r w:rsidRPr="00682EA0">
        <w:rPr>
          <w:rFonts w:ascii="Times New Roman" w:hAnsi="Times New Roman" w:cs="Times New Roman"/>
          <w:i/>
          <w:sz w:val="24"/>
          <w:szCs w:val="24"/>
        </w:rPr>
        <w:t>Table 1: Missing values of type.</w:t>
      </w:r>
    </w:p>
    <w:p w:rsidR="000A52B4" w:rsidRPr="00682EA0" w:rsidRDefault="000A52B4" w:rsidP="00682EA0">
      <w:pPr>
        <w:jc w:val="center"/>
        <w:rPr>
          <w:rFonts w:ascii="Times New Roman" w:hAnsi="Times New Roman" w:cs="Times New Roman"/>
          <w:i/>
          <w:sz w:val="24"/>
          <w:szCs w:val="24"/>
        </w:rPr>
      </w:pPr>
    </w:p>
    <w:p w:rsidR="00927CD8" w:rsidRPr="00682EA0" w:rsidRDefault="00927CD8" w:rsidP="00682EA0">
      <w:pPr>
        <w:jc w:val="center"/>
        <w:rPr>
          <w:rFonts w:ascii="Times New Roman" w:hAnsi="Times New Roman" w:cs="Times New Roman"/>
          <w:sz w:val="24"/>
          <w:szCs w:val="24"/>
        </w:rPr>
      </w:pPr>
      <w:r w:rsidRPr="00682EA0">
        <w:rPr>
          <w:rFonts w:ascii="Times New Roman" w:hAnsi="Times New Roman" w:cs="Times New Roman"/>
          <w:noProof/>
          <w:color w:val="000000"/>
          <w:sz w:val="24"/>
          <w:szCs w:val="24"/>
          <w:bdr w:val="none" w:sz="0" w:space="0" w:color="auto" w:frame="1"/>
        </w:rPr>
        <w:drawing>
          <wp:inline distT="0" distB="0" distL="0" distR="0">
            <wp:extent cx="5486400" cy="984738"/>
            <wp:effectExtent l="0" t="0" r="0" b="6350"/>
            <wp:docPr id="4" name="Picture 4" descr="https://lh7-rt.googleusercontent.com/docsz/AD_4nXeqJYoPgkjUxjbYqUyL3d6NEo4CDtXzLo_DgW_A26AI5QlLjEuvIIkNkzKYcisPw6_oU_oxyw1TeSq5u_y5QM9hWg1hfTklfkcTLhiHBpaq-Dz3Y0F67Q3vyAi1-11Uswy1q6WwJA?key=ByI2FvkVuJ-snnWGeGFn_j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qJYoPgkjUxjbYqUyL3d6NEo4CDtXzLo_DgW_A26AI5QlLjEuvIIkNkzKYcisPw6_oU_oxyw1TeSq5u_y5QM9hWg1hfTklfkcTLhiHBpaq-Dz3Y0F67Q3vyAi1-11Uswy1q6WwJA?key=ByI2FvkVuJ-snnWGeGFn_jS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84738"/>
                    </a:xfrm>
                    <a:prstGeom prst="rect">
                      <a:avLst/>
                    </a:prstGeom>
                    <a:noFill/>
                    <a:ln>
                      <a:noFill/>
                    </a:ln>
                  </pic:spPr>
                </pic:pic>
              </a:graphicData>
            </a:graphic>
          </wp:inline>
        </w:drawing>
      </w:r>
    </w:p>
    <w:p w:rsidR="000A52B4" w:rsidRPr="00682EA0" w:rsidRDefault="00927CD8" w:rsidP="00682EA0">
      <w:pPr>
        <w:jc w:val="center"/>
        <w:rPr>
          <w:rFonts w:ascii="Times New Roman" w:hAnsi="Times New Roman" w:cs="Times New Roman"/>
          <w:i/>
          <w:sz w:val="24"/>
          <w:szCs w:val="24"/>
        </w:rPr>
      </w:pPr>
      <w:r w:rsidRPr="00682EA0">
        <w:rPr>
          <w:rFonts w:ascii="Times New Roman" w:hAnsi="Times New Roman" w:cs="Times New Roman"/>
          <w:i/>
          <w:sz w:val="24"/>
          <w:szCs w:val="24"/>
        </w:rPr>
        <w:t>Table 2: Missing values of flue.</w:t>
      </w:r>
    </w:p>
    <w:p w:rsidR="00927CD8" w:rsidRPr="00682EA0" w:rsidRDefault="00927CD8" w:rsidP="00682EA0">
      <w:pPr>
        <w:jc w:val="center"/>
        <w:rPr>
          <w:rFonts w:ascii="Times New Roman" w:hAnsi="Times New Roman" w:cs="Times New Roman"/>
          <w:i/>
          <w:sz w:val="24"/>
          <w:szCs w:val="24"/>
        </w:rPr>
      </w:pPr>
      <w:r w:rsidRPr="00682EA0">
        <w:rPr>
          <w:rFonts w:ascii="Times New Roman" w:hAnsi="Times New Roman" w:cs="Times New Roman"/>
          <w:i/>
          <w:sz w:val="24"/>
          <w:szCs w:val="24"/>
        </w:rPr>
        <w:br/>
      </w:r>
      <w:r w:rsidRPr="00682EA0">
        <w:rPr>
          <w:rFonts w:ascii="Times New Roman" w:hAnsi="Times New Roman" w:cs="Times New Roman"/>
          <w:noProof/>
          <w:color w:val="000000"/>
          <w:sz w:val="24"/>
          <w:szCs w:val="24"/>
          <w:bdr w:val="none" w:sz="0" w:space="0" w:color="auto" w:frame="1"/>
        </w:rPr>
        <w:drawing>
          <wp:inline distT="0" distB="0" distL="0" distR="0">
            <wp:extent cx="5486400" cy="638908"/>
            <wp:effectExtent l="0" t="0" r="0" b="8890"/>
            <wp:docPr id="5" name="Picture 5" descr="https://lh7-rt.googleusercontent.com/docsz/AD_4nXcYX4u8S4G6BMsACrxOs3Mvhj3QI01unWXrIb912eZ-0ynLOaH8aPQc0VvDhnyCDGQ0QQ2qTzpS8MzjRgrHy_ci_zK2vojjTOoG4GYVobtE3a095aaw2u88ML6LE_sgfG64UUwXdA?key=ByI2FvkVuJ-snnWGeGFn_j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cYX4u8S4G6BMsACrxOs3Mvhj3QI01unWXrIb912eZ-0ynLOaH8aPQc0VvDhnyCDGQ0QQ2qTzpS8MzjRgrHy_ci_zK2vojjTOoG4GYVobtE3a095aaw2u88ML6LE_sgfG64UUwXdA?key=ByI2FvkVuJ-snnWGeGFn_jS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38908"/>
                    </a:xfrm>
                    <a:prstGeom prst="rect">
                      <a:avLst/>
                    </a:prstGeom>
                    <a:noFill/>
                    <a:ln>
                      <a:noFill/>
                    </a:ln>
                  </pic:spPr>
                </pic:pic>
              </a:graphicData>
            </a:graphic>
          </wp:inline>
        </w:drawing>
      </w:r>
    </w:p>
    <w:p w:rsidR="00927CD8" w:rsidRPr="00682EA0" w:rsidRDefault="00927CD8" w:rsidP="00682EA0">
      <w:pPr>
        <w:jc w:val="center"/>
        <w:rPr>
          <w:rFonts w:ascii="Times New Roman" w:hAnsi="Times New Roman" w:cs="Times New Roman"/>
          <w:i/>
          <w:sz w:val="24"/>
          <w:szCs w:val="24"/>
        </w:rPr>
      </w:pPr>
      <w:r w:rsidRPr="00682EA0">
        <w:rPr>
          <w:rFonts w:ascii="Times New Roman" w:hAnsi="Times New Roman" w:cs="Times New Roman"/>
          <w:i/>
          <w:sz w:val="24"/>
          <w:szCs w:val="24"/>
        </w:rPr>
        <w:t>Table 3: Missing value of price.</w:t>
      </w:r>
    </w:p>
    <w:p w:rsidR="000A52B4" w:rsidRPr="00682EA0" w:rsidRDefault="000A52B4" w:rsidP="00682EA0">
      <w:pPr>
        <w:jc w:val="center"/>
        <w:rPr>
          <w:rFonts w:ascii="Times New Roman" w:hAnsi="Times New Roman" w:cs="Times New Roman"/>
          <w:i/>
          <w:sz w:val="24"/>
          <w:szCs w:val="24"/>
        </w:rPr>
      </w:pPr>
    </w:p>
    <w:p w:rsidR="00927CD8" w:rsidRPr="00682EA0" w:rsidRDefault="00927CD8" w:rsidP="00682EA0">
      <w:pPr>
        <w:jc w:val="center"/>
        <w:rPr>
          <w:rFonts w:ascii="Times New Roman" w:hAnsi="Times New Roman" w:cs="Times New Roman"/>
          <w:i/>
          <w:sz w:val="24"/>
          <w:szCs w:val="24"/>
        </w:rPr>
      </w:pPr>
      <w:r w:rsidRPr="00682EA0">
        <w:rPr>
          <w:rFonts w:ascii="Times New Roman" w:hAnsi="Times New Roman" w:cs="Times New Roman"/>
          <w:noProof/>
          <w:color w:val="000000"/>
          <w:sz w:val="24"/>
          <w:szCs w:val="24"/>
          <w:bdr w:val="none" w:sz="0" w:space="0" w:color="auto" w:frame="1"/>
        </w:rPr>
        <w:drawing>
          <wp:inline distT="0" distB="0" distL="0" distR="0">
            <wp:extent cx="5486400" cy="996991"/>
            <wp:effectExtent l="0" t="0" r="0" b="0"/>
            <wp:docPr id="6" name="Picture 6" descr="https://lh7-rt.googleusercontent.com/docsz/AD_4nXdAuGuzBPrWFGxMqc8WUi6viEsJg8Ua0HNC9a9CnIGOc3uMEJWhNaogeI8elPyyBye79AM5Ua700UHE7JjPXUs4CRJQtRKyQD-1h5HWpTs8Nm22OLDYLfiHRibvDO8Ckz_VJ6-V4A?key=ByI2FvkVuJ-snnWGeGFn_j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dAuGuzBPrWFGxMqc8WUi6viEsJg8Ua0HNC9a9CnIGOc3uMEJWhNaogeI8elPyyBye79AM5Ua700UHE7JjPXUs4CRJQtRKyQD-1h5HWpTs8Nm22OLDYLfiHRibvDO8Ckz_VJ6-V4A?key=ByI2FvkVuJ-snnWGeGFn_jS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96991"/>
                    </a:xfrm>
                    <a:prstGeom prst="rect">
                      <a:avLst/>
                    </a:prstGeom>
                    <a:noFill/>
                    <a:ln>
                      <a:noFill/>
                    </a:ln>
                  </pic:spPr>
                </pic:pic>
              </a:graphicData>
            </a:graphic>
          </wp:inline>
        </w:drawing>
      </w:r>
    </w:p>
    <w:p w:rsidR="00927CD8" w:rsidRPr="00682EA0" w:rsidRDefault="00927CD8" w:rsidP="00682EA0">
      <w:pPr>
        <w:jc w:val="center"/>
        <w:rPr>
          <w:rFonts w:ascii="Times New Roman" w:hAnsi="Times New Roman" w:cs="Times New Roman"/>
          <w:i/>
          <w:sz w:val="24"/>
          <w:szCs w:val="24"/>
        </w:rPr>
      </w:pPr>
      <w:r w:rsidRPr="00682EA0">
        <w:rPr>
          <w:rFonts w:ascii="Times New Roman" w:hAnsi="Times New Roman" w:cs="Times New Roman"/>
          <w:i/>
          <w:sz w:val="24"/>
          <w:szCs w:val="24"/>
        </w:rPr>
        <w:t>Table 4: Missing of color.</w:t>
      </w:r>
    </w:p>
    <w:p w:rsidR="00650E60" w:rsidRPr="00682EA0" w:rsidRDefault="00650E60" w:rsidP="00682EA0">
      <w:pPr>
        <w:pStyle w:val="Heading1"/>
        <w:spacing w:before="0"/>
        <w:jc w:val="both"/>
        <w:rPr>
          <w:rFonts w:ascii="Times New Roman" w:hAnsi="Times New Roman" w:cs="Times New Roman"/>
          <w:b w:val="0"/>
          <w:color w:val="auto"/>
          <w:sz w:val="24"/>
          <w:szCs w:val="24"/>
        </w:rPr>
      </w:pPr>
      <w:r w:rsidRPr="00682EA0">
        <w:rPr>
          <w:rFonts w:ascii="Times New Roman" w:hAnsi="Times New Roman" w:cs="Times New Roman"/>
          <w:b w:val="0"/>
          <w:color w:val="auto"/>
          <w:sz w:val="24"/>
          <w:szCs w:val="24"/>
        </w:rPr>
        <w:lastRenderedPageBreak/>
        <w:t>Based on the 4 tables above, to find that</w:t>
      </w:r>
    </w:p>
    <w:p w:rsidR="000A52B4" w:rsidRPr="00682EA0" w:rsidRDefault="00650E60" w:rsidP="00682EA0">
      <w:pPr>
        <w:pStyle w:val="Heading1"/>
        <w:spacing w:before="0"/>
        <w:jc w:val="both"/>
        <w:rPr>
          <w:rFonts w:ascii="Times New Roman" w:hAnsi="Times New Roman" w:cs="Times New Roman"/>
          <w:b w:val="0"/>
          <w:color w:val="auto"/>
          <w:sz w:val="24"/>
          <w:szCs w:val="24"/>
        </w:rPr>
      </w:pPr>
      <w:r w:rsidRPr="00682EA0">
        <w:rPr>
          <w:rFonts w:ascii="Times New Roman" w:hAnsi="Times New Roman" w:cs="Times New Roman"/>
          <w:b w:val="0"/>
          <w:color w:val="auto"/>
          <w:sz w:val="24"/>
          <w:szCs w:val="24"/>
        </w:rPr>
        <w:t>The missing value in price is 3, value is 1, flue is 3, and type is 4.</w:t>
      </w:r>
    </w:p>
    <w:p w:rsidR="00703AA6" w:rsidRPr="00682EA0" w:rsidRDefault="001505AB" w:rsidP="00682EA0">
      <w:pPr>
        <w:pStyle w:val="Heading1"/>
        <w:jc w:val="both"/>
        <w:rPr>
          <w:rFonts w:ascii="Times New Roman" w:hAnsi="Times New Roman" w:cs="Times New Roman"/>
          <w:color w:val="auto"/>
          <w:sz w:val="24"/>
          <w:szCs w:val="24"/>
        </w:rPr>
      </w:pPr>
      <w:r w:rsidRPr="00682EA0">
        <w:rPr>
          <w:rFonts w:ascii="Times New Roman" w:hAnsi="Times New Roman" w:cs="Times New Roman"/>
          <w:color w:val="auto"/>
          <w:sz w:val="24"/>
          <w:szCs w:val="24"/>
        </w:rPr>
        <w:t>3. Descriptive Statistics</w:t>
      </w:r>
    </w:p>
    <w:p w:rsidR="000A52B4" w:rsidRPr="00682EA0" w:rsidRDefault="000A52B4" w:rsidP="00682EA0">
      <w:pPr>
        <w:jc w:val="both"/>
        <w:rPr>
          <w:rFonts w:ascii="Times New Roman" w:hAnsi="Times New Roman" w:cs="Times New Roman"/>
          <w:sz w:val="24"/>
          <w:szCs w:val="24"/>
        </w:rPr>
      </w:pPr>
    </w:p>
    <w:p w:rsidR="000A52B4" w:rsidRPr="00682EA0" w:rsidRDefault="000A52B4" w:rsidP="00682EA0">
      <w:pPr>
        <w:jc w:val="center"/>
        <w:rPr>
          <w:rFonts w:ascii="Times New Roman" w:hAnsi="Times New Roman" w:cs="Times New Roman"/>
          <w:sz w:val="24"/>
          <w:szCs w:val="24"/>
        </w:rPr>
      </w:pPr>
      <w:r w:rsidRPr="00682EA0">
        <w:rPr>
          <w:rFonts w:ascii="Times New Roman" w:hAnsi="Times New Roman" w:cs="Times New Roman"/>
          <w:noProof/>
          <w:sz w:val="24"/>
          <w:szCs w:val="24"/>
        </w:rPr>
        <w:drawing>
          <wp:inline distT="0" distB="0" distL="0" distR="0" wp14:anchorId="7D28EFD5" wp14:editId="0DC2074B">
            <wp:extent cx="5486400" cy="1823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823085"/>
                    </a:xfrm>
                    <a:prstGeom prst="rect">
                      <a:avLst/>
                    </a:prstGeom>
                  </pic:spPr>
                </pic:pic>
              </a:graphicData>
            </a:graphic>
          </wp:inline>
        </w:drawing>
      </w:r>
    </w:p>
    <w:p w:rsidR="000A52B4" w:rsidRPr="00682EA0" w:rsidRDefault="00650E60" w:rsidP="00682EA0">
      <w:pPr>
        <w:jc w:val="center"/>
        <w:rPr>
          <w:rFonts w:ascii="Times New Roman" w:hAnsi="Times New Roman" w:cs="Times New Roman"/>
          <w:i/>
          <w:sz w:val="24"/>
          <w:szCs w:val="24"/>
        </w:rPr>
      </w:pPr>
      <w:r w:rsidRPr="00682EA0">
        <w:rPr>
          <w:rFonts w:ascii="Times New Roman" w:hAnsi="Times New Roman" w:cs="Times New Roman"/>
          <w:i/>
          <w:sz w:val="24"/>
          <w:szCs w:val="24"/>
        </w:rPr>
        <w:t>Table 5: The descriptive statistics.</w:t>
      </w:r>
    </w:p>
    <w:p w:rsidR="000A52B4" w:rsidRPr="00682EA0" w:rsidRDefault="000A52B4" w:rsidP="00682EA0">
      <w:pPr>
        <w:jc w:val="both"/>
        <w:rPr>
          <w:rFonts w:ascii="Times New Roman" w:hAnsi="Times New Roman" w:cs="Times New Roman"/>
          <w:sz w:val="24"/>
          <w:szCs w:val="24"/>
        </w:rPr>
      </w:pPr>
      <w:r w:rsidRPr="00682EA0">
        <w:rPr>
          <w:rFonts w:ascii="Times New Roman" w:hAnsi="Times New Roman" w:cs="Times New Roman"/>
          <w:sz w:val="24"/>
          <w:szCs w:val="24"/>
        </w:rPr>
        <w:t>Based on the descriptive statistics from the cleaned dataset, we can draw several clear insights:</w:t>
      </w:r>
    </w:p>
    <w:p w:rsidR="000A52B4" w:rsidRPr="00682EA0" w:rsidRDefault="000A52B4" w:rsidP="00682EA0">
      <w:pPr>
        <w:jc w:val="both"/>
        <w:rPr>
          <w:rFonts w:ascii="Times New Roman" w:hAnsi="Times New Roman" w:cs="Times New Roman"/>
          <w:sz w:val="24"/>
          <w:szCs w:val="24"/>
        </w:rPr>
      </w:pPr>
      <w:r w:rsidRPr="00682EA0">
        <w:rPr>
          <w:rFonts w:ascii="Times New Roman" w:hAnsi="Times New Roman" w:cs="Times New Roman"/>
          <w:sz w:val="24"/>
          <w:szCs w:val="24"/>
        </w:rPr>
        <w:t xml:space="preserve">Most of the used Hyundai </w:t>
      </w:r>
      <w:proofErr w:type="spellStart"/>
      <w:r w:rsidRPr="00682EA0">
        <w:rPr>
          <w:rFonts w:ascii="Times New Roman" w:hAnsi="Times New Roman" w:cs="Times New Roman"/>
          <w:sz w:val="24"/>
          <w:szCs w:val="24"/>
        </w:rPr>
        <w:t>Elantra</w:t>
      </w:r>
      <w:proofErr w:type="spellEnd"/>
      <w:r w:rsidRPr="00682EA0">
        <w:rPr>
          <w:rFonts w:ascii="Times New Roman" w:hAnsi="Times New Roman" w:cs="Times New Roman"/>
          <w:sz w:val="24"/>
          <w:szCs w:val="24"/>
        </w:rPr>
        <w:t xml:space="preserve"> cars in the dataset were manufactured around the year 2016, which is the average year of production. However, there's a relatively wide spread, with a standard deviation of nearly 5 years, indicating that the dataset includes both older and newer vehicles. Interestingly, the most frequently occurring production year (mode) is 2010, suggesting a notable number of vehicles from that year.</w:t>
      </w:r>
    </w:p>
    <w:p w:rsidR="000A52B4" w:rsidRPr="00682EA0" w:rsidRDefault="000A52B4" w:rsidP="00682EA0">
      <w:pPr>
        <w:jc w:val="both"/>
        <w:rPr>
          <w:rFonts w:ascii="Times New Roman" w:hAnsi="Times New Roman" w:cs="Times New Roman"/>
          <w:sz w:val="24"/>
          <w:szCs w:val="24"/>
        </w:rPr>
      </w:pPr>
      <w:r w:rsidRPr="00682EA0">
        <w:rPr>
          <w:rFonts w:ascii="Times New Roman" w:hAnsi="Times New Roman" w:cs="Times New Roman"/>
          <w:sz w:val="24"/>
          <w:szCs w:val="24"/>
        </w:rPr>
        <w:t>When it comes to mileage, the average distance traveled is approximately 119,000 kilometers. This suggests a moderate level of usage, typical for cars that are around 6 to 10 years old. However, the high standard deviation in mileage shows there is significant variation—some cars may have been used extensively, while others are relatively low-mileage.</w:t>
      </w:r>
    </w:p>
    <w:p w:rsidR="00650E60" w:rsidRPr="00682EA0" w:rsidRDefault="000A52B4" w:rsidP="00682EA0">
      <w:pPr>
        <w:jc w:val="both"/>
        <w:rPr>
          <w:rFonts w:ascii="Times New Roman" w:hAnsi="Times New Roman" w:cs="Times New Roman"/>
          <w:sz w:val="24"/>
          <w:szCs w:val="24"/>
        </w:rPr>
      </w:pPr>
      <w:r w:rsidRPr="00682EA0">
        <w:rPr>
          <w:rFonts w:ascii="Times New Roman" w:hAnsi="Times New Roman" w:cs="Times New Roman"/>
          <w:sz w:val="24"/>
          <w:szCs w:val="24"/>
        </w:rPr>
        <w:t>As for pricing, the average price is over 1 billion VND. This reflects the general market value for this condition. The highest price reached over 4 billion VND, and the lowest is about 220 million VND.</w:t>
      </w:r>
    </w:p>
    <w:p w:rsidR="00703AA6" w:rsidRPr="00682EA0" w:rsidRDefault="001505AB" w:rsidP="00682EA0">
      <w:pPr>
        <w:pStyle w:val="Heading1"/>
        <w:jc w:val="both"/>
        <w:rPr>
          <w:rFonts w:ascii="Times New Roman" w:hAnsi="Times New Roman" w:cs="Times New Roman"/>
          <w:color w:val="auto"/>
          <w:sz w:val="24"/>
          <w:szCs w:val="24"/>
        </w:rPr>
      </w:pPr>
      <w:r w:rsidRPr="00682EA0">
        <w:rPr>
          <w:rFonts w:ascii="Times New Roman" w:hAnsi="Times New Roman" w:cs="Times New Roman"/>
          <w:color w:val="auto"/>
          <w:sz w:val="24"/>
          <w:szCs w:val="24"/>
        </w:rPr>
        <w:t>4. Insights from the Data</w:t>
      </w:r>
    </w:p>
    <w:p w:rsidR="00EC39E2" w:rsidRPr="00682EA0" w:rsidRDefault="00EC39E2" w:rsidP="00682EA0">
      <w:pPr>
        <w:jc w:val="both"/>
        <w:rPr>
          <w:rFonts w:ascii="Times New Roman" w:hAnsi="Times New Roman" w:cs="Times New Roman"/>
          <w:sz w:val="24"/>
          <w:szCs w:val="24"/>
        </w:rPr>
      </w:pPr>
      <w:r w:rsidRPr="00682EA0">
        <w:rPr>
          <w:rFonts w:ascii="Times New Roman" w:hAnsi="Times New Roman" w:cs="Times New Roman"/>
          <w:sz w:val="24"/>
          <w:szCs w:val="24"/>
        </w:rPr>
        <w:t>Insight 1: Car Price and Production Year</w:t>
      </w:r>
    </w:p>
    <w:p w:rsidR="00EC39E2" w:rsidRPr="00682EA0" w:rsidRDefault="00EC39E2" w:rsidP="00682EA0">
      <w:pPr>
        <w:jc w:val="both"/>
        <w:rPr>
          <w:rFonts w:ascii="Times New Roman" w:hAnsi="Times New Roman" w:cs="Times New Roman"/>
          <w:sz w:val="24"/>
          <w:szCs w:val="24"/>
        </w:rPr>
      </w:pPr>
      <w:r w:rsidRPr="00682EA0">
        <w:rPr>
          <w:rFonts w:ascii="Times New Roman" w:hAnsi="Times New Roman" w:cs="Times New Roman"/>
          <w:sz w:val="24"/>
          <w:szCs w:val="24"/>
        </w:rPr>
        <w:lastRenderedPageBreak/>
        <w:t xml:space="preserve">There is </w:t>
      </w:r>
      <w:r w:rsidR="00927CD8" w:rsidRPr="00682EA0">
        <w:rPr>
          <w:rFonts w:ascii="Times New Roman" w:hAnsi="Times New Roman" w:cs="Times New Roman"/>
          <w:sz w:val="24"/>
          <w:szCs w:val="24"/>
        </w:rPr>
        <w:t xml:space="preserve">a moderate positive correlation </w:t>
      </w:r>
      <w:r w:rsidRPr="00682EA0">
        <w:rPr>
          <w:rFonts w:ascii="Times New Roman" w:hAnsi="Times New Roman" w:cs="Times New Roman"/>
          <w:sz w:val="24"/>
          <w:szCs w:val="24"/>
        </w:rPr>
        <w:t>between the production year and price. Newer cars are priced higher, demonstrating the effect of depreciation and consumer preference for recent models.</w:t>
      </w:r>
    </w:p>
    <w:p w:rsidR="00927CD8" w:rsidRPr="00682EA0" w:rsidRDefault="00927CD8" w:rsidP="00682EA0">
      <w:pPr>
        <w:jc w:val="center"/>
        <w:rPr>
          <w:rFonts w:ascii="Times New Roman" w:hAnsi="Times New Roman" w:cs="Times New Roman"/>
          <w:sz w:val="24"/>
          <w:szCs w:val="24"/>
        </w:rPr>
      </w:pPr>
      <w:r w:rsidRPr="00682EA0">
        <w:rPr>
          <w:rFonts w:ascii="Times New Roman" w:hAnsi="Times New Roman" w:cs="Times New Roman"/>
          <w:noProof/>
          <w:sz w:val="24"/>
          <w:szCs w:val="24"/>
        </w:rPr>
        <w:drawing>
          <wp:inline distT="0" distB="0" distL="0" distR="0" wp14:anchorId="183108DC" wp14:editId="6ABECA42">
            <wp:extent cx="3664138" cy="2095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4138" cy="2095608"/>
                    </a:xfrm>
                    <a:prstGeom prst="rect">
                      <a:avLst/>
                    </a:prstGeom>
                  </pic:spPr>
                </pic:pic>
              </a:graphicData>
            </a:graphic>
          </wp:inline>
        </w:drawing>
      </w:r>
      <w:r w:rsidRPr="00682EA0">
        <w:rPr>
          <w:rFonts w:ascii="Times New Roman" w:hAnsi="Times New Roman" w:cs="Times New Roman"/>
          <w:sz w:val="24"/>
          <w:szCs w:val="24"/>
        </w:rPr>
        <w:br/>
      </w:r>
      <w:r w:rsidR="00650E60" w:rsidRPr="00682EA0">
        <w:rPr>
          <w:rFonts w:ascii="Times New Roman" w:hAnsi="Times New Roman" w:cs="Times New Roman"/>
          <w:i/>
          <w:sz w:val="24"/>
          <w:szCs w:val="24"/>
        </w:rPr>
        <w:t>Figure 2:</w:t>
      </w:r>
      <w:r w:rsidR="00493535" w:rsidRPr="00682EA0">
        <w:rPr>
          <w:rFonts w:ascii="Times New Roman" w:hAnsi="Times New Roman" w:cs="Times New Roman"/>
          <w:i/>
          <w:sz w:val="24"/>
          <w:szCs w:val="24"/>
        </w:rPr>
        <w:t xml:space="preserve"> </w:t>
      </w:r>
      <w:r w:rsidRPr="00682EA0">
        <w:rPr>
          <w:rFonts w:ascii="Times New Roman" w:hAnsi="Times New Roman" w:cs="Times New Roman"/>
          <w:i/>
          <w:sz w:val="24"/>
          <w:szCs w:val="24"/>
        </w:rPr>
        <w:t>The model of average cars price and production years.</w:t>
      </w:r>
    </w:p>
    <w:p w:rsidR="00927CD8" w:rsidRPr="00682EA0" w:rsidRDefault="00927CD8" w:rsidP="00682EA0">
      <w:pPr>
        <w:jc w:val="both"/>
        <w:rPr>
          <w:rFonts w:ascii="Times New Roman" w:hAnsi="Times New Roman" w:cs="Times New Roman"/>
          <w:sz w:val="24"/>
          <w:szCs w:val="24"/>
        </w:rPr>
      </w:pPr>
      <w:r w:rsidRPr="00682EA0">
        <w:rPr>
          <w:rFonts w:ascii="Times New Roman" w:hAnsi="Times New Roman" w:cs="Times New Roman"/>
          <w:sz w:val="24"/>
          <w:szCs w:val="24"/>
        </w:rPr>
        <w:t>The table shows the average year and price for five luxury car models. Among them, the Mercedes CLE 200 stands out with the highest average price at 4.55 billion VND, while the Mercedes CLA 200, despite being one of the newest models (2024), has the lowest average price at 3.35 billion VND. The Audi Q7 is slightly older (over 2021) but still holds a high average price of 4.4 billion VND. Meanwhile, the Mercedes E 200 and GLC 200 have average years of 2021 and 2020, with similar price points of around 3.7 billion VND. On average, across all models, the manufacturing year is around 2022, and the price sits at just over 4 billion VND, showing a range of newer vehicles at varying price levels depending on brand and model.</w:t>
      </w:r>
    </w:p>
    <w:p w:rsidR="00703AA6" w:rsidRPr="00682EA0" w:rsidRDefault="00EC39E2" w:rsidP="00682EA0">
      <w:pPr>
        <w:ind w:firstLine="720"/>
        <w:jc w:val="both"/>
        <w:rPr>
          <w:rFonts w:ascii="Times New Roman" w:hAnsi="Times New Roman" w:cs="Times New Roman"/>
          <w:sz w:val="24"/>
          <w:szCs w:val="24"/>
        </w:rPr>
      </w:pPr>
      <w:r w:rsidRPr="00682EA0">
        <w:rPr>
          <w:rFonts w:ascii="Times New Roman" w:hAnsi="Times New Roman" w:cs="Times New Roman"/>
          <w:sz w:val="24"/>
          <w:szCs w:val="24"/>
        </w:rPr>
        <w:t>Insight 2</w:t>
      </w:r>
      <w:r w:rsidR="005F3C2F" w:rsidRPr="00682EA0">
        <w:rPr>
          <w:rFonts w:ascii="Times New Roman" w:hAnsi="Times New Roman" w:cs="Times New Roman"/>
          <w:sz w:val="24"/>
          <w:szCs w:val="24"/>
        </w:rPr>
        <w:t>: Car Price and</w:t>
      </w:r>
      <w:r w:rsidR="00493535" w:rsidRPr="00682EA0">
        <w:rPr>
          <w:rFonts w:ascii="Times New Roman" w:hAnsi="Times New Roman" w:cs="Times New Roman"/>
          <w:sz w:val="24"/>
          <w:szCs w:val="24"/>
        </w:rPr>
        <w:t xml:space="preserve"> km</w:t>
      </w:r>
    </w:p>
    <w:p w:rsidR="00493535" w:rsidRPr="00682EA0" w:rsidRDefault="00493535" w:rsidP="00682EA0">
      <w:pPr>
        <w:jc w:val="both"/>
        <w:rPr>
          <w:rFonts w:ascii="Times New Roman" w:hAnsi="Times New Roman" w:cs="Times New Roman"/>
          <w:sz w:val="24"/>
          <w:szCs w:val="24"/>
        </w:rPr>
      </w:pPr>
      <w:r w:rsidRPr="00682EA0">
        <w:rPr>
          <w:rFonts w:ascii="Times New Roman" w:hAnsi="Times New Roman" w:cs="Times New Roman"/>
          <w:noProof/>
          <w:sz w:val="24"/>
          <w:szCs w:val="24"/>
        </w:rPr>
        <w:drawing>
          <wp:inline distT="0" distB="0" distL="0" distR="0" wp14:anchorId="09D6D539" wp14:editId="5A4C4FF8">
            <wp:extent cx="4559534" cy="2711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9534" cy="2711589"/>
                    </a:xfrm>
                    <a:prstGeom prst="rect">
                      <a:avLst/>
                    </a:prstGeom>
                  </pic:spPr>
                </pic:pic>
              </a:graphicData>
            </a:graphic>
          </wp:inline>
        </w:drawing>
      </w:r>
    </w:p>
    <w:p w:rsidR="00493535" w:rsidRPr="00682EA0" w:rsidRDefault="00682EA0" w:rsidP="00682EA0">
      <w:pPr>
        <w:ind w:left="720" w:firstLine="720"/>
        <w:jc w:val="both"/>
        <w:rPr>
          <w:rFonts w:ascii="Times New Roman" w:hAnsi="Times New Roman" w:cs="Times New Roman"/>
          <w:i/>
          <w:sz w:val="24"/>
          <w:szCs w:val="24"/>
        </w:rPr>
      </w:pPr>
      <w:r w:rsidRPr="00682EA0">
        <w:rPr>
          <w:rFonts w:ascii="Times New Roman" w:hAnsi="Times New Roman" w:cs="Times New Roman"/>
          <w:i/>
          <w:sz w:val="24"/>
          <w:szCs w:val="24"/>
        </w:rPr>
        <w:lastRenderedPageBreak/>
        <w:t xml:space="preserve">             </w:t>
      </w:r>
      <w:r w:rsidR="00493535" w:rsidRPr="00682EA0">
        <w:rPr>
          <w:rFonts w:ascii="Times New Roman" w:hAnsi="Times New Roman" w:cs="Times New Roman"/>
          <w:i/>
          <w:sz w:val="24"/>
          <w:szCs w:val="24"/>
        </w:rPr>
        <w:t>Figure 3: Total of km in types of cars.</w:t>
      </w:r>
    </w:p>
    <w:p w:rsidR="00703AA6" w:rsidRDefault="001505AB" w:rsidP="00682EA0">
      <w:pPr>
        <w:jc w:val="both"/>
        <w:rPr>
          <w:rFonts w:ascii="Times New Roman" w:hAnsi="Times New Roman" w:cs="Times New Roman"/>
          <w:sz w:val="24"/>
          <w:szCs w:val="24"/>
        </w:rPr>
      </w:pPr>
      <w:r w:rsidRPr="00682EA0">
        <w:rPr>
          <w:rFonts w:ascii="Times New Roman" w:hAnsi="Times New Roman" w:cs="Times New Roman"/>
          <w:sz w:val="24"/>
          <w:szCs w:val="24"/>
        </w:rPr>
        <w:t>This indicates that vehicles with higher mileage tend to be priced lower, which aligns with general market expectations.</w:t>
      </w:r>
      <w:r w:rsidR="00BE4942" w:rsidRPr="00BE4942">
        <w:t xml:space="preserve"> </w:t>
      </w:r>
      <w:r w:rsidR="00BE4942" w:rsidRPr="00BE4942">
        <w:rPr>
          <w:rFonts w:ascii="Times New Roman" w:hAnsi="Times New Roman" w:cs="Times New Roman"/>
          <w:sz w:val="24"/>
          <w:szCs w:val="24"/>
        </w:rPr>
        <w:t>The dataset gives a clear picture of how extensively different car models have been used, with a total of over 22 million kilometers recorded across 67 models.</w:t>
      </w:r>
      <w:bookmarkStart w:id="0" w:name="_GoBack"/>
      <w:bookmarkEnd w:id="0"/>
    </w:p>
    <w:p w:rsidR="00BE4942" w:rsidRPr="00682EA0" w:rsidRDefault="00BE4942" w:rsidP="00682EA0">
      <w:pPr>
        <w:jc w:val="both"/>
        <w:rPr>
          <w:rFonts w:ascii="Times New Roman" w:hAnsi="Times New Roman" w:cs="Times New Roman"/>
          <w:sz w:val="24"/>
          <w:szCs w:val="24"/>
        </w:rPr>
      </w:pPr>
    </w:p>
    <w:sectPr w:rsidR="00BE4942" w:rsidRPr="00682EA0" w:rsidSect="00034616">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7EB" w:rsidRDefault="007117EB" w:rsidP="00560F39">
      <w:pPr>
        <w:spacing w:after="0" w:line="240" w:lineRule="auto"/>
      </w:pPr>
      <w:r>
        <w:separator/>
      </w:r>
    </w:p>
  </w:endnote>
  <w:endnote w:type="continuationSeparator" w:id="0">
    <w:p w:rsidR="007117EB" w:rsidRDefault="007117EB" w:rsidP="0056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7EB" w:rsidRDefault="007117EB" w:rsidP="00560F39">
      <w:pPr>
        <w:spacing w:after="0" w:line="240" w:lineRule="auto"/>
      </w:pPr>
      <w:r>
        <w:separator/>
      </w:r>
    </w:p>
  </w:footnote>
  <w:footnote w:type="continuationSeparator" w:id="0">
    <w:p w:rsidR="007117EB" w:rsidRDefault="007117EB" w:rsidP="00560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C78DBD0ACDF842919D0C85DCBBA5614C"/>
      </w:placeholder>
      <w:temporary/>
      <w:showingPlcHdr/>
      <w15:appearance w15:val="hidden"/>
    </w:sdtPr>
    <w:sdtEndPr/>
    <w:sdtContent>
      <w:p w:rsidR="00560F39" w:rsidRDefault="00560F39">
        <w:pPr>
          <w:pStyle w:val="Header"/>
        </w:pPr>
        <w:r>
          <w:t>[Type here]</w:t>
        </w:r>
      </w:p>
    </w:sdtContent>
  </w:sdt>
  <w:p w:rsidR="00560F39" w:rsidRDefault="00560F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8B393B"/>
    <w:multiLevelType w:val="hybridMultilevel"/>
    <w:tmpl w:val="EE90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5478"/>
    <w:rsid w:val="00034616"/>
    <w:rsid w:val="0006063C"/>
    <w:rsid w:val="000A52B4"/>
    <w:rsid w:val="001505AB"/>
    <w:rsid w:val="0015074B"/>
    <w:rsid w:val="001543AE"/>
    <w:rsid w:val="00242D51"/>
    <w:rsid w:val="0029639D"/>
    <w:rsid w:val="00326F90"/>
    <w:rsid w:val="00493535"/>
    <w:rsid w:val="00560F39"/>
    <w:rsid w:val="005F3C2F"/>
    <w:rsid w:val="00650E60"/>
    <w:rsid w:val="00682EA0"/>
    <w:rsid w:val="006B2EFC"/>
    <w:rsid w:val="00703AA6"/>
    <w:rsid w:val="007117EB"/>
    <w:rsid w:val="00890B05"/>
    <w:rsid w:val="00927CD8"/>
    <w:rsid w:val="00AA1D8D"/>
    <w:rsid w:val="00B47730"/>
    <w:rsid w:val="00BE4942"/>
    <w:rsid w:val="00CB0664"/>
    <w:rsid w:val="00EC39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97160"/>
  <w14:defaultImageDpi w14:val="300"/>
  <w15:docId w15:val="{43DE26F4-C326-481D-8394-8DC3662A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8DBD0ACDF842919D0C85DCBBA5614C"/>
        <w:category>
          <w:name w:val="General"/>
          <w:gallery w:val="placeholder"/>
        </w:category>
        <w:types>
          <w:type w:val="bbPlcHdr"/>
        </w:types>
        <w:behaviors>
          <w:behavior w:val="content"/>
        </w:behaviors>
        <w:guid w:val="{9C9C4493-A56C-4A89-AD07-E071B47A5F39}"/>
      </w:docPartPr>
      <w:docPartBody>
        <w:p w:rsidR="002900D4" w:rsidRDefault="008F2FD0" w:rsidP="008F2FD0">
          <w:pPr>
            <w:pStyle w:val="C78DBD0ACDF842919D0C85DCBBA5614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D0"/>
    <w:rsid w:val="002900D4"/>
    <w:rsid w:val="005F67E9"/>
    <w:rsid w:val="008F2FD0"/>
    <w:rsid w:val="009300F4"/>
    <w:rsid w:val="00D8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8DBD0ACDF842919D0C85DCBBA5614C">
    <w:name w:val="C78DBD0ACDF842919D0C85DCBBA5614C"/>
    <w:rsid w:val="008F2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38C1E-6071-4C4C-A056-E9530110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6</cp:revision>
  <dcterms:created xsi:type="dcterms:W3CDTF">2013-12-23T23:15:00Z</dcterms:created>
  <dcterms:modified xsi:type="dcterms:W3CDTF">2025-05-17T11:52:00Z</dcterms:modified>
  <cp:category/>
</cp:coreProperties>
</file>