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6507396"/>
        <w:docPartObj>
          <w:docPartGallery w:val="Cover Pages"/>
          <w:docPartUnique/>
        </w:docPartObj>
      </w:sdtPr>
      <w:sdtContent>
        <w:p w14:paraId="135B5E45" w14:textId="43735942" w:rsidR="008F570F" w:rsidRDefault="00000000">
          <w:r>
            <w:rPr>
              <w:noProof/>
            </w:rPr>
            <w:pict w14:anchorId="3BC7F41B">
              <v:group id="Group 193" o:spid="_x0000_s2057" style="position:absolute;margin-left:0;margin-top:0;width:540.55pt;height:718.4pt;z-index:-25165312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f07f09 [3204]" stroked="f" strokeweight="2pt"/>
                <v:rect id="Rectangle 195" o:spid="_x0000_s205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4779BCD" w14:textId="2A96E9B3" w:rsidR="008F570F" w:rsidRDefault="008F570F">
                            <w:pPr>
                              <w:pStyle w:val="NoSpacing"/>
                              <w:jc w:val="center"/>
                              <w:rPr>
                                <w:color w:val="FFFFFF" w:themeColor="background1"/>
                              </w:rPr>
                            </w:pPr>
                            <w:r>
                              <w:rPr>
                                <w:color w:val="FFFFFF" w:themeColor="background1"/>
                              </w:rPr>
                              <w:t>Wells College</w:t>
                            </w:r>
                          </w:p>
                        </w:sdtContent>
                      </w:sdt>
                      <w:p w14:paraId="0BA0E716" w14:textId="77777777" w:rsidR="008F570F" w:rsidRDefault="00000000">
                        <w:pPr>
                          <w:pStyle w:val="NoSpacing"/>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8F570F">
                              <w:rPr>
                                <w:caps/>
                                <w:color w:val="FFFFFF" w:themeColor="background1"/>
                              </w:rPr>
                              <w:t>[Company name]</w:t>
                            </w:r>
                          </w:sdtContent>
                        </w:sdt>
                        <w:r w:rsidR="008F570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8F570F">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206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b/>
                            <w:bCs/>
                            <w:color w:val="404040" w:themeColor="text1" w:themeTint="BF"/>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6CDE1C7" w14:textId="47BE80FA" w:rsidR="008F570F" w:rsidRPr="008F570F" w:rsidRDefault="008F570F">
                            <w:pPr>
                              <w:pStyle w:val="NoSpacing"/>
                              <w:jc w:val="center"/>
                              <w:rPr>
                                <w:rFonts w:asciiTheme="majorHAnsi" w:eastAsiaTheme="majorEastAsia" w:hAnsiTheme="majorHAnsi" w:cstheme="majorBidi"/>
                                <w:b/>
                                <w:bCs/>
                                <w:caps/>
                                <w:color w:val="F07F09" w:themeColor="accent1"/>
                                <w:sz w:val="72"/>
                                <w:szCs w:val="72"/>
                              </w:rPr>
                            </w:pPr>
                            <w:r w:rsidRPr="008F570F">
                              <w:rPr>
                                <w:b/>
                                <w:bCs/>
                                <w:color w:val="404040" w:themeColor="text1" w:themeTint="BF"/>
                                <w:sz w:val="72"/>
                                <w:szCs w:val="72"/>
                              </w:rPr>
                              <w:t>Contribute to organizational privacy and contingency plans</w:t>
                            </w:r>
                          </w:p>
                        </w:sdtContent>
                      </w:sdt>
                    </w:txbxContent>
                  </v:textbox>
                </v:shape>
                <w10:wrap anchorx="page" anchory="page"/>
              </v:group>
            </w:pict>
          </w:r>
        </w:p>
        <w:p w14:paraId="08B3A5B6" w14:textId="0DB7137D" w:rsidR="008F570F" w:rsidRDefault="008F570F">
          <w:pPr>
            <w:spacing w:before="0"/>
          </w:pPr>
          <w:r>
            <w:br w:type="page"/>
          </w:r>
        </w:p>
      </w:sdtContent>
    </w:sdt>
    <w:p w14:paraId="644C0C10" w14:textId="77777777" w:rsidR="00CC632C" w:rsidRDefault="00CC632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03EA1" w:rsidRPr="00BB1FD3" w14:paraId="432935DB" w14:textId="77777777" w:rsidTr="00257317">
        <w:trPr>
          <w:trHeight w:val="315"/>
        </w:trPr>
        <w:tc>
          <w:tcPr>
            <w:tcW w:w="1258" w:type="pct"/>
            <w:shd w:val="clear" w:color="auto" w:fill="auto"/>
            <w:vAlign w:val="center"/>
            <w:hideMark/>
          </w:tcPr>
          <w:p w14:paraId="6EE8E220" w14:textId="77777777" w:rsidR="00403EA1" w:rsidRPr="00BB1FD3" w:rsidRDefault="00403EA1" w:rsidP="00257317">
            <w:pPr>
              <w:pStyle w:val="NoSpacing"/>
            </w:pPr>
            <w:r w:rsidRPr="00BB1FD3">
              <w:t>Name of Student</w:t>
            </w:r>
          </w:p>
        </w:tc>
        <w:tc>
          <w:tcPr>
            <w:tcW w:w="2194" w:type="pct"/>
            <w:shd w:val="clear" w:color="auto" w:fill="auto"/>
            <w:vAlign w:val="center"/>
          </w:tcPr>
          <w:p w14:paraId="7737C980" w14:textId="18C73C9E" w:rsidR="00403EA1" w:rsidRPr="00BB1FD3" w:rsidRDefault="00BB34AC" w:rsidP="00257317">
            <w:pPr>
              <w:spacing w:before="0" w:after="0"/>
            </w:pPr>
            <w:r>
              <w:t>Hoang Ngan Vu</w:t>
            </w:r>
          </w:p>
        </w:tc>
        <w:tc>
          <w:tcPr>
            <w:tcW w:w="609" w:type="pct"/>
            <w:shd w:val="clear" w:color="auto" w:fill="auto"/>
            <w:vAlign w:val="center"/>
          </w:tcPr>
          <w:p w14:paraId="323A38A6" w14:textId="77777777" w:rsidR="00403EA1" w:rsidRPr="00BB1FD3" w:rsidRDefault="00403EA1" w:rsidP="00257317">
            <w:pPr>
              <w:pStyle w:val="NoSpacing"/>
            </w:pPr>
            <w:r>
              <w:t>ID</w:t>
            </w:r>
          </w:p>
        </w:tc>
        <w:tc>
          <w:tcPr>
            <w:tcW w:w="939" w:type="pct"/>
            <w:shd w:val="clear" w:color="auto" w:fill="auto"/>
            <w:vAlign w:val="center"/>
          </w:tcPr>
          <w:p w14:paraId="7E9C0999" w14:textId="3B7FFCA8" w:rsidR="00403EA1" w:rsidRPr="00BB1FD3" w:rsidRDefault="00BB34AC" w:rsidP="00257317">
            <w:pPr>
              <w:pStyle w:val="NoSpacing"/>
            </w:pPr>
            <w:r>
              <w:t>18156</w:t>
            </w:r>
          </w:p>
        </w:tc>
      </w:tr>
    </w:tbl>
    <w:p w14:paraId="1F03F564" w14:textId="77777777" w:rsidR="00844ABF" w:rsidRDefault="00844ABF" w:rsidP="005B6EEF">
      <w:pPr>
        <w:rPr>
          <w:rFonts w:eastAsiaTheme="majorEastAsia"/>
        </w:rPr>
      </w:pPr>
    </w:p>
    <w:p w14:paraId="75E9C734" w14:textId="77777777" w:rsidR="0085146D" w:rsidRDefault="0085146D" w:rsidP="0085146D">
      <w:pPr>
        <w:pStyle w:val="Heading1"/>
      </w:pPr>
      <w:bookmarkStart w:id="0" w:name="_Toc355548869"/>
      <w:bookmarkStart w:id="1" w:name="_Toc65747183"/>
      <w:r>
        <w:t xml:space="preserve">Assessment 2- </w:t>
      </w:r>
      <w:bookmarkEnd w:id="0"/>
      <w:r w:rsidR="00024209">
        <w:t>Research</w:t>
      </w:r>
      <w:bookmarkEnd w:id="1"/>
      <w:r w:rsidR="00024209">
        <w:t xml:space="preserve"> </w:t>
      </w:r>
    </w:p>
    <w:p w14:paraId="248C19D7" w14:textId="77777777" w:rsidR="000720D9" w:rsidRPr="00940809" w:rsidRDefault="000720D9" w:rsidP="000720D9">
      <w:pPr>
        <w:pStyle w:val="Heading4"/>
      </w:pPr>
      <w:r w:rsidRPr="00940809">
        <w:t>Instructions</w:t>
      </w:r>
    </w:p>
    <w:p w14:paraId="2DC82200" w14:textId="77777777" w:rsidR="000720D9" w:rsidRPr="000812E3" w:rsidRDefault="000720D9" w:rsidP="000720D9">
      <w:pPr>
        <w:pStyle w:val="NumberList"/>
        <w:numPr>
          <w:ilvl w:val="0"/>
          <w:numId w:val="0"/>
        </w:numPr>
      </w:pPr>
      <w:r w:rsidRPr="000812E3">
        <w:t>This is an in-class closed book written assessment. Answer all the questions on the paper provided by your Trainer.</w:t>
      </w:r>
    </w:p>
    <w:sdt>
      <w:sdtPr>
        <w:rPr>
          <w:rFonts w:eastAsia="Times New Roman" w:cs="Arial"/>
          <w:caps w:val="0"/>
          <w:color w:val="000000"/>
          <w:spacing w:val="0"/>
          <w:sz w:val="20"/>
          <w:szCs w:val="20"/>
          <w:lang w:eastAsia="en-AU"/>
        </w:rPr>
        <w:id w:val="-1566095549"/>
        <w:docPartObj>
          <w:docPartGallery w:val="Table of Contents"/>
          <w:docPartUnique/>
        </w:docPartObj>
      </w:sdtPr>
      <w:sdtEndPr>
        <w:rPr>
          <w:rFonts w:eastAsiaTheme="minorEastAsia" w:cstheme="minorBidi"/>
          <w:b/>
          <w:bCs/>
          <w:noProof/>
          <w:color w:val="auto"/>
          <w:lang w:eastAsia="en-US"/>
        </w:rPr>
      </w:sdtEndPr>
      <w:sdtContent>
        <w:p w14:paraId="71CD2C1E" w14:textId="77777777" w:rsidR="00CC632C" w:rsidRDefault="00CC632C">
          <w:pPr>
            <w:pStyle w:val="TOCHeading"/>
          </w:pPr>
          <w:r>
            <w:t>Contents</w:t>
          </w:r>
        </w:p>
        <w:p w14:paraId="67227E19" w14:textId="2E4DF9F4" w:rsidR="00CC632C" w:rsidRDefault="00CC632C">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65747183" w:history="1">
            <w:r w:rsidRPr="00533F58">
              <w:rPr>
                <w:rStyle w:val="Hyperlink"/>
                <w:noProof/>
              </w:rPr>
              <w:t>Assessment 2- Research</w:t>
            </w:r>
            <w:r>
              <w:rPr>
                <w:noProof/>
                <w:webHidden/>
              </w:rPr>
              <w:tab/>
            </w:r>
            <w:r>
              <w:rPr>
                <w:noProof/>
                <w:webHidden/>
              </w:rPr>
              <w:fldChar w:fldCharType="begin"/>
            </w:r>
            <w:r>
              <w:rPr>
                <w:noProof/>
                <w:webHidden/>
              </w:rPr>
              <w:instrText xml:space="preserve"> PAGEREF _Toc65747183 \h </w:instrText>
            </w:r>
            <w:r>
              <w:rPr>
                <w:noProof/>
                <w:webHidden/>
              </w:rPr>
            </w:r>
            <w:r>
              <w:rPr>
                <w:noProof/>
                <w:webHidden/>
              </w:rPr>
              <w:fldChar w:fldCharType="separate"/>
            </w:r>
            <w:r w:rsidR="005A623E">
              <w:rPr>
                <w:noProof/>
                <w:webHidden/>
              </w:rPr>
              <w:t>1</w:t>
            </w:r>
            <w:r>
              <w:rPr>
                <w:noProof/>
                <w:webHidden/>
              </w:rPr>
              <w:fldChar w:fldCharType="end"/>
            </w:r>
          </w:hyperlink>
        </w:p>
        <w:p w14:paraId="314C6105" w14:textId="5A7436BB" w:rsidR="00CC632C" w:rsidRDefault="00000000">
          <w:pPr>
            <w:pStyle w:val="TOC3"/>
            <w:tabs>
              <w:tab w:val="right" w:leader="dot" w:pos="9016"/>
            </w:tabs>
            <w:rPr>
              <w:noProof/>
            </w:rPr>
          </w:pPr>
          <w:hyperlink w:anchor="_Toc65747184" w:history="1">
            <w:r w:rsidR="00CC632C" w:rsidRPr="00533F58">
              <w:rPr>
                <w:rStyle w:val="Hyperlink"/>
                <w:noProof/>
                <w:lang w:val="en-GB"/>
              </w:rPr>
              <w:t>Duration:</w:t>
            </w:r>
            <w:r w:rsidR="00CC632C">
              <w:rPr>
                <w:noProof/>
                <w:webHidden/>
              </w:rPr>
              <w:tab/>
            </w:r>
            <w:r w:rsidR="00CC632C">
              <w:rPr>
                <w:noProof/>
                <w:webHidden/>
              </w:rPr>
              <w:fldChar w:fldCharType="begin"/>
            </w:r>
            <w:r w:rsidR="00CC632C">
              <w:rPr>
                <w:noProof/>
                <w:webHidden/>
              </w:rPr>
              <w:instrText xml:space="preserve"> PAGEREF _Toc65747184 \h </w:instrText>
            </w:r>
            <w:r w:rsidR="00CC632C">
              <w:rPr>
                <w:noProof/>
                <w:webHidden/>
              </w:rPr>
            </w:r>
            <w:r w:rsidR="00CC632C">
              <w:rPr>
                <w:noProof/>
                <w:webHidden/>
              </w:rPr>
              <w:fldChar w:fldCharType="separate"/>
            </w:r>
            <w:r w:rsidR="005A623E">
              <w:rPr>
                <w:noProof/>
                <w:webHidden/>
              </w:rPr>
              <w:t>1</w:t>
            </w:r>
            <w:r w:rsidR="00CC632C">
              <w:rPr>
                <w:noProof/>
                <w:webHidden/>
              </w:rPr>
              <w:fldChar w:fldCharType="end"/>
            </w:r>
          </w:hyperlink>
        </w:p>
        <w:p w14:paraId="5A32D1C9" w14:textId="7C7BC1B8" w:rsidR="00CC632C" w:rsidRDefault="00000000">
          <w:pPr>
            <w:pStyle w:val="TOC3"/>
            <w:tabs>
              <w:tab w:val="right" w:leader="dot" w:pos="9016"/>
            </w:tabs>
            <w:rPr>
              <w:noProof/>
            </w:rPr>
          </w:pPr>
          <w:hyperlink w:anchor="_Toc65747185" w:history="1">
            <w:r w:rsidR="00CC632C" w:rsidRPr="00533F58">
              <w:rPr>
                <w:rStyle w:val="Hyperlink"/>
                <w:noProof/>
                <w:lang w:val="en-GB"/>
              </w:rPr>
              <w:t>Task 1-Multiple choice Questions:</w:t>
            </w:r>
            <w:r w:rsidR="00CC632C">
              <w:rPr>
                <w:noProof/>
                <w:webHidden/>
              </w:rPr>
              <w:tab/>
            </w:r>
            <w:r w:rsidR="00CC632C">
              <w:rPr>
                <w:noProof/>
                <w:webHidden/>
              </w:rPr>
              <w:fldChar w:fldCharType="begin"/>
            </w:r>
            <w:r w:rsidR="00CC632C">
              <w:rPr>
                <w:noProof/>
                <w:webHidden/>
              </w:rPr>
              <w:instrText xml:space="preserve"> PAGEREF _Toc65747185 \h </w:instrText>
            </w:r>
            <w:r w:rsidR="00CC632C">
              <w:rPr>
                <w:noProof/>
                <w:webHidden/>
              </w:rPr>
            </w:r>
            <w:r w:rsidR="00CC632C">
              <w:rPr>
                <w:noProof/>
                <w:webHidden/>
              </w:rPr>
              <w:fldChar w:fldCharType="separate"/>
            </w:r>
            <w:r w:rsidR="005A623E">
              <w:rPr>
                <w:noProof/>
                <w:webHidden/>
              </w:rPr>
              <w:t>2</w:t>
            </w:r>
            <w:r w:rsidR="00CC632C">
              <w:rPr>
                <w:noProof/>
                <w:webHidden/>
              </w:rPr>
              <w:fldChar w:fldCharType="end"/>
            </w:r>
          </w:hyperlink>
        </w:p>
        <w:p w14:paraId="6AA6E51B" w14:textId="054FC9EE" w:rsidR="00CC632C" w:rsidRDefault="00000000">
          <w:pPr>
            <w:pStyle w:val="TOC3"/>
            <w:tabs>
              <w:tab w:val="right" w:leader="dot" w:pos="9016"/>
            </w:tabs>
            <w:rPr>
              <w:noProof/>
            </w:rPr>
          </w:pPr>
          <w:hyperlink w:anchor="_Toc65747186" w:history="1">
            <w:r w:rsidR="00CC632C" w:rsidRPr="00533F58">
              <w:rPr>
                <w:rStyle w:val="Hyperlink"/>
                <w:noProof/>
                <w:lang w:val="en-GB"/>
              </w:rPr>
              <w:t>Index</w:t>
            </w:r>
            <w:r w:rsidR="00CC632C">
              <w:rPr>
                <w:noProof/>
                <w:webHidden/>
              </w:rPr>
              <w:tab/>
            </w:r>
            <w:r w:rsidR="00CC632C">
              <w:rPr>
                <w:noProof/>
                <w:webHidden/>
              </w:rPr>
              <w:fldChar w:fldCharType="begin"/>
            </w:r>
            <w:r w:rsidR="00CC632C">
              <w:rPr>
                <w:noProof/>
                <w:webHidden/>
              </w:rPr>
              <w:instrText xml:space="preserve"> PAGEREF _Toc65747186 \h </w:instrText>
            </w:r>
            <w:r w:rsidR="00CC632C">
              <w:rPr>
                <w:noProof/>
                <w:webHidden/>
              </w:rPr>
            </w:r>
            <w:r w:rsidR="00CC632C">
              <w:rPr>
                <w:noProof/>
                <w:webHidden/>
              </w:rPr>
              <w:fldChar w:fldCharType="separate"/>
            </w:r>
            <w:r w:rsidR="005A623E">
              <w:rPr>
                <w:noProof/>
                <w:webHidden/>
              </w:rPr>
              <w:t>15</w:t>
            </w:r>
            <w:r w:rsidR="00CC632C">
              <w:rPr>
                <w:noProof/>
                <w:webHidden/>
              </w:rPr>
              <w:fldChar w:fldCharType="end"/>
            </w:r>
          </w:hyperlink>
        </w:p>
        <w:p w14:paraId="1FB03BE4" w14:textId="77777777" w:rsidR="00CC632C" w:rsidRDefault="00CC632C">
          <w:r>
            <w:rPr>
              <w:b/>
              <w:bCs/>
              <w:noProof/>
            </w:rPr>
            <w:fldChar w:fldCharType="end"/>
          </w:r>
        </w:p>
      </w:sdtContent>
    </w:sdt>
    <w:p w14:paraId="46F64FB4" w14:textId="77777777" w:rsidR="000720D9" w:rsidRPr="003F3ECF" w:rsidRDefault="000720D9" w:rsidP="000720D9"/>
    <w:p w14:paraId="725C76DE" w14:textId="77777777" w:rsidR="000720D9" w:rsidRPr="00871FBE" w:rsidRDefault="000720D9" w:rsidP="00871FBE">
      <w:pPr>
        <w:pStyle w:val="Heading3"/>
        <w:rPr>
          <w:lang w:val="en-GB"/>
        </w:rPr>
      </w:pPr>
      <w:bookmarkStart w:id="2" w:name="_Toc65747184"/>
      <w:r w:rsidRPr="00871FBE">
        <w:rPr>
          <w:lang w:val="en-GB"/>
        </w:rPr>
        <w:t>Duration:</w:t>
      </w:r>
      <w:bookmarkEnd w:id="2"/>
    </w:p>
    <w:p w14:paraId="6049119E" w14:textId="77777777" w:rsidR="000720D9" w:rsidRPr="00E12868" w:rsidRDefault="000720D9" w:rsidP="000720D9">
      <w:r w:rsidRPr="00E12868">
        <w:t>Trainer will set the duration of the assessment.</w:t>
      </w:r>
    </w:p>
    <w:p w14:paraId="6E35B4AF" w14:textId="77777777" w:rsidR="0085146D" w:rsidRPr="00F62256" w:rsidRDefault="0085146D" w:rsidP="0085146D">
      <w:pPr>
        <w:rPr>
          <w:rFonts w:ascii="Arial" w:hAnsi="Arial"/>
        </w:rPr>
      </w:pPr>
    </w:p>
    <w:p w14:paraId="1D61990F" w14:textId="77777777" w:rsidR="0085146D" w:rsidRPr="000720D9" w:rsidRDefault="0085146D" w:rsidP="0085146D">
      <w:pPr>
        <w:spacing w:before="0"/>
        <w:rPr>
          <w:rFonts w:ascii="Arial" w:hAnsi="Arial"/>
          <w:b/>
          <w:lang w:val="en-GB"/>
        </w:rPr>
      </w:pPr>
      <w:r>
        <w:rPr>
          <w:rFonts w:ascii="Arial" w:hAnsi="Arial"/>
          <w:b/>
          <w:lang w:val="en-GB"/>
        </w:rPr>
        <w:br w:type="page"/>
      </w:r>
    </w:p>
    <w:p w14:paraId="4439951D" w14:textId="77777777" w:rsidR="000720D9" w:rsidRPr="000720D9" w:rsidRDefault="0013754C" w:rsidP="000720D9">
      <w:pPr>
        <w:pStyle w:val="Heading3"/>
        <w:rPr>
          <w:lang w:val="en-GB"/>
        </w:rPr>
      </w:pPr>
      <w:bookmarkStart w:id="3" w:name="_Toc65747185"/>
      <w:r>
        <w:rPr>
          <w:noProof/>
          <w:lang w:eastAsia="zh-CN"/>
        </w:rPr>
        <w:lastRenderedPageBreak/>
        <w:drawing>
          <wp:anchor distT="0" distB="0" distL="114300" distR="114300" simplePos="0" relativeHeight="251652096" behindDoc="0" locked="0" layoutInCell="1" allowOverlap="1" wp14:anchorId="3EC5D686" wp14:editId="30662B1C">
            <wp:simplePos x="0" y="0"/>
            <wp:positionH relativeFrom="column">
              <wp:posOffset>3867150</wp:posOffset>
            </wp:positionH>
            <wp:positionV relativeFrom="paragraph">
              <wp:posOffset>-220980</wp:posOffset>
            </wp:positionV>
            <wp:extent cx="2185035" cy="2066925"/>
            <wp:effectExtent l="19050" t="0" r="5715" b="0"/>
            <wp:wrapSquare wrapText="bothSides"/>
            <wp:docPr id="1" name="Picture 1" descr="Image result for intellectual property r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llectual property rights"/>
                    <pic:cNvPicPr>
                      <a:picLocks noChangeAspect="1" noChangeArrowheads="1"/>
                    </pic:cNvPicPr>
                  </pic:nvPicPr>
                  <pic:blipFill>
                    <a:blip r:embed="rId9"/>
                    <a:srcRect/>
                    <a:stretch>
                      <a:fillRect/>
                    </a:stretch>
                  </pic:blipFill>
                  <pic:spPr bwMode="auto">
                    <a:xfrm>
                      <a:off x="0" y="0"/>
                      <a:ext cx="2185035" cy="2066925"/>
                    </a:xfrm>
                    <a:prstGeom prst="rect">
                      <a:avLst/>
                    </a:prstGeom>
                    <a:noFill/>
                    <a:ln w="9525">
                      <a:noFill/>
                      <a:miter lim="800000"/>
                      <a:headEnd/>
                      <a:tailEnd/>
                    </a:ln>
                  </pic:spPr>
                </pic:pic>
              </a:graphicData>
            </a:graphic>
          </wp:anchor>
        </w:drawing>
      </w:r>
      <w:r w:rsidR="000720D9" w:rsidRPr="000720D9">
        <w:rPr>
          <w:lang w:val="en-GB"/>
        </w:rPr>
        <w:t>Task 1-Multiple choice Questions:</w:t>
      </w:r>
      <w:bookmarkEnd w:id="3"/>
      <w:r w:rsidRPr="0013754C">
        <w:t xml:space="preserve"> </w:t>
      </w:r>
    </w:p>
    <w:p w14:paraId="701A4A01"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Intellectual Property Rights</w:t>
      </w:r>
      <w:r w:rsidR="00446ECC">
        <w:rPr>
          <w:bCs/>
          <w:color w:val="0E233D"/>
          <w:sz w:val="22"/>
        </w:rPr>
        <w:fldChar w:fldCharType="begin"/>
      </w:r>
      <w:r w:rsidR="00446ECC">
        <w:instrText xml:space="preserve"> XE "</w:instrText>
      </w:r>
      <w:r w:rsidR="00446ECC" w:rsidRPr="00BD5744">
        <w:rPr>
          <w:bCs/>
          <w:color w:val="0E233D"/>
          <w:sz w:val="22"/>
        </w:rPr>
        <w:instrText>Intellectual Property Rights</w:instrText>
      </w:r>
      <w:r w:rsidR="00446ECC">
        <w:instrText xml:space="preserve">" </w:instrText>
      </w:r>
      <w:r w:rsidR="00446ECC">
        <w:rPr>
          <w:bCs/>
          <w:color w:val="0E233D"/>
          <w:sz w:val="22"/>
        </w:rPr>
        <w:fldChar w:fldCharType="end"/>
      </w:r>
      <w:r w:rsidRPr="001F0E05">
        <w:rPr>
          <w:bCs/>
          <w:color w:val="0E233D"/>
          <w:sz w:val="22"/>
        </w:rPr>
        <w:t xml:space="preserve"> (IPR) protect the use of information and ideas that are of</w:t>
      </w:r>
    </w:p>
    <w:p w14:paraId="3B960BB7"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Ethical value</w:t>
      </w:r>
    </w:p>
    <w:p w14:paraId="064C2EFF"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Moral value</w:t>
      </w:r>
    </w:p>
    <w:p w14:paraId="33B39300"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Social value</w:t>
      </w:r>
    </w:p>
    <w:p w14:paraId="0B1B40D8" w14:textId="77777777" w:rsidR="0013754C" w:rsidRPr="0013754C" w:rsidRDefault="000720D9" w:rsidP="0013754C">
      <w:pPr>
        <w:pStyle w:val="ListParagraph"/>
        <w:numPr>
          <w:ilvl w:val="1"/>
          <w:numId w:val="32"/>
        </w:numPr>
        <w:spacing w:after="0"/>
        <w:rPr>
          <w:bCs/>
          <w:color w:val="0E233D"/>
          <w:sz w:val="22"/>
          <w:highlight w:val="yellow"/>
        </w:rPr>
      </w:pPr>
      <w:r w:rsidRPr="0013754C">
        <w:rPr>
          <w:bCs/>
          <w:color w:val="0E233D"/>
          <w:sz w:val="22"/>
          <w:highlight w:val="yellow"/>
        </w:rPr>
        <w:t>Commercial value</w:t>
      </w:r>
    </w:p>
    <w:p w14:paraId="2F9349C7" w14:textId="77777777" w:rsidR="0013754C" w:rsidRDefault="0013754C" w:rsidP="0013754C">
      <w:pPr>
        <w:spacing w:after="0"/>
        <w:rPr>
          <w:bCs/>
          <w:color w:val="0E233D"/>
          <w:sz w:val="22"/>
          <w:highlight w:val="yellow"/>
        </w:rPr>
      </w:pPr>
    </w:p>
    <w:p w14:paraId="408230AF" w14:textId="77777777" w:rsidR="0013754C" w:rsidRPr="0013754C" w:rsidRDefault="0013754C" w:rsidP="0013754C">
      <w:pPr>
        <w:spacing w:after="0"/>
        <w:ind w:firstLine="360"/>
        <w:rPr>
          <w:bCs/>
          <w:color w:val="0E233D"/>
          <w:sz w:val="22"/>
          <w:highlight w:val="yellow"/>
        </w:rPr>
      </w:pPr>
      <w:r>
        <w:rPr>
          <w:bCs/>
          <w:color w:val="0E233D"/>
          <w:sz w:val="22"/>
          <w:highlight w:val="yellow"/>
        </w:rPr>
        <w:t>Refer:</w:t>
      </w:r>
      <w:r w:rsidRPr="0013754C">
        <w:t xml:space="preserve"> </w:t>
      </w:r>
      <w:r>
        <w:t xml:space="preserve"> </w:t>
      </w:r>
      <w:hyperlink r:id="rId10" w:history="1">
        <w:r w:rsidRPr="0013754C">
          <w:rPr>
            <w:rStyle w:val="Hyperlink"/>
            <w:bCs/>
            <w:sz w:val="22"/>
          </w:rPr>
          <w:t>https://www.ipaustralia.gov.au/understanding-ip</w:t>
        </w:r>
      </w:hyperlink>
    </w:p>
    <w:p w14:paraId="5D9277CC" w14:textId="77777777" w:rsidR="0013754C" w:rsidRDefault="0013754C" w:rsidP="0013754C">
      <w:pPr>
        <w:pStyle w:val="ListParagraph"/>
        <w:spacing w:after="0"/>
        <w:rPr>
          <w:bCs/>
          <w:color w:val="0E233D"/>
          <w:sz w:val="22"/>
          <w:highlight w:val="yellow"/>
        </w:rPr>
      </w:pPr>
    </w:p>
    <w:p w14:paraId="570ABF39" w14:textId="77777777" w:rsidR="0013754C" w:rsidRPr="0013754C" w:rsidRDefault="0013754C" w:rsidP="0013754C">
      <w:pPr>
        <w:pBdr>
          <w:top w:val="single" w:sz="4" w:space="1" w:color="auto"/>
          <w:left w:val="single" w:sz="4" w:space="4" w:color="auto"/>
          <w:bottom w:val="single" w:sz="4" w:space="1" w:color="auto"/>
          <w:right w:val="single" w:sz="4" w:space="4" w:color="auto"/>
        </w:pBdr>
        <w:spacing w:after="0"/>
        <w:ind w:left="360"/>
        <w:rPr>
          <w:bCs/>
          <w:color w:val="0E233D"/>
          <w:highlight w:val="yellow"/>
        </w:rPr>
      </w:pPr>
      <w:r w:rsidRPr="0013754C">
        <w:rPr>
          <w:rFonts w:ascii="robotolight" w:hAnsi="robotolight"/>
          <w:color w:val="0D252C"/>
          <w:shd w:val="clear" w:color="auto" w:fill="EFF0F2"/>
        </w:rPr>
        <w:t>Intellectual property (IP) is the property of your mind or proprietary knowledge. Basically, the productive new ideas you create. It can be an invention, trade mark</w:t>
      </w:r>
      <w:r w:rsidR="00446ECC">
        <w:rPr>
          <w:rFonts w:ascii="robotolight" w:hAnsi="robotolight"/>
          <w:color w:val="0D252C"/>
          <w:shd w:val="clear" w:color="auto" w:fill="EFF0F2"/>
        </w:rPr>
        <w:fldChar w:fldCharType="begin"/>
      </w:r>
      <w:r w:rsidR="00446ECC">
        <w:instrText xml:space="preserve"> XE "</w:instrText>
      </w:r>
      <w:r w:rsidR="00446ECC" w:rsidRPr="00BD5744">
        <w:rPr>
          <w:rFonts w:ascii="Helvetica" w:hAnsi="Helvetica"/>
          <w:sz w:val="21"/>
          <w:szCs w:val="21"/>
          <w:shd w:val="clear" w:color="auto" w:fill="F4F4F4"/>
        </w:rPr>
        <w:instrText>trade mark</w:instrText>
      </w:r>
      <w:r w:rsidR="00446ECC">
        <w:instrText xml:space="preserve">" </w:instrText>
      </w:r>
      <w:r w:rsidR="00446ECC">
        <w:rPr>
          <w:rFonts w:ascii="robotolight" w:hAnsi="robotolight"/>
          <w:color w:val="0D252C"/>
          <w:shd w:val="clear" w:color="auto" w:fill="EFF0F2"/>
        </w:rPr>
        <w:fldChar w:fldCharType="end"/>
      </w:r>
      <w:r w:rsidRPr="0013754C">
        <w:rPr>
          <w:rFonts w:ascii="robotolight" w:hAnsi="robotolight"/>
          <w:color w:val="0D252C"/>
          <w:shd w:val="clear" w:color="auto" w:fill="EFF0F2"/>
        </w:rPr>
        <w:t>, design, brand, or the application of your idea.</w:t>
      </w:r>
    </w:p>
    <w:p w14:paraId="5256E00C" w14:textId="77777777" w:rsidR="000459A5" w:rsidRDefault="000459A5" w:rsidP="000720D9">
      <w:pPr>
        <w:spacing w:after="0"/>
        <w:rPr>
          <w:bCs/>
          <w:color w:val="0E233D"/>
          <w:sz w:val="22"/>
          <w:szCs w:val="22"/>
        </w:rPr>
      </w:pPr>
    </w:p>
    <w:p w14:paraId="69DE0D3D" w14:textId="77777777" w:rsidR="000459A5" w:rsidRDefault="000459A5" w:rsidP="000720D9">
      <w:pPr>
        <w:spacing w:after="0"/>
        <w:rPr>
          <w:bCs/>
          <w:color w:val="0E233D"/>
          <w:sz w:val="22"/>
          <w:szCs w:val="22"/>
        </w:rPr>
      </w:pPr>
      <w:r>
        <w:rPr>
          <w:bCs/>
          <w:color w:val="0E233D"/>
          <w:sz w:val="22"/>
          <w:szCs w:val="22"/>
        </w:rPr>
        <w:t xml:space="preserve">      </w:t>
      </w:r>
      <w:r w:rsidRPr="000459A5">
        <w:rPr>
          <w:bCs/>
          <w:color w:val="0E233D"/>
          <w:sz w:val="22"/>
          <w:szCs w:val="22"/>
          <w:highlight w:val="yellow"/>
        </w:rPr>
        <w:t>Comment: it is important commercial value to help your business.</w:t>
      </w:r>
    </w:p>
    <w:p w14:paraId="06AED80C" w14:textId="77777777" w:rsidR="000720D9" w:rsidRPr="001F0E05" w:rsidRDefault="0099044E" w:rsidP="000720D9">
      <w:pPr>
        <w:spacing w:after="0"/>
        <w:rPr>
          <w:bCs/>
          <w:color w:val="0E233D"/>
          <w:sz w:val="22"/>
          <w:szCs w:val="22"/>
        </w:rPr>
      </w:pPr>
      <w:r>
        <w:rPr>
          <w:bCs/>
          <w:noProof/>
          <w:color w:val="0E233D"/>
          <w:sz w:val="22"/>
          <w:szCs w:val="22"/>
          <w:lang w:eastAsia="zh-CN"/>
        </w:rPr>
        <w:drawing>
          <wp:anchor distT="0" distB="0" distL="114300" distR="114300" simplePos="0" relativeHeight="251657216" behindDoc="0" locked="0" layoutInCell="1" allowOverlap="1" wp14:anchorId="5851836E" wp14:editId="5907A208">
            <wp:simplePos x="0" y="0"/>
            <wp:positionH relativeFrom="column">
              <wp:posOffset>3677920</wp:posOffset>
            </wp:positionH>
            <wp:positionV relativeFrom="paragraph">
              <wp:posOffset>199390</wp:posOffset>
            </wp:positionV>
            <wp:extent cx="2075180" cy="1695450"/>
            <wp:effectExtent l="19050" t="0" r="1270" b="0"/>
            <wp:wrapSquare wrapText="bothSides"/>
            <wp:docPr id="3" name="Picture 1" descr="Image result for intellectual property r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tellectual property rights"/>
                    <pic:cNvPicPr>
                      <a:picLocks noChangeAspect="1" noChangeArrowheads="1"/>
                    </pic:cNvPicPr>
                  </pic:nvPicPr>
                  <pic:blipFill>
                    <a:blip r:embed="rId11"/>
                    <a:srcRect/>
                    <a:stretch>
                      <a:fillRect/>
                    </a:stretch>
                  </pic:blipFill>
                  <pic:spPr bwMode="auto">
                    <a:xfrm>
                      <a:off x="0" y="0"/>
                      <a:ext cx="2075180" cy="1695450"/>
                    </a:xfrm>
                    <a:prstGeom prst="rect">
                      <a:avLst/>
                    </a:prstGeom>
                    <a:noFill/>
                    <a:ln w="9525">
                      <a:noFill/>
                      <a:miter lim="800000"/>
                      <a:headEnd/>
                      <a:tailEnd/>
                    </a:ln>
                  </pic:spPr>
                </pic:pic>
              </a:graphicData>
            </a:graphic>
          </wp:anchor>
        </w:drawing>
      </w:r>
    </w:p>
    <w:p w14:paraId="7CA2F3A3"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The term ‘Intellectual Property Rights’ covers</w:t>
      </w:r>
      <w:r w:rsidR="0099044E" w:rsidRPr="0099044E">
        <w:t xml:space="preserve"> </w:t>
      </w:r>
    </w:p>
    <w:p w14:paraId="1269A5A9"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Copyrights</w:t>
      </w:r>
    </w:p>
    <w:p w14:paraId="7A04F82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Know-how</w:t>
      </w:r>
    </w:p>
    <w:p w14:paraId="2BB1772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Trade dress</w:t>
      </w:r>
    </w:p>
    <w:p w14:paraId="523575AD" w14:textId="77777777" w:rsidR="000720D9" w:rsidRDefault="000720D9" w:rsidP="000720D9">
      <w:pPr>
        <w:pStyle w:val="ListParagraph"/>
        <w:numPr>
          <w:ilvl w:val="1"/>
          <w:numId w:val="32"/>
        </w:numPr>
        <w:spacing w:after="0"/>
        <w:rPr>
          <w:bCs/>
          <w:color w:val="0E233D"/>
          <w:sz w:val="22"/>
          <w:highlight w:val="yellow"/>
        </w:rPr>
      </w:pPr>
      <w:r w:rsidRPr="003A57DF">
        <w:rPr>
          <w:bCs/>
          <w:color w:val="0E233D"/>
          <w:sz w:val="22"/>
          <w:highlight w:val="yellow"/>
        </w:rPr>
        <w:t>All of the above</w:t>
      </w:r>
    </w:p>
    <w:p w14:paraId="67F04B82" w14:textId="77777777" w:rsidR="0099044E" w:rsidRDefault="0099044E" w:rsidP="0099044E">
      <w:pPr>
        <w:spacing w:after="0"/>
        <w:ind w:left="360"/>
        <w:rPr>
          <w:rFonts w:ascii="Arial" w:hAnsi="Arial"/>
          <w:color w:val="222222"/>
          <w:shd w:val="clear" w:color="auto" w:fill="FFFFFF"/>
        </w:rPr>
      </w:pPr>
      <w:r>
        <w:rPr>
          <w:rFonts w:ascii="Arial" w:hAnsi="Arial"/>
          <w:color w:val="222222"/>
          <w:shd w:val="clear" w:color="auto" w:fill="FFFFFF"/>
        </w:rPr>
        <w:t>Intellectual property rights are the rights given to persons over the creations of their minds. They usually give the creator an exclusive right over the </w:t>
      </w:r>
      <w:r>
        <w:rPr>
          <w:rFonts w:ascii="Arial" w:hAnsi="Arial"/>
          <w:b/>
          <w:bCs/>
          <w:color w:val="222222"/>
          <w:shd w:val="clear" w:color="auto" w:fill="FFFFFF"/>
        </w:rPr>
        <w:t>use</w:t>
      </w:r>
      <w:r>
        <w:rPr>
          <w:rFonts w:ascii="Arial" w:hAnsi="Arial"/>
          <w:color w:val="222222"/>
          <w:shd w:val="clear" w:color="auto" w:fill="FFFFFF"/>
        </w:rPr>
        <w:t> of his/her creation for a certain period of time.</w:t>
      </w:r>
    </w:p>
    <w:p w14:paraId="088D9604" w14:textId="77777777" w:rsidR="0099044E" w:rsidRDefault="0099044E" w:rsidP="0099044E">
      <w:pPr>
        <w:spacing w:after="0"/>
        <w:ind w:left="360"/>
        <w:rPr>
          <w:rStyle w:val="Hyperlink"/>
          <w:rFonts w:ascii="Arial" w:hAnsi="Arial"/>
          <w:shd w:val="clear" w:color="auto" w:fill="FFFFFF"/>
        </w:rPr>
      </w:pPr>
      <w:r>
        <w:rPr>
          <w:rFonts w:ascii="Arial" w:hAnsi="Arial"/>
          <w:color w:val="222222"/>
          <w:shd w:val="clear" w:color="auto" w:fill="FFFFFF"/>
        </w:rPr>
        <w:t>Refer:</w:t>
      </w:r>
      <w:r w:rsidRPr="0099044E">
        <w:t xml:space="preserve"> </w:t>
      </w:r>
      <w:hyperlink r:id="rId12" w:history="1">
        <w:r w:rsidRPr="0099044E">
          <w:rPr>
            <w:rStyle w:val="Hyperlink"/>
            <w:rFonts w:ascii="Arial" w:hAnsi="Arial"/>
            <w:shd w:val="clear" w:color="auto" w:fill="FFFFFF"/>
          </w:rPr>
          <w:t>https://www.wto.org/english/tratop_e/trips_e/intel1_e.htm</w:t>
        </w:r>
      </w:hyperlink>
    </w:p>
    <w:p w14:paraId="3AC0DE7C" w14:textId="77777777" w:rsidR="000459A5" w:rsidRPr="00371DE1" w:rsidRDefault="000459A5" w:rsidP="0099044E">
      <w:pPr>
        <w:spacing w:after="0"/>
        <w:ind w:left="360"/>
        <w:rPr>
          <w:rFonts w:cstheme="minorHAnsi"/>
          <w:bCs/>
          <w:sz w:val="22"/>
          <w:szCs w:val="22"/>
          <w:highlight w:val="yellow"/>
        </w:rPr>
      </w:pPr>
      <w:r w:rsidRPr="00371DE1">
        <w:rPr>
          <w:rStyle w:val="Hyperlink"/>
          <w:rFonts w:cstheme="minorHAnsi"/>
          <w:color w:val="auto"/>
          <w:sz w:val="22"/>
          <w:szCs w:val="22"/>
          <w:highlight w:val="yellow"/>
          <w:shd w:val="clear" w:color="auto" w:fill="FFFFFF"/>
        </w:rPr>
        <w:t>Comment: IT could help the people make more new creation and contribute more for society.</w:t>
      </w:r>
    </w:p>
    <w:p w14:paraId="14241C62" w14:textId="77777777" w:rsidR="000720D9" w:rsidRPr="001F0E05" w:rsidRDefault="000720D9" w:rsidP="000720D9">
      <w:pPr>
        <w:spacing w:after="0"/>
        <w:rPr>
          <w:bCs/>
          <w:color w:val="0E233D"/>
          <w:sz w:val="22"/>
          <w:szCs w:val="22"/>
        </w:rPr>
      </w:pPr>
    </w:p>
    <w:p w14:paraId="48618D34" w14:textId="77777777" w:rsidR="000720D9" w:rsidRPr="001F0E05" w:rsidRDefault="00DF0755" w:rsidP="000720D9">
      <w:pPr>
        <w:pStyle w:val="ListParagraph"/>
        <w:numPr>
          <w:ilvl w:val="0"/>
          <w:numId w:val="32"/>
        </w:numPr>
        <w:spacing w:after="0"/>
        <w:rPr>
          <w:bCs/>
          <w:color w:val="0E233D"/>
          <w:sz w:val="22"/>
        </w:rPr>
      </w:pPr>
      <w:r>
        <w:rPr>
          <w:bCs/>
          <w:noProof/>
          <w:color w:val="0E233D"/>
          <w:sz w:val="22"/>
          <w:lang w:eastAsia="zh-CN"/>
        </w:rPr>
        <w:drawing>
          <wp:anchor distT="0" distB="0" distL="114300" distR="114300" simplePos="0" relativeHeight="251658240" behindDoc="0" locked="0" layoutInCell="1" allowOverlap="1" wp14:anchorId="167AF45B" wp14:editId="14DFE759">
            <wp:simplePos x="0" y="0"/>
            <wp:positionH relativeFrom="column">
              <wp:posOffset>3457575</wp:posOffset>
            </wp:positionH>
            <wp:positionV relativeFrom="paragraph">
              <wp:posOffset>75565</wp:posOffset>
            </wp:positionV>
            <wp:extent cx="2009775" cy="1618615"/>
            <wp:effectExtent l="19050" t="0" r="9525" b="0"/>
            <wp:wrapSquare wrapText="bothSides"/>
            <wp:docPr id="4" name="Picture 1" descr="Image result for Trade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ademark"/>
                    <pic:cNvPicPr>
                      <a:picLocks noChangeAspect="1" noChangeArrowheads="1"/>
                    </pic:cNvPicPr>
                  </pic:nvPicPr>
                  <pic:blipFill>
                    <a:blip r:embed="rId13"/>
                    <a:srcRect/>
                    <a:stretch>
                      <a:fillRect/>
                    </a:stretch>
                  </pic:blipFill>
                  <pic:spPr bwMode="auto">
                    <a:xfrm>
                      <a:off x="0" y="0"/>
                      <a:ext cx="2009775" cy="1618615"/>
                    </a:xfrm>
                    <a:prstGeom prst="rect">
                      <a:avLst/>
                    </a:prstGeom>
                    <a:noFill/>
                    <a:ln w="9525">
                      <a:noFill/>
                      <a:miter lim="800000"/>
                      <a:headEnd/>
                      <a:tailEnd/>
                    </a:ln>
                  </pic:spPr>
                </pic:pic>
              </a:graphicData>
            </a:graphic>
          </wp:anchor>
        </w:drawing>
      </w:r>
      <w:r w:rsidR="000720D9" w:rsidRPr="001F0E05">
        <w:rPr>
          <w:bCs/>
          <w:color w:val="0E233D"/>
          <w:sz w:val="22"/>
        </w:rPr>
        <w:t>The following cannot be exploited by assigning or by licensing the rights to others.</w:t>
      </w:r>
      <w:r w:rsidRPr="00DF0755">
        <w:t xml:space="preserve"> </w:t>
      </w:r>
    </w:p>
    <w:p w14:paraId="6172E72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Patents</w:t>
      </w:r>
    </w:p>
    <w:p w14:paraId="101B5050"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Designs</w:t>
      </w:r>
    </w:p>
    <w:p w14:paraId="02E4D1ED" w14:textId="77777777" w:rsidR="000720D9" w:rsidRPr="003A57DF" w:rsidRDefault="000720D9" w:rsidP="000720D9">
      <w:pPr>
        <w:pStyle w:val="ListParagraph"/>
        <w:numPr>
          <w:ilvl w:val="1"/>
          <w:numId w:val="32"/>
        </w:numPr>
        <w:spacing w:after="0"/>
        <w:rPr>
          <w:bCs/>
          <w:color w:val="0E233D"/>
          <w:sz w:val="22"/>
          <w:highlight w:val="yellow"/>
        </w:rPr>
      </w:pPr>
      <w:r w:rsidRPr="003A57DF">
        <w:rPr>
          <w:bCs/>
          <w:color w:val="0E233D"/>
          <w:sz w:val="22"/>
          <w:highlight w:val="yellow"/>
        </w:rPr>
        <w:t>Trademark</w:t>
      </w:r>
    </w:p>
    <w:p w14:paraId="1F5621CE" w14:textId="77777777" w:rsidR="000720D9" w:rsidRDefault="000720D9" w:rsidP="000720D9">
      <w:pPr>
        <w:pStyle w:val="ListParagraph"/>
        <w:numPr>
          <w:ilvl w:val="1"/>
          <w:numId w:val="32"/>
        </w:numPr>
        <w:spacing w:after="0"/>
        <w:rPr>
          <w:bCs/>
          <w:color w:val="0E233D"/>
          <w:sz w:val="22"/>
        </w:rPr>
      </w:pPr>
      <w:r w:rsidRPr="001F0E05">
        <w:rPr>
          <w:bCs/>
          <w:color w:val="0E233D"/>
          <w:sz w:val="22"/>
        </w:rPr>
        <w:t>All of the above</w:t>
      </w:r>
    </w:p>
    <w:p w14:paraId="465B91DD" w14:textId="77777777" w:rsidR="00DF0755" w:rsidRDefault="00DF0755" w:rsidP="00DF0755">
      <w:pPr>
        <w:spacing w:after="0"/>
        <w:ind w:left="360"/>
        <w:rPr>
          <w:bCs/>
          <w:color w:val="0E233D"/>
          <w:sz w:val="22"/>
        </w:rPr>
      </w:pPr>
    </w:p>
    <w:p w14:paraId="41F79457" w14:textId="77777777" w:rsidR="00DF0755" w:rsidRDefault="00DF0755" w:rsidP="00DF0755">
      <w:pPr>
        <w:spacing w:after="0"/>
        <w:ind w:left="360"/>
        <w:rPr>
          <w:bCs/>
          <w:color w:val="0E233D"/>
          <w:sz w:val="22"/>
        </w:rPr>
      </w:pPr>
    </w:p>
    <w:p w14:paraId="5202AB44" w14:textId="77777777" w:rsidR="00DF0755" w:rsidRDefault="00DF0755" w:rsidP="00DF0755">
      <w:pPr>
        <w:spacing w:after="0"/>
        <w:ind w:left="360"/>
        <w:rPr>
          <w:bCs/>
          <w:color w:val="0E233D"/>
          <w:sz w:val="22"/>
        </w:rPr>
      </w:pPr>
    </w:p>
    <w:p w14:paraId="4B712B7D" w14:textId="77777777" w:rsidR="00DF0755" w:rsidRDefault="00DF0755" w:rsidP="00DF0755">
      <w:pPr>
        <w:spacing w:after="0"/>
        <w:ind w:left="360"/>
        <w:rPr>
          <w:sz w:val="22"/>
          <w:szCs w:val="22"/>
        </w:rPr>
      </w:pPr>
      <w:r>
        <w:rPr>
          <w:bCs/>
          <w:color w:val="0E233D"/>
          <w:sz w:val="22"/>
        </w:rPr>
        <w:lastRenderedPageBreak/>
        <w:t xml:space="preserve">Refer </w:t>
      </w:r>
      <w:proofErr w:type="gramStart"/>
      <w:r>
        <w:rPr>
          <w:bCs/>
          <w:color w:val="0E233D"/>
          <w:sz w:val="22"/>
        </w:rPr>
        <w:t>text book</w:t>
      </w:r>
      <w:proofErr w:type="gramEnd"/>
      <w:r>
        <w:rPr>
          <w:bCs/>
          <w:color w:val="0E233D"/>
          <w:sz w:val="22"/>
        </w:rPr>
        <w:t xml:space="preserve">: </w:t>
      </w:r>
      <w:r>
        <w:rPr>
          <w:sz w:val="22"/>
          <w:szCs w:val="22"/>
        </w:rPr>
        <w:t>Intellectual property includes copyright</w:t>
      </w:r>
      <w:r w:rsidR="00446ECC">
        <w:rPr>
          <w:sz w:val="22"/>
          <w:szCs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sz w:val="22"/>
          <w:szCs w:val="22"/>
        </w:rPr>
        <w:fldChar w:fldCharType="end"/>
      </w:r>
      <w:r>
        <w:rPr>
          <w:sz w:val="22"/>
          <w:szCs w:val="22"/>
        </w:rPr>
        <w:t xml:space="preserve"> of publicly available material, but also extends to less tangible assets and knowledge, such as patents, trademarks, designs, trade secrets and ‘know-how’.</w:t>
      </w:r>
    </w:p>
    <w:p w14:paraId="593F0A72" w14:textId="788AE535" w:rsidR="00371DE1" w:rsidRPr="00371DE1" w:rsidRDefault="00371DE1" w:rsidP="00371DE1">
      <w:pPr>
        <w:spacing w:after="0"/>
        <w:ind w:left="360"/>
        <w:rPr>
          <w:rFonts w:cstheme="minorHAnsi"/>
          <w:bCs/>
          <w:color w:val="0E233D"/>
          <w:sz w:val="22"/>
          <w:szCs w:val="22"/>
        </w:rPr>
      </w:pPr>
      <w:r w:rsidRPr="00371DE1">
        <w:rPr>
          <w:rFonts w:cstheme="minorHAnsi"/>
          <w:sz w:val="22"/>
          <w:szCs w:val="22"/>
          <w:shd w:val="clear" w:color="auto" w:fill="F4F4F4"/>
        </w:rPr>
        <w:t xml:space="preserve">Please refer: </w:t>
      </w:r>
      <w:hyperlink r:id="rId14" w:history="1">
        <w:r w:rsidRPr="00371DE1">
          <w:rPr>
            <w:rStyle w:val="Hyperlink"/>
            <w:rFonts w:eastAsiaTheme="majorEastAsia" w:cstheme="minorHAnsi"/>
            <w:sz w:val="22"/>
            <w:szCs w:val="22"/>
          </w:rPr>
          <w:t>https://sprintlaw.com.au/lp/register-your-trade-mark/</w:t>
        </w:r>
      </w:hyperlink>
    </w:p>
    <w:p w14:paraId="4F9E47CE" w14:textId="77777777" w:rsidR="00DF0755" w:rsidRDefault="00DF0755" w:rsidP="00DF0755">
      <w:pPr>
        <w:spacing w:after="0"/>
        <w:ind w:left="360"/>
        <w:rPr>
          <w:sz w:val="22"/>
          <w:szCs w:val="22"/>
        </w:rPr>
      </w:pPr>
      <w:r>
        <w:rPr>
          <w:sz w:val="22"/>
          <w:szCs w:val="22"/>
        </w:rPr>
        <w:t xml:space="preserve">Comment: </w:t>
      </w:r>
    </w:p>
    <w:p w14:paraId="06358B2C" w14:textId="1DA4AF0B" w:rsidR="00DF0755" w:rsidRPr="00371DE1" w:rsidRDefault="00DF0755" w:rsidP="00DF0755">
      <w:pPr>
        <w:spacing w:after="0"/>
        <w:ind w:left="360"/>
        <w:rPr>
          <w:rFonts w:cstheme="minorHAnsi"/>
          <w:sz w:val="22"/>
          <w:szCs w:val="22"/>
          <w:shd w:val="clear" w:color="auto" w:fill="F4F4F4"/>
        </w:rPr>
      </w:pPr>
      <w:r w:rsidRPr="00371DE1">
        <w:rPr>
          <w:rFonts w:cstheme="minorHAnsi"/>
          <w:sz w:val="22"/>
          <w:szCs w:val="22"/>
          <w:shd w:val="clear" w:color="auto" w:fill="F4F4F4"/>
        </w:rPr>
        <w:t>If you want to protect your business name</w:t>
      </w:r>
      <w:r w:rsidR="00446ECC" w:rsidRPr="00371DE1">
        <w:rPr>
          <w:rFonts w:cstheme="minorHAnsi"/>
          <w:sz w:val="22"/>
          <w:szCs w:val="22"/>
          <w:shd w:val="clear" w:color="auto" w:fill="F4F4F4"/>
        </w:rPr>
        <w:fldChar w:fldCharType="begin"/>
      </w:r>
      <w:r w:rsidR="00446ECC" w:rsidRPr="00371DE1">
        <w:rPr>
          <w:rFonts w:cstheme="minorHAnsi"/>
          <w:sz w:val="22"/>
          <w:szCs w:val="22"/>
        </w:rPr>
        <w:instrText xml:space="preserve"> XE "</w:instrText>
      </w:r>
      <w:r w:rsidR="00446ECC" w:rsidRPr="00371DE1">
        <w:rPr>
          <w:rFonts w:cstheme="minorHAnsi"/>
          <w:sz w:val="22"/>
          <w:szCs w:val="22"/>
          <w:shd w:val="clear" w:color="auto" w:fill="F4F4F4"/>
        </w:rPr>
        <w:instrText>business name</w:instrText>
      </w:r>
      <w:r w:rsidR="00446ECC" w:rsidRPr="00371DE1">
        <w:rPr>
          <w:rFonts w:cstheme="minorHAnsi"/>
          <w:sz w:val="22"/>
          <w:szCs w:val="22"/>
        </w:rPr>
        <w:instrText xml:space="preserve">" </w:instrText>
      </w:r>
      <w:r w:rsidR="00446ECC" w:rsidRPr="00371DE1">
        <w:rPr>
          <w:rFonts w:cstheme="minorHAnsi"/>
          <w:sz w:val="22"/>
          <w:szCs w:val="22"/>
          <w:shd w:val="clear" w:color="auto" w:fill="F4F4F4"/>
        </w:rPr>
        <w:fldChar w:fldCharType="end"/>
      </w:r>
      <w:r w:rsidRPr="00371DE1">
        <w:rPr>
          <w:rFonts w:cstheme="minorHAnsi"/>
          <w:sz w:val="22"/>
          <w:szCs w:val="22"/>
          <w:shd w:val="clear" w:color="auto" w:fill="F4F4F4"/>
        </w:rPr>
        <w:t xml:space="preserve">, brand names, logo or catchphrases from being used by others, you need to register a </w:t>
      </w:r>
      <w:proofErr w:type="gramStart"/>
      <w:r w:rsidRPr="00371DE1">
        <w:rPr>
          <w:rFonts w:cstheme="minorHAnsi"/>
          <w:sz w:val="22"/>
          <w:szCs w:val="22"/>
          <w:shd w:val="clear" w:color="auto" w:fill="F4F4F4"/>
        </w:rPr>
        <w:t>trade mark</w:t>
      </w:r>
      <w:proofErr w:type="gramEnd"/>
      <w:r w:rsidR="00446ECC" w:rsidRPr="00371DE1">
        <w:rPr>
          <w:rFonts w:cstheme="minorHAnsi"/>
          <w:sz w:val="22"/>
          <w:szCs w:val="22"/>
          <w:shd w:val="clear" w:color="auto" w:fill="F4F4F4"/>
        </w:rPr>
        <w:fldChar w:fldCharType="begin"/>
      </w:r>
      <w:r w:rsidR="00446ECC" w:rsidRPr="00371DE1">
        <w:rPr>
          <w:rFonts w:cstheme="minorHAnsi"/>
          <w:sz w:val="22"/>
          <w:szCs w:val="22"/>
        </w:rPr>
        <w:instrText xml:space="preserve"> XE "</w:instrText>
      </w:r>
      <w:r w:rsidR="00446ECC" w:rsidRPr="00371DE1">
        <w:rPr>
          <w:rFonts w:cstheme="minorHAnsi"/>
          <w:sz w:val="22"/>
          <w:szCs w:val="22"/>
          <w:shd w:val="clear" w:color="auto" w:fill="F4F4F4"/>
        </w:rPr>
        <w:instrText>trade mark</w:instrText>
      </w:r>
      <w:r w:rsidR="00446ECC" w:rsidRPr="00371DE1">
        <w:rPr>
          <w:rFonts w:cstheme="minorHAnsi"/>
          <w:sz w:val="22"/>
          <w:szCs w:val="22"/>
        </w:rPr>
        <w:instrText xml:space="preserve">" </w:instrText>
      </w:r>
      <w:r w:rsidR="00446ECC" w:rsidRPr="00371DE1">
        <w:rPr>
          <w:rFonts w:cstheme="minorHAnsi"/>
          <w:sz w:val="22"/>
          <w:szCs w:val="22"/>
          <w:shd w:val="clear" w:color="auto" w:fill="F4F4F4"/>
        </w:rPr>
        <w:fldChar w:fldCharType="end"/>
      </w:r>
      <w:r w:rsidRPr="00371DE1">
        <w:rPr>
          <w:rFonts w:cstheme="minorHAnsi"/>
          <w:sz w:val="22"/>
          <w:szCs w:val="22"/>
          <w:shd w:val="clear" w:color="auto" w:fill="F4F4F4"/>
        </w:rPr>
        <w:t>. Best protect your business is using Trademark</w:t>
      </w:r>
      <w:r w:rsidR="00371DE1">
        <w:rPr>
          <w:rFonts w:cstheme="minorHAnsi"/>
          <w:sz w:val="22"/>
          <w:szCs w:val="22"/>
          <w:shd w:val="clear" w:color="auto" w:fill="F4F4F4"/>
        </w:rPr>
        <w:t>.</w:t>
      </w:r>
    </w:p>
    <w:p w14:paraId="6AA405C5" w14:textId="77777777" w:rsidR="000720D9" w:rsidRPr="001F0E05" w:rsidRDefault="000720D9" w:rsidP="000720D9">
      <w:pPr>
        <w:spacing w:after="0"/>
        <w:rPr>
          <w:bCs/>
          <w:color w:val="0E233D"/>
          <w:sz w:val="22"/>
          <w:szCs w:val="22"/>
        </w:rPr>
      </w:pPr>
    </w:p>
    <w:p w14:paraId="317E4A42" w14:textId="29F01B3E" w:rsidR="000720D9" w:rsidRPr="001F0E05" w:rsidRDefault="00E44ED5" w:rsidP="000720D9">
      <w:pPr>
        <w:pStyle w:val="ListParagraph"/>
        <w:numPr>
          <w:ilvl w:val="0"/>
          <w:numId w:val="32"/>
        </w:numPr>
        <w:spacing w:after="0"/>
        <w:rPr>
          <w:bCs/>
          <w:color w:val="0E233D"/>
          <w:sz w:val="22"/>
        </w:rPr>
      </w:pPr>
      <w:r>
        <w:rPr>
          <w:noProof/>
          <w:lang w:eastAsia="zh-CN"/>
        </w:rPr>
        <w:drawing>
          <wp:anchor distT="0" distB="0" distL="114300" distR="114300" simplePos="0" relativeHeight="251654144" behindDoc="0" locked="0" layoutInCell="1" allowOverlap="1" wp14:anchorId="58C4A1AB" wp14:editId="77B329A7">
            <wp:simplePos x="0" y="0"/>
            <wp:positionH relativeFrom="column">
              <wp:posOffset>3568700</wp:posOffset>
            </wp:positionH>
            <wp:positionV relativeFrom="paragraph">
              <wp:posOffset>5715</wp:posOffset>
            </wp:positionV>
            <wp:extent cx="2381250" cy="1139190"/>
            <wp:effectExtent l="0" t="0" r="0" b="0"/>
            <wp:wrapSquare wrapText="bothSides"/>
            <wp:docPr id="5" name="Picture 5" descr="Image result for pa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t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13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0D9" w:rsidRPr="001F0E05">
        <w:rPr>
          <w:bCs/>
          <w:color w:val="0E233D"/>
          <w:sz w:val="22"/>
        </w:rPr>
        <w:t xml:space="preserve">The following can be </w:t>
      </w:r>
      <w:proofErr w:type="gramStart"/>
      <w:r w:rsidR="000720D9" w:rsidRPr="001F0E05">
        <w:rPr>
          <w:bCs/>
          <w:color w:val="0E233D"/>
          <w:sz w:val="22"/>
        </w:rPr>
        <w:t>patented</w:t>
      </w:r>
      <w:proofErr w:type="gramEnd"/>
    </w:p>
    <w:p w14:paraId="54F38AD6" w14:textId="3078EB85" w:rsidR="000720D9" w:rsidRPr="001F0E05" w:rsidRDefault="000720D9" w:rsidP="000720D9">
      <w:pPr>
        <w:pStyle w:val="ListParagraph"/>
        <w:numPr>
          <w:ilvl w:val="1"/>
          <w:numId w:val="32"/>
        </w:numPr>
        <w:spacing w:after="0"/>
        <w:rPr>
          <w:bCs/>
          <w:color w:val="0E233D"/>
          <w:sz w:val="22"/>
        </w:rPr>
      </w:pPr>
      <w:r w:rsidRPr="001F0E05">
        <w:rPr>
          <w:bCs/>
          <w:color w:val="0E233D"/>
          <w:sz w:val="22"/>
        </w:rPr>
        <w:t>Machine</w:t>
      </w:r>
    </w:p>
    <w:p w14:paraId="1E220AD0"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Process</w:t>
      </w:r>
    </w:p>
    <w:p w14:paraId="1B058397" w14:textId="77777777" w:rsidR="000720D9" w:rsidRPr="000459A5" w:rsidRDefault="000720D9" w:rsidP="000720D9">
      <w:pPr>
        <w:pStyle w:val="ListParagraph"/>
        <w:numPr>
          <w:ilvl w:val="1"/>
          <w:numId w:val="32"/>
        </w:numPr>
        <w:spacing w:after="0"/>
        <w:rPr>
          <w:bCs/>
          <w:color w:val="0E233D"/>
          <w:sz w:val="22"/>
        </w:rPr>
      </w:pPr>
      <w:r w:rsidRPr="000459A5">
        <w:rPr>
          <w:bCs/>
          <w:color w:val="0E233D"/>
          <w:sz w:val="22"/>
        </w:rPr>
        <w:t>Composition of matter</w:t>
      </w:r>
    </w:p>
    <w:p w14:paraId="3D95E9E8" w14:textId="77777777" w:rsidR="000720D9" w:rsidRPr="00AA32CE" w:rsidRDefault="000720D9" w:rsidP="000720D9">
      <w:pPr>
        <w:pStyle w:val="ListParagraph"/>
        <w:numPr>
          <w:ilvl w:val="1"/>
          <w:numId w:val="32"/>
        </w:numPr>
        <w:spacing w:after="0"/>
        <w:rPr>
          <w:bCs/>
          <w:color w:val="0E233D"/>
          <w:sz w:val="22"/>
          <w:highlight w:val="yellow"/>
        </w:rPr>
      </w:pPr>
      <w:r w:rsidRPr="00AA32CE">
        <w:rPr>
          <w:bCs/>
          <w:color w:val="0E233D"/>
          <w:sz w:val="22"/>
          <w:highlight w:val="yellow"/>
        </w:rPr>
        <w:t>All of the above</w:t>
      </w:r>
    </w:p>
    <w:p w14:paraId="3B3B5002" w14:textId="7BA8F404" w:rsidR="000720D9" w:rsidRDefault="00AA32CE" w:rsidP="000720D9">
      <w:pPr>
        <w:spacing w:after="0"/>
        <w:rPr>
          <w:rStyle w:val="Hyperlink"/>
          <w:rFonts w:eastAsiaTheme="majorEastAsia"/>
        </w:rPr>
      </w:pPr>
      <w:r>
        <w:rPr>
          <w:bCs/>
          <w:color w:val="0E233D"/>
          <w:sz w:val="22"/>
          <w:szCs w:val="22"/>
        </w:rPr>
        <w:t xml:space="preserve">Refer: </w:t>
      </w:r>
      <w:hyperlink r:id="rId16" w:history="1">
        <w:r>
          <w:rPr>
            <w:rStyle w:val="Hyperlink"/>
            <w:rFonts w:eastAsiaTheme="majorEastAsia"/>
          </w:rPr>
          <w:t>https://en.wikipedia.org/wiki/Machine_(patent)</w:t>
        </w:r>
      </w:hyperlink>
    </w:p>
    <w:p w14:paraId="2CF34703" w14:textId="0BF808A6" w:rsidR="00E44ED5" w:rsidRDefault="00E44ED5" w:rsidP="000720D9">
      <w:pPr>
        <w:spacing w:after="0"/>
      </w:pPr>
    </w:p>
    <w:p w14:paraId="45707184" w14:textId="292EC99E" w:rsidR="00E44ED5" w:rsidRDefault="00E44ED5" w:rsidP="00E44ED5">
      <w:pPr>
        <w:pBdr>
          <w:top w:val="single" w:sz="4" w:space="1" w:color="auto"/>
          <w:left w:val="single" w:sz="4" w:space="4" w:color="auto"/>
          <w:bottom w:val="single" w:sz="4" w:space="1" w:color="auto"/>
          <w:right w:val="single" w:sz="4" w:space="4" w:color="auto"/>
        </w:pBdr>
        <w:spacing w:after="0"/>
      </w:pPr>
      <w:r>
        <w:rPr>
          <w:rFonts w:ascii="Arial" w:hAnsi="Arial"/>
          <w:b/>
          <w:bCs/>
          <w:color w:val="202122"/>
          <w:sz w:val="21"/>
          <w:szCs w:val="21"/>
          <w:shd w:val="clear" w:color="auto" w:fill="FFFFFF"/>
        </w:rPr>
        <w:t>machine</w:t>
      </w:r>
      <w:r>
        <w:rPr>
          <w:rFonts w:ascii="Arial" w:hAnsi="Arial"/>
          <w:color w:val="202122"/>
          <w:sz w:val="21"/>
          <w:szCs w:val="21"/>
          <w:shd w:val="clear" w:color="auto" w:fill="FFFFFF"/>
        </w:rPr>
        <w:t> is one of the four principal categories of things that may be patented. The other three are a process (also termed a </w:t>
      </w:r>
      <w:hyperlink r:id="rId17" w:tooltip="Method (patent)" w:history="1">
        <w:r>
          <w:rPr>
            <w:rStyle w:val="Hyperlink"/>
            <w:rFonts w:ascii="Arial" w:eastAsiaTheme="majorEastAsia" w:hAnsi="Arial"/>
            <w:i/>
            <w:iCs/>
            <w:color w:val="3366CC"/>
            <w:sz w:val="21"/>
            <w:szCs w:val="21"/>
            <w:shd w:val="clear" w:color="auto" w:fill="FFFFFF"/>
          </w:rPr>
          <w:t>method</w:t>
        </w:r>
      </w:hyperlink>
      <w:r>
        <w:rPr>
          <w:rFonts w:ascii="Arial" w:hAnsi="Arial"/>
          <w:color w:val="202122"/>
          <w:sz w:val="21"/>
          <w:szCs w:val="21"/>
          <w:shd w:val="clear" w:color="auto" w:fill="FFFFFF"/>
        </w:rPr>
        <w:t>), an </w:t>
      </w:r>
      <w:hyperlink r:id="rId18" w:tooltip="Article of manufacture" w:history="1">
        <w:r>
          <w:rPr>
            <w:rStyle w:val="Hyperlink"/>
            <w:rFonts w:ascii="Arial" w:eastAsiaTheme="majorEastAsia" w:hAnsi="Arial"/>
            <w:color w:val="3366CC"/>
            <w:sz w:val="21"/>
            <w:szCs w:val="21"/>
            <w:shd w:val="clear" w:color="auto" w:fill="FFFFFF"/>
          </w:rPr>
          <w:t>article of manufacture</w:t>
        </w:r>
      </w:hyperlink>
      <w:r>
        <w:rPr>
          <w:rFonts w:ascii="Arial" w:hAnsi="Arial"/>
          <w:color w:val="202122"/>
          <w:sz w:val="21"/>
          <w:szCs w:val="21"/>
          <w:shd w:val="clear" w:color="auto" w:fill="FFFFFF"/>
        </w:rPr>
        <w:t> (also termed a </w:t>
      </w:r>
      <w:r>
        <w:rPr>
          <w:rFonts w:ascii="Arial" w:hAnsi="Arial"/>
          <w:i/>
          <w:iCs/>
          <w:color w:val="202122"/>
          <w:sz w:val="21"/>
          <w:szCs w:val="21"/>
          <w:shd w:val="clear" w:color="auto" w:fill="FFFFFF"/>
        </w:rPr>
        <w:t>manufacture</w:t>
      </w:r>
      <w:r>
        <w:rPr>
          <w:rFonts w:ascii="Arial" w:hAnsi="Arial"/>
          <w:color w:val="202122"/>
          <w:sz w:val="21"/>
          <w:szCs w:val="21"/>
          <w:shd w:val="clear" w:color="auto" w:fill="FFFFFF"/>
        </w:rPr>
        <w:t>), and a </w:t>
      </w:r>
      <w:hyperlink r:id="rId19" w:tooltip="Composition of matter" w:history="1">
        <w:r>
          <w:rPr>
            <w:rStyle w:val="Hyperlink"/>
            <w:rFonts w:ascii="Arial" w:eastAsiaTheme="majorEastAsia" w:hAnsi="Arial"/>
            <w:color w:val="3366CC"/>
            <w:sz w:val="21"/>
            <w:szCs w:val="21"/>
            <w:shd w:val="clear" w:color="auto" w:fill="FFFFFF"/>
          </w:rPr>
          <w:t>composition of matter</w:t>
        </w:r>
      </w:hyperlink>
      <w:r>
        <w:rPr>
          <w:rFonts w:ascii="Arial" w:hAnsi="Arial"/>
          <w:color w:val="202122"/>
          <w:sz w:val="21"/>
          <w:szCs w:val="21"/>
          <w:shd w:val="clear" w:color="auto" w:fill="FFFFFF"/>
        </w:rPr>
        <w:t>. </w:t>
      </w:r>
    </w:p>
    <w:p w14:paraId="7E94B268" w14:textId="77777777" w:rsidR="00E44ED5" w:rsidRDefault="00E44ED5" w:rsidP="00171857">
      <w:pPr>
        <w:spacing w:after="0"/>
        <w:rPr>
          <w:bCs/>
          <w:color w:val="0E233D"/>
          <w:sz w:val="22"/>
          <w:szCs w:val="22"/>
          <w:highlight w:val="yellow"/>
        </w:rPr>
      </w:pPr>
    </w:p>
    <w:p w14:paraId="6D3E4EAA" w14:textId="4F6C6F56" w:rsidR="00D933B2" w:rsidRDefault="00AA32CE" w:rsidP="006505CF">
      <w:pPr>
        <w:spacing w:after="0"/>
        <w:rPr>
          <w:bCs/>
          <w:color w:val="0E233D"/>
          <w:sz w:val="22"/>
        </w:rPr>
      </w:pPr>
      <w:r w:rsidRPr="00E44ED5">
        <w:rPr>
          <w:bCs/>
          <w:color w:val="0E233D"/>
          <w:sz w:val="22"/>
          <w:szCs w:val="22"/>
          <w:highlight w:val="yellow"/>
        </w:rPr>
        <w:t xml:space="preserve">Comment: machine and composition of matter are patented.  Process could be thought is part of patented. </w:t>
      </w:r>
      <w:proofErr w:type="gramStart"/>
      <w:r w:rsidRPr="00E44ED5">
        <w:rPr>
          <w:bCs/>
          <w:color w:val="0E233D"/>
          <w:sz w:val="22"/>
          <w:szCs w:val="22"/>
          <w:highlight w:val="yellow"/>
        </w:rPr>
        <w:t>So</w:t>
      </w:r>
      <w:proofErr w:type="gramEnd"/>
      <w:r w:rsidRPr="00E44ED5">
        <w:rPr>
          <w:bCs/>
          <w:color w:val="0E233D"/>
          <w:sz w:val="22"/>
          <w:szCs w:val="22"/>
          <w:highlight w:val="yellow"/>
        </w:rPr>
        <w:t xml:space="preserve"> the best answer is d.</w:t>
      </w:r>
    </w:p>
    <w:p w14:paraId="4898A628" w14:textId="77777777" w:rsidR="00AA32CE" w:rsidRDefault="00AA32CE" w:rsidP="00AA32CE">
      <w:pPr>
        <w:pStyle w:val="ListParagraph"/>
        <w:spacing w:after="0"/>
        <w:ind w:left="360"/>
        <w:rPr>
          <w:bCs/>
          <w:color w:val="0E233D"/>
          <w:sz w:val="22"/>
        </w:rPr>
      </w:pPr>
    </w:p>
    <w:p w14:paraId="232B2759" w14:textId="507E7974" w:rsidR="000720D9" w:rsidRPr="00D933B2" w:rsidRDefault="00171857" w:rsidP="00D933B2">
      <w:pPr>
        <w:pStyle w:val="ListParagraph"/>
        <w:numPr>
          <w:ilvl w:val="0"/>
          <w:numId w:val="32"/>
        </w:numPr>
        <w:spacing w:after="0"/>
        <w:rPr>
          <w:bCs/>
          <w:color w:val="0E233D"/>
          <w:sz w:val="22"/>
        </w:rPr>
      </w:pPr>
      <w:r>
        <w:rPr>
          <w:noProof/>
        </w:rPr>
        <w:drawing>
          <wp:anchor distT="0" distB="0" distL="114300" distR="114300" simplePos="0" relativeHeight="251655168" behindDoc="0" locked="0" layoutInCell="1" allowOverlap="1" wp14:anchorId="01E272C4" wp14:editId="2F51D744">
            <wp:simplePos x="0" y="0"/>
            <wp:positionH relativeFrom="column">
              <wp:posOffset>3629025</wp:posOffset>
            </wp:positionH>
            <wp:positionV relativeFrom="paragraph">
              <wp:posOffset>24130</wp:posOffset>
            </wp:positionV>
            <wp:extent cx="2444115" cy="1833245"/>
            <wp:effectExtent l="19050" t="19050" r="0" b="0"/>
            <wp:wrapSquare wrapText="bothSides"/>
            <wp:docPr id="6" name="Picture 6" descr="Copyright, Design and Patents Act (1988)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yright, Design and Patents Act (1988) - ppt downlo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4115" cy="1833245"/>
                    </a:xfrm>
                    <a:prstGeom prst="rect">
                      <a:avLst/>
                    </a:prstGeom>
                    <a:noFill/>
                    <a:ln>
                      <a:solidFill>
                        <a:schemeClr val="tx1"/>
                      </a:solidFill>
                    </a:ln>
                  </pic:spPr>
                </pic:pic>
              </a:graphicData>
            </a:graphic>
          </wp:anchor>
        </w:drawing>
      </w:r>
      <w:r w:rsidR="000720D9" w:rsidRPr="00D933B2">
        <w:rPr>
          <w:bCs/>
          <w:color w:val="0E233D"/>
          <w:sz w:val="22"/>
        </w:rPr>
        <w:t>Which of these rights isn't generally regarded as part of designs law?</w:t>
      </w:r>
      <w:r w:rsidR="00862A09" w:rsidRPr="00862A09">
        <w:t xml:space="preserve"> </w:t>
      </w:r>
    </w:p>
    <w:p w14:paraId="49913A81" w14:textId="0CCA85DF" w:rsidR="000720D9" w:rsidRPr="001F0E05" w:rsidRDefault="000720D9" w:rsidP="000720D9">
      <w:pPr>
        <w:pStyle w:val="ListParagraph"/>
        <w:numPr>
          <w:ilvl w:val="1"/>
          <w:numId w:val="32"/>
        </w:numPr>
        <w:spacing w:after="0"/>
        <w:rPr>
          <w:bCs/>
          <w:color w:val="0E233D"/>
          <w:sz w:val="22"/>
        </w:rPr>
      </w:pPr>
      <w:r w:rsidRPr="001F0E05">
        <w:rPr>
          <w:bCs/>
          <w:color w:val="0E233D"/>
          <w:sz w:val="22"/>
        </w:rPr>
        <w:t>Registered designs law</w:t>
      </w:r>
    </w:p>
    <w:p w14:paraId="637E310A" w14:textId="53DFFDFD" w:rsidR="000720D9" w:rsidRPr="001F0E05" w:rsidRDefault="000720D9" w:rsidP="000720D9">
      <w:pPr>
        <w:pStyle w:val="ListParagraph"/>
        <w:numPr>
          <w:ilvl w:val="1"/>
          <w:numId w:val="32"/>
        </w:numPr>
        <w:spacing w:after="0"/>
        <w:rPr>
          <w:bCs/>
          <w:color w:val="0E233D"/>
          <w:sz w:val="22"/>
        </w:rPr>
      </w:pPr>
      <w:r w:rsidRPr="001F0E05">
        <w:rPr>
          <w:bCs/>
          <w:color w:val="0E233D"/>
          <w:sz w:val="22"/>
        </w:rPr>
        <w:t>Copyright</w:t>
      </w:r>
    </w:p>
    <w:p w14:paraId="7B2C4617" w14:textId="17A2F894" w:rsidR="000720D9" w:rsidRPr="006069A6" w:rsidRDefault="000720D9" w:rsidP="000720D9">
      <w:pPr>
        <w:pStyle w:val="ListParagraph"/>
        <w:numPr>
          <w:ilvl w:val="1"/>
          <w:numId w:val="32"/>
        </w:numPr>
        <w:spacing w:after="0"/>
        <w:rPr>
          <w:bCs/>
          <w:color w:val="0E233D"/>
          <w:sz w:val="22"/>
          <w:highlight w:val="yellow"/>
        </w:rPr>
      </w:pPr>
      <w:r w:rsidRPr="006069A6">
        <w:rPr>
          <w:bCs/>
          <w:color w:val="0E233D"/>
          <w:sz w:val="22"/>
          <w:highlight w:val="yellow"/>
        </w:rPr>
        <w:t>Trade mark law</w:t>
      </w:r>
    </w:p>
    <w:p w14:paraId="6C89CB0D" w14:textId="4BB06AF7" w:rsidR="000720D9" w:rsidRDefault="000720D9" w:rsidP="000720D9">
      <w:pPr>
        <w:pStyle w:val="ListParagraph"/>
        <w:numPr>
          <w:ilvl w:val="1"/>
          <w:numId w:val="32"/>
        </w:numPr>
        <w:spacing w:after="0"/>
        <w:rPr>
          <w:bCs/>
          <w:color w:val="0E233D"/>
          <w:sz w:val="22"/>
        </w:rPr>
      </w:pPr>
      <w:r w:rsidRPr="001F0E05">
        <w:rPr>
          <w:bCs/>
          <w:color w:val="0E233D"/>
          <w:sz w:val="22"/>
        </w:rPr>
        <w:t>Design Right under Part III of the CDPA</w:t>
      </w:r>
      <w:r w:rsidR="00862A09">
        <w:rPr>
          <w:bCs/>
          <w:color w:val="0E233D"/>
          <w:sz w:val="22"/>
        </w:rPr>
        <w:t xml:space="preserve"> (copyright, designs, patents act)</w:t>
      </w:r>
    </w:p>
    <w:p w14:paraId="5B9BE41D" w14:textId="72EF21A9" w:rsidR="00862A09" w:rsidRDefault="00862A09" w:rsidP="00862A09">
      <w:pPr>
        <w:spacing w:after="0"/>
        <w:rPr>
          <w:bCs/>
          <w:color w:val="0E233D"/>
          <w:sz w:val="22"/>
        </w:rPr>
      </w:pPr>
    </w:p>
    <w:p w14:paraId="5AEB5517" w14:textId="112C4793" w:rsidR="00D933B2" w:rsidRDefault="00D933B2" w:rsidP="00862A09">
      <w:pPr>
        <w:spacing w:after="0"/>
        <w:rPr>
          <w:bCs/>
          <w:color w:val="0E233D"/>
          <w:sz w:val="22"/>
        </w:rPr>
      </w:pPr>
    </w:p>
    <w:p w14:paraId="6AC27B50" w14:textId="42018CA5" w:rsidR="00D933B2" w:rsidRDefault="00D933B2" w:rsidP="00862A09">
      <w:pPr>
        <w:spacing w:after="0"/>
        <w:rPr>
          <w:bCs/>
          <w:color w:val="0E233D"/>
          <w:sz w:val="22"/>
        </w:rPr>
      </w:pPr>
    </w:p>
    <w:p w14:paraId="507D74F3" w14:textId="1D2A1EF1" w:rsidR="00D933B2" w:rsidRPr="00D933B2" w:rsidRDefault="00D933B2" w:rsidP="00862A09">
      <w:pPr>
        <w:spacing w:after="0"/>
        <w:rPr>
          <w:bCs/>
          <w:color w:val="0E233D"/>
          <w:sz w:val="16"/>
          <w:szCs w:val="16"/>
        </w:rPr>
      </w:pPr>
      <w:r>
        <w:rPr>
          <w:bCs/>
          <w:color w:val="0E233D"/>
          <w:sz w:val="22"/>
        </w:rPr>
        <w:t xml:space="preserve">    Refer: </w:t>
      </w:r>
      <w:hyperlink r:id="rId21" w:history="1">
        <w:r w:rsidRPr="00D933B2">
          <w:rPr>
            <w:rStyle w:val="Hyperlink"/>
            <w:bCs/>
            <w:sz w:val="16"/>
            <w:szCs w:val="16"/>
          </w:rPr>
          <w:t>https://en.wikipedia.org/wiki/Copyright,_Designs_and_Patents_Act_1988</w:t>
        </w:r>
      </w:hyperlink>
    </w:p>
    <w:p w14:paraId="2B0A835D" w14:textId="4D5E48A6" w:rsidR="00D933B2" w:rsidRDefault="00D933B2" w:rsidP="00862A09">
      <w:pPr>
        <w:spacing w:after="0"/>
        <w:rPr>
          <w:bCs/>
          <w:color w:val="0E233D"/>
          <w:sz w:val="22"/>
        </w:rPr>
      </w:pPr>
    </w:p>
    <w:p w14:paraId="3515D52F" w14:textId="3B6D49BF" w:rsidR="00D933B2" w:rsidRPr="00D933B2" w:rsidRDefault="00D933B2" w:rsidP="00D933B2">
      <w:pPr>
        <w:pBdr>
          <w:top w:val="single" w:sz="4" w:space="1" w:color="auto"/>
          <w:left w:val="single" w:sz="4" w:space="4" w:color="auto"/>
          <w:bottom w:val="single" w:sz="4" w:space="1" w:color="auto"/>
          <w:right w:val="single" w:sz="4" w:space="4" w:color="auto"/>
        </w:pBdr>
        <w:spacing w:after="0"/>
        <w:ind w:left="360"/>
        <w:rPr>
          <w:rFonts w:ascii="robotolight" w:hAnsi="robotolight" w:hint="eastAsia"/>
          <w:color w:val="0D252C"/>
          <w:shd w:val="clear" w:color="auto" w:fill="EFF0F2"/>
        </w:rPr>
      </w:pPr>
      <w:r w:rsidRPr="00D933B2">
        <w:rPr>
          <w:rFonts w:ascii="robotolight" w:hAnsi="robotolight"/>
          <w:color w:val="0D252C"/>
          <w:shd w:val="clear" w:color="auto" w:fill="EFF0F2"/>
        </w:rPr>
        <w:t>The Copyright, Designs and Patents Act 1988, also known as the CDPA, is an Act of the Parliament of the United Kingdom that received Royal Assent on 15 November 1988.</w:t>
      </w:r>
    </w:p>
    <w:p w14:paraId="1EB9DFF6" w14:textId="353CE1A3" w:rsidR="00862A09" w:rsidRPr="00862A09" w:rsidRDefault="00E44ED5" w:rsidP="00862A09">
      <w:pPr>
        <w:spacing w:after="0"/>
        <w:rPr>
          <w:bCs/>
          <w:color w:val="0E233D"/>
          <w:sz w:val="22"/>
        </w:rPr>
      </w:pPr>
      <w:r>
        <w:rPr>
          <w:bCs/>
          <w:color w:val="0E233D"/>
          <w:sz w:val="22"/>
          <w:highlight w:val="yellow"/>
        </w:rPr>
        <w:lastRenderedPageBreak/>
        <w:t xml:space="preserve">     </w:t>
      </w:r>
      <w:r w:rsidRPr="00D933B2">
        <w:rPr>
          <w:bCs/>
          <w:color w:val="0E233D"/>
          <w:sz w:val="22"/>
          <w:highlight w:val="yellow"/>
        </w:rPr>
        <w:t>Comment: select a, b and d all under the CDPA, but trade mark law not part of designs law.</w:t>
      </w:r>
    </w:p>
    <w:p w14:paraId="7D3FA4BC" w14:textId="77777777" w:rsidR="000720D9" w:rsidRPr="001F0E05" w:rsidRDefault="000720D9" w:rsidP="000720D9">
      <w:pPr>
        <w:spacing w:after="0"/>
        <w:rPr>
          <w:bCs/>
          <w:color w:val="0E233D"/>
          <w:sz w:val="22"/>
          <w:szCs w:val="22"/>
        </w:rPr>
      </w:pPr>
    </w:p>
    <w:p w14:paraId="0D9FB99C"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To enforce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to prevent a product from being copied:</w:t>
      </w:r>
    </w:p>
    <w:p w14:paraId="43A04C25"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claimant's product must be represented in an artistic work.</w:t>
      </w:r>
    </w:p>
    <w:p w14:paraId="7796034D"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Articles made to the design must have been marketed.</w:t>
      </w:r>
    </w:p>
    <w:p w14:paraId="51099556"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defendant's product must be a substantial copy of the claimant's product.</w:t>
      </w:r>
    </w:p>
    <w:p w14:paraId="2482D75B" w14:textId="176FE8A0" w:rsidR="000720D9" w:rsidRPr="006505CF" w:rsidRDefault="000720D9" w:rsidP="000720D9">
      <w:pPr>
        <w:pStyle w:val="ListParagraph"/>
        <w:numPr>
          <w:ilvl w:val="1"/>
          <w:numId w:val="32"/>
        </w:numPr>
        <w:spacing w:after="0"/>
        <w:rPr>
          <w:bCs/>
          <w:color w:val="0E233D"/>
          <w:sz w:val="22"/>
        </w:rPr>
      </w:pPr>
      <w:r w:rsidRPr="006505CF">
        <w:rPr>
          <w:bCs/>
          <w:color w:val="0E233D"/>
          <w:sz w:val="22"/>
          <w:highlight w:val="yellow"/>
        </w:rPr>
        <w:t>The claimant's designer must have created the design for the claimant's product in the form of a drawing or a model that is an artistic work.</w:t>
      </w:r>
    </w:p>
    <w:p w14:paraId="51CCE66E" w14:textId="77777777" w:rsidR="00371DE1" w:rsidRDefault="00371DE1">
      <w:pPr>
        <w:spacing w:before="0"/>
        <w:rPr>
          <w:bCs/>
          <w:color w:val="0E233D"/>
          <w:sz w:val="22"/>
        </w:rPr>
      </w:pPr>
    </w:p>
    <w:p w14:paraId="2D53DDB7" w14:textId="77777777" w:rsidR="00371DE1" w:rsidRDefault="00371DE1">
      <w:pPr>
        <w:spacing w:before="0"/>
        <w:rPr>
          <w:bCs/>
          <w:color w:val="0E233D"/>
          <w:sz w:val="22"/>
        </w:rPr>
      </w:pPr>
      <w:r w:rsidRPr="00AB3136">
        <w:rPr>
          <w:bCs/>
          <w:color w:val="0E233D"/>
          <w:sz w:val="22"/>
          <w:shd w:val="clear" w:color="auto" w:fill="FFFF00"/>
        </w:rPr>
        <w:t>Refer</w:t>
      </w:r>
      <w:r>
        <w:rPr>
          <w:bCs/>
          <w:color w:val="0E233D"/>
          <w:sz w:val="22"/>
        </w:rPr>
        <w:t xml:space="preserve">: </w:t>
      </w:r>
      <w:r w:rsidRPr="00371DE1">
        <w:rPr>
          <w:bCs/>
          <w:color w:val="0E233D"/>
          <w:sz w:val="22"/>
        </w:rPr>
        <w:t>https://fashioninsiders.co/toolkit/legal-corner/how-to-protect-your-designs-from-being-copied/</w:t>
      </w:r>
      <w:r w:rsidRPr="00371DE1">
        <w:rPr>
          <w:bCs/>
          <w:color w:val="0E233D"/>
          <w:sz w:val="22"/>
        </w:rPr>
        <w:t xml:space="preserve"> </w:t>
      </w:r>
    </w:p>
    <w:p w14:paraId="4A8C7355" w14:textId="070D4A54" w:rsidR="00AB4DA4" w:rsidRDefault="00371DE1">
      <w:pPr>
        <w:spacing w:before="0"/>
        <w:rPr>
          <w:rFonts w:ascii="Calibri" w:eastAsia="SimSun" w:hAnsi="Calibri" w:cs="Times New Roman"/>
          <w:bCs/>
          <w:color w:val="0E233D"/>
          <w:sz w:val="22"/>
          <w:szCs w:val="22"/>
        </w:rPr>
      </w:pPr>
      <w:r w:rsidRPr="00AB3136">
        <w:rPr>
          <w:bCs/>
          <w:color w:val="0E233D"/>
          <w:sz w:val="22"/>
          <w:shd w:val="clear" w:color="auto" w:fill="FFFF00"/>
        </w:rPr>
        <w:t>Comment</w:t>
      </w:r>
      <w:r>
        <w:rPr>
          <w:bCs/>
          <w:color w:val="0E233D"/>
          <w:sz w:val="22"/>
        </w:rPr>
        <w:t xml:space="preserve">: </w:t>
      </w:r>
      <w:r w:rsidRPr="00371DE1">
        <w:rPr>
          <w:bCs/>
          <w:color w:val="0E233D"/>
          <w:sz w:val="22"/>
        </w:rPr>
        <w:t>“A designer who claims that his work has been copied must show that the design provides a unique, distinguishable, non-trivial and non-utilitarian variation over prior designs</w:t>
      </w:r>
      <w:proofErr w:type="gramStart"/>
      <w:r w:rsidRPr="00371DE1">
        <w:rPr>
          <w:bCs/>
          <w:color w:val="0E233D"/>
          <w:sz w:val="22"/>
        </w:rPr>
        <w:t>”</w:t>
      </w:r>
      <w:r w:rsidRPr="00371DE1">
        <w:rPr>
          <w:bCs/>
          <w:color w:val="0E233D"/>
          <w:sz w:val="22"/>
        </w:rPr>
        <w:t xml:space="preserve"> </w:t>
      </w:r>
      <w:r>
        <w:rPr>
          <w:bCs/>
          <w:color w:val="0E233D"/>
          <w:sz w:val="22"/>
        </w:rPr>
        <w:t>.</w:t>
      </w:r>
      <w:proofErr w:type="gramEnd"/>
      <w:r w:rsidR="00AB4DA4">
        <w:rPr>
          <w:bCs/>
          <w:color w:val="0E233D"/>
          <w:sz w:val="22"/>
        </w:rPr>
        <w:br w:type="page"/>
      </w:r>
    </w:p>
    <w:p w14:paraId="09316357"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lastRenderedPageBreak/>
        <w:t>Copyright law protects:</w:t>
      </w:r>
    </w:p>
    <w:p w14:paraId="46BCC3D1" w14:textId="77777777" w:rsidR="000720D9" w:rsidRPr="006069A6" w:rsidRDefault="000720D9" w:rsidP="000720D9">
      <w:pPr>
        <w:pStyle w:val="ListParagraph"/>
        <w:numPr>
          <w:ilvl w:val="1"/>
          <w:numId w:val="32"/>
        </w:numPr>
        <w:spacing w:after="0"/>
        <w:rPr>
          <w:bCs/>
          <w:color w:val="0E233D"/>
          <w:sz w:val="22"/>
          <w:highlight w:val="yellow"/>
        </w:rPr>
      </w:pPr>
      <w:r w:rsidRPr="006069A6">
        <w:rPr>
          <w:bCs/>
          <w:color w:val="0E233D"/>
          <w:sz w:val="22"/>
          <w:highlight w:val="yellow"/>
        </w:rPr>
        <w:t>Tangible property.</w:t>
      </w:r>
    </w:p>
    <w:p w14:paraId="52B10024"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Intangible property.</w:t>
      </w:r>
    </w:p>
    <w:p w14:paraId="6B5F4F66"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name of a particular good or service.</w:t>
      </w:r>
    </w:p>
    <w:p w14:paraId="4275F297" w14:textId="77777777" w:rsidR="000720D9" w:rsidRDefault="000720D9" w:rsidP="000720D9">
      <w:pPr>
        <w:pStyle w:val="ListParagraph"/>
        <w:numPr>
          <w:ilvl w:val="1"/>
          <w:numId w:val="32"/>
        </w:numPr>
        <w:spacing w:after="0"/>
        <w:rPr>
          <w:bCs/>
          <w:color w:val="0E233D"/>
          <w:sz w:val="22"/>
        </w:rPr>
      </w:pPr>
      <w:r w:rsidRPr="001F0E05">
        <w:rPr>
          <w:bCs/>
          <w:color w:val="0E233D"/>
          <w:sz w:val="22"/>
        </w:rPr>
        <w:t>Ideas contained in varied forms of expression.</w:t>
      </w:r>
    </w:p>
    <w:p w14:paraId="40F0BBFA" w14:textId="7314CC75" w:rsidR="00371DE1" w:rsidRDefault="00371DE1" w:rsidP="00371DE1">
      <w:pPr>
        <w:spacing w:after="0"/>
        <w:rPr>
          <w:bCs/>
          <w:color w:val="0E233D"/>
          <w:sz w:val="22"/>
        </w:rPr>
      </w:pPr>
      <w:r w:rsidRPr="00AB3136">
        <w:rPr>
          <w:bCs/>
          <w:color w:val="0E233D"/>
          <w:sz w:val="22"/>
          <w:shd w:val="clear" w:color="auto" w:fill="FFFF00"/>
        </w:rPr>
        <w:t>Refer</w:t>
      </w:r>
      <w:r>
        <w:rPr>
          <w:bCs/>
          <w:color w:val="0E233D"/>
          <w:sz w:val="22"/>
        </w:rPr>
        <w:t xml:space="preserve">: </w:t>
      </w:r>
      <w:hyperlink r:id="rId22" w:history="1">
        <w:r w:rsidRPr="003B660C">
          <w:rPr>
            <w:rStyle w:val="Hyperlink"/>
            <w:bCs/>
            <w:sz w:val="22"/>
          </w:rPr>
          <w:t>https://www.copyright.gov/help/faq/faq-general.html#:~:text=Your%20work%20is%20under%20copyright,of%20a%20machine%20or%20device</w:t>
        </w:r>
      </w:hyperlink>
      <w:r w:rsidRPr="00371DE1">
        <w:rPr>
          <w:bCs/>
          <w:color w:val="0E233D"/>
          <w:sz w:val="22"/>
        </w:rPr>
        <w:t>.</w:t>
      </w:r>
    </w:p>
    <w:p w14:paraId="439ED14E" w14:textId="77777777" w:rsidR="00371DE1" w:rsidRPr="00371DE1" w:rsidRDefault="00371DE1" w:rsidP="00371DE1">
      <w:pPr>
        <w:spacing w:after="0"/>
        <w:rPr>
          <w:bCs/>
          <w:color w:val="0E233D"/>
          <w:sz w:val="22"/>
        </w:rPr>
      </w:pPr>
      <w:r w:rsidRPr="00AB3136">
        <w:rPr>
          <w:bCs/>
          <w:color w:val="0E233D"/>
          <w:sz w:val="22"/>
          <w:shd w:val="clear" w:color="auto" w:fill="FFFF00"/>
        </w:rPr>
        <w:t>Comment</w:t>
      </w:r>
      <w:r>
        <w:rPr>
          <w:bCs/>
          <w:color w:val="0E233D"/>
          <w:sz w:val="22"/>
        </w:rPr>
        <w:t xml:space="preserve">: </w:t>
      </w:r>
      <w:r w:rsidRPr="00371DE1">
        <w:rPr>
          <w:bCs/>
          <w:color w:val="0E233D"/>
          <w:sz w:val="22"/>
        </w:rPr>
        <w:t>When is my work protected?</w:t>
      </w:r>
    </w:p>
    <w:p w14:paraId="100D31D0" w14:textId="3ED06617" w:rsidR="00371DE1" w:rsidRPr="00371DE1" w:rsidRDefault="00371DE1" w:rsidP="00371DE1">
      <w:pPr>
        <w:spacing w:after="0"/>
        <w:rPr>
          <w:bCs/>
          <w:color w:val="0E233D"/>
          <w:sz w:val="22"/>
        </w:rPr>
      </w:pPr>
      <w:r w:rsidRPr="00371DE1">
        <w:rPr>
          <w:bCs/>
          <w:color w:val="0E233D"/>
          <w:sz w:val="22"/>
        </w:rPr>
        <w:t>Your work is under copyright protection the moment it is created and fixed in a tangible form that it is perceptible either directly or with the aid of a machine or device.</w:t>
      </w:r>
    </w:p>
    <w:p w14:paraId="41E8727B" w14:textId="65BF4FC7" w:rsidR="000720D9" w:rsidRPr="001F0E05" w:rsidRDefault="000720D9" w:rsidP="000720D9">
      <w:pPr>
        <w:spacing w:after="0"/>
        <w:rPr>
          <w:bCs/>
          <w:color w:val="0E233D"/>
          <w:sz w:val="22"/>
          <w:szCs w:val="22"/>
        </w:rPr>
      </w:pPr>
    </w:p>
    <w:p w14:paraId="0D7CBA8B" w14:textId="77646CEA" w:rsidR="000720D9" w:rsidRPr="001F0E05" w:rsidRDefault="00F202D3" w:rsidP="000720D9">
      <w:pPr>
        <w:pStyle w:val="ListParagraph"/>
        <w:numPr>
          <w:ilvl w:val="0"/>
          <w:numId w:val="32"/>
        </w:numPr>
        <w:spacing w:after="0"/>
        <w:rPr>
          <w:bCs/>
          <w:color w:val="0E233D"/>
          <w:sz w:val="22"/>
        </w:rPr>
      </w:pPr>
      <w:r>
        <w:rPr>
          <w:noProof/>
        </w:rPr>
        <w:drawing>
          <wp:anchor distT="0" distB="0" distL="114300" distR="114300" simplePos="0" relativeHeight="251654656" behindDoc="0" locked="0" layoutInCell="1" allowOverlap="1" wp14:anchorId="148BF49E" wp14:editId="5A90950E">
            <wp:simplePos x="0" y="0"/>
            <wp:positionH relativeFrom="column">
              <wp:posOffset>3695700</wp:posOffset>
            </wp:positionH>
            <wp:positionV relativeFrom="paragraph">
              <wp:posOffset>65405</wp:posOffset>
            </wp:positionV>
            <wp:extent cx="2286000" cy="1554480"/>
            <wp:effectExtent l="0" t="0" r="0" b="0"/>
            <wp:wrapSquare wrapText="bothSides"/>
            <wp:docPr id="94014731" name="Picture 2" descr="Plagiarism vs. Copyright Infrin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giarism vs. Copyright Infring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E05">
        <w:rPr>
          <w:bCs/>
          <w:color w:val="0E233D"/>
          <w:sz w:val="22"/>
        </w:rPr>
        <w:t xml:space="preserve"> </w:t>
      </w:r>
      <w:r w:rsidR="000720D9" w:rsidRPr="001F0E05">
        <w:rPr>
          <w:bCs/>
          <w:color w:val="0E233D"/>
          <w:sz w:val="22"/>
        </w:rPr>
        <w:t>While sharing some similarities, committing plagiarism and violating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000720D9" w:rsidRPr="001F0E05">
        <w:rPr>
          <w:bCs/>
          <w:color w:val="0E233D"/>
          <w:sz w:val="22"/>
        </w:rPr>
        <w:t xml:space="preserve"> are different because plagiarism involves:</w:t>
      </w:r>
    </w:p>
    <w:p w14:paraId="050D2285" w14:textId="06206B11" w:rsidR="000720D9" w:rsidRPr="006069A6" w:rsidRDefault="000720D9" w:rsidP="000720D9">
      <w:pPr>
        <w:pStyle w:val="ListParagraph"/>
        <w:numPr>
          <w:ilvl w:val="1"/>
          <w:numId w:val="32"/>
        </w:numPr>
        <w:spacing w:after="0"/>
        <w:rPr>
          <w:bCs/>
          <w:color w:val="0E233D"/>
          <w:sz w:val="22"/>
          <w:highlight w:val="yellow"/>
        </w:rPr>
      </w:pPr>
      <w:r w:rsidRPr="006069A6">
        <w:rPr>
          <w:bCs/>
          <w:color w:val="0E233D"/>
          <w:sz w:val="22"/>
          <w:highlight w:val="yellow"/>
        </w:rPr>
        <w:t>Using someone else's work as if it were your own.</w:t>
      </w:r>
    </w:p>
    <w:p w14:paraId="63F1E862"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Distributing someone else's work.</w:t>
      </w:r>
    </w:p>
    <w:p w14:paraId="526CEDEA"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Reproducing someone else's work.</w:t>
      </w:r>
    </w:p>
    <w:p w14:paraId="37EFFC94"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All of the above.</w:t>
      </w:r>
    </w:p>
    <w:p w14:paraId="0CB99A0D" w14:textId="3EC68052" w:rsidR="000720D9" w:rsidRDefault="00371DE1" w:rsidP="000720D9">
      <w:pPr>
        <w:spacing w:after="0"/>
        <w:rPr>
          <w:bCs/>
          <w:color w:val="0E233D"/>
          <w:sz w:val="22"/>
          <w:szCs w:val="22"/>
        </w:rPr>
      </w:pPr>
      <w:r w:rsidRPr="00AB3136">
        <w:rPr>
          <w:bCs/>
          <w:color w:val="0E233D"/>
          <w:sz w:val="22"/>
          <w:szCs w:val="22"/>
          <w:shd w:val="clear" w:color="auto" w:fill="FFFF00"/>
        </w:rPr>
        <w:t>Refer</w:t>
      </w:r>
      <w:r>
        <w:rPr>
          <w:bCs/>
          <w:color w:val="0E233D"/>
          <w:sz w:val="22"/>
          <w:szCs w:val="22"/>
        </w:rPr>
        <w:t xml:space="preserve">: </w:t>
      </w:r>
      <w:hyperlink r:id="rId24" w:history="1">
        <w:r w:rsidRPr="003B660C">
          <w:rPr>
            <w:rStyle w:val="Hyperlink"/>
            <w:bCs/>
            <w:sz w:val="22"/>
            <w:szCs w:val="22"/>
          </w:rPr>
          <w:t>https://legamart.com/articles/plagiarism-vs-copyright-infringement/#:~:text=Plagiarism%20is%20considered%20an%20act,infringement%20is%20a%20legal%20issue</w:t>
        </w:r>
      </w:hyperlink>
      <w:r w:rsidRPr="00371DE1">
        <w:rPr>
          <w:bCs/>
          <w:color w:val="0E233D"/>
          <w:sz w:val="22"/>
          <w:szCs w:val="22"/>
        </w:rPr>
        <w:t>.</w:t>
      </w:r>
    </w:p>
    <w:p w14:paraId="45F65C38" w14:textId="74AED2BA" w:rsidR="00371DE1" w:rsidRDefault="00371DE1" w:rsidP="000720D9">
      <w:pPr>
        <w:spacing w:after="0"/>
        <w:rPr>
          <w:bCs/>
          <w:color w:val="0E233D"/>
          <w:sz w:val="22"/>
          <w:szCs w:val="22"/>
        </w:rPr>
      </w:pPr>
      <w:r w:rsidRPr="00AB3136">
        <w:rPr>
          <w:bCs/>
          <w:color w:val="0E233D"/>
          <w:sz w:val="22"/>
          <w:szCs w:val="22"/>
          <w:shd w:val="clear" w:color="auto" w:fill="FFFF00"/>
        </w:rPr>
        <w:t>Comment</w:t>
      </w:r>
      <w:r>
        <w:rPr>
          <w:bCs/>
          <w:color w:val="0E233D"/>
          <w:sz w:val="22"/>
          <w:szCs w:val="22"/>
        </w:rPr>
        <w:t xml:space="preserve">: </w:t>
      </w:r>
      <w:r w:rsidRPr="00371DE1">
        <w:rPr>
          <w:bCs/>
          <w:color w:val="0E233D"/>
          <w:sz w:val="22"/>
          <w:szCs w:val="22"/>
        </w:rPr>
        <w:t>Plagiarism is considered an act of stealing someone else’s work or ideas and passing it off as their own. In contrast, Copyright infringement occurs when someone uses copyrighted material without the permission of the copyright holder.</w:t>
      </w:r>
    </w:p>
    <w:p w14:paraId="245B0923" w14:textId="77777777" w:rsidR="00371DE1" w:rsidRPr="001F0E05" w:rsidRDefault="00371DE1" w:rsidP="000720D9">
      <w:pPr>
        <w:spacing w:after="0"/>
        <w:rPr>
          <w:bCs/>
          <w:color w:val="0E233D"/>
          <w:sz w:val="22"/>
          <w:szCs w:val="22"/>
        </w:rPr>
      </w:pPr>
    </w:p>
    <w:p w14:paraId="4757A7DC"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The exclusive rights that apply to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owners include the right of:</w:t>
      </w:r>
    </w:p>
    <w:p w14:paraId="08CF732C"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Public distribution of the work.</w:t>
      </w:r>
    </w:p>
    <w:p w14:paraId="19822711"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Reproduction of the work.</w:t>
      </w:r>
    </w:p>
    <w:p w14:paraId="312186FA"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Preparation of derivative works.</w:t>
      </w:r>
    </w:p>
    <w:p w14:paraId="6E43E974" w14:textId="77777777" w:rsidR="000720D9" w:rsidRPr="006069A6" w:rsidRDefault="000720D9" w:rsidP="000720D9">
      <w:pPr>
        <w:pStyle w:val="ListParagraph"/>
        <w:numPr>
          <w:ilvl w:val="1"/>
          <w:numId w:val="32"/>
        </w:numPr>
        <w:spacing w:after="0"/>
        <w:rPr>
          <w:bCs/>
          <w:color w:val="0E233D"/>
          <w:sz w:val="22"/>
          <w:highlight w:val="yellow"/>
        </w:rPr>
      </w:pPr>
      <w:r w:rsidRPr="006069A6">
        <w:rPr>
          <w:bCs/>
          <w:color w:val="0E233D"/>
          <w:sz w:val="22"/>
          <w:highlight w:val="yellow"/>
        </w:rPr>
        <w:t>All of the above.</w:t>
      </w:r>
    </w:p>
    <w:p w14:paraId="3E5FEFAB" w14:textId="237B9311" w:rsidR="000720D9" w:rsidRDefault="00F202D3" w:rsidP="000720D9">
      <w:pPr>
        <w:spacing w:after="0"/>
        <w:rPr>
          <w:bCs/>
          <w:color w:val="0E233D"/>
          <w:sz w:val="22"/>
          <w:szCs w:val="22"/>
        </w:rPr>
      </w:pPr>
      <w:r w:rsidRPr="00AB3136">
        <w:rPr>
          <w:bCs/>
          <w:color w:val="0E233D"/>
          <w:sz w:val="22"/>
          <w:szCs w:val="22"/>
          <w:shd w:val="clear" w:color="auto" w:fill="FFFF00"/>
        </w:rPr>
        <w:t>Refer</w:t>
      </w:r>
      <w:r>
        <w:rPr>
          <w:bCs/>
          <w:color w:val="0E233D"/>
          <w:sz w:val="22"/>
          <w:szCs w:val="22"/>
        </w:rPr>
        <w:t xml:space="preserve">: </w:t>
      </w:r>
      <w:hyperlink r:id="rId25" w:history="1">
        <w:r w:rsidRPr="003B660C">
          <w:rPr>
            <w:rStyle w:val="Hyperlink"/>
            <w:bCs/>
            <w:sz w:val="22"/>
            <w:szCs w:val="22"/>
          </w:rPr>
          <w:t>https://www.copyright.gov/what-is-copyright/#:~:text=U.S.%20copyright%20law%20provides%20copyright,rental%2C%20lease%2C%20or%20lending</w:t>
        </w:r>
      </w:hyperlink>
      <w:r w:rsidRPr="00F202D3">
        <w:rPr>
          <w:bCs/>
          <w:color w:val="0E233D"/>
          <w:sz w:val="22"/>
          <w:szCs w:val="22"/>
        </w:rPr>
        <w:t>.</w:t>
      </w:r>
    </w:p>
    <w:p w14:paraId="36F701BB" w14:textId="2DA9F2CE" w:rsidR="00F202D3" w:rsidRPr="00F202D3" w:rsidRDefault="00F202D3" w:rsidP="00F202D3">
      <w:pPr>
        <w:spacing w:after="0"/>
        <w:rPr>
          <w:bCs/>
          <w:color w:val="0E233D"/>
          <w:sz w:val="22"/>
          <w:szCs w:val="22"/>
        </w:rPr>
      </w:pPr>
      <w:r w:rsidRPr="00AB3136">
        <w:rPr>
          <w:bCs/>
          <w:color w:val="0E233D"/>
          <w:sz w:val="22"/>
          <w:szCs w:val="22"/>
          <w:shd w:val="clear" w:color="auto" w:fill="FFFF00"/>
        </w:rPr>
        <w:t>Comment</w:t>
      </w:r>
      <w:r>
        <w:rPr>
          <w:bCs/>
          <w:color w:val="0E233D"/>
          <w:sz w:val="22"/>
          <w:szCs w:val="22"/>
        </w:rPr>
        <w:t xml:space="preserve">: </w:t>
      </w:r>
      <w:r w:rsidRPr="00F202D3">
        <w:rPr>
          <w:bCs/>
          <w:color w:val="0E233D"/>
          <w:sz w:val="22"/>
          <w:szCs w:val="22"/>
        </w:rPr>
        <w:t>U.S. copyright law provides copyright owners with the following exclusive rights:</w:t>
      </w:r>
    </w:p>
    <w:p w14:paraId="3D0A392D" w14:textId="77777777" w:rsidR="00F202D3" w:rsidRPr="00F202D3" w:rsidRDefault="00F202D3" w:rsidP="00F202D3">
      <w:pPr>
        <w:pStyle w:val="ListParagraph"/>
        <w:numPr>
          <w:ilvl w:val="0"/>
          <w:numId w:val="33"/>
        </w:numPr>
        <w:spacing w:after="0"/>
        <w:rPr>
          <w:bCs/>
          <w:color w:val="0E233D"/>
          <w:sz w:val="22"/>
          <w:szCs w:val="22"/>
        </w:rPr>
      </w:pPr>
      <w:r w:rsidRPr="00F202D3">
        <w:rPr>
          <w:bCs/>
          <w:color w:val="0E233D"/>
          <w:sz w:val="22"/>
          <w:szCs w:val="22"/>
        </w:rPr>
        <w:t>Reproduce the work in copies or phonorecords.</w:t>
      </w:r>
    </w:p>
    <w:p w14:paraId="4C404FCF" w14:textId="77777777" w:rsidR="00F202D3" w:rsidRPr="00F202D3" w:rsidRDefault="00F202D3" w:rsidP="00F202D3">
      <w:pPr>
        <w:pStyle w:val="ListParagraph"/>
        <w:numPr>
          <w:ilvl w:val="0"/>
          <w:numId w:val="33"/>
        </w:numPr>
        <w:spacing w:after="0"/>
        <w:rPr>
          <w:bCs/>
          <w:color w:val="0E233D"/>
          <w:sz w:val="22"/>
          <w:szCs w:val="22"/>
        </w:rPr>
      </w:pPr>
      <w:r w:rsidRPr="00F202D3">
        <w:rPr>
          <w:bCs/>
          <w:color w:val="0E233D"/>
          <w:sz w:val="22"/>
          <w:szCs w:val="22"/>
        </w:rPr>
        <w:t>Prepare derivative works based upon the work.</w:t>
      </w:r>
    </w:p>
    <w:p w14:paraId="02B098D1" w14:textId="5A429795" w:rsidR="00F202D3" w:rsidRPr="00F202D3" w:rsidRDefault="00F202D3" w:rsidP="00F202D3">
      <w:pPr>
        <w:pStyle w:val="ListParagraph"/>
        <w:numPr>
          <w:ilvl w:val="0"/>
          <w:numId w:val="33"/>
        </w:numPr>
        <w:spacing w:after="0"/>
        <w:rPr>
          <w:bCs/>
          <w:color w:val="0E233D"/>
          <w:sz w:val="22"/>
          <w:szCs w:val="22"/>
        </w:rPr>
      </w:pPr>
      <w:r w:rsidRPr="00F202D3">
        <w:rPr>
          <w:bCs/>
          <w:color w:val="0E233D"/>
          <w:sz w:val="22"/>
          <w:szCs w:val="22"/>
        </w:rPr>
        <w:lastRenderedPageBreak/>
        <w:t>Distribute copies or phonorecords of the work to the public by sale or other transfer of ownership or by rental, lease, or lending.</w:t>
      </w:r>
    </w:p>
    <w:p w14:paraId="7797CC03" w14:textId="1FD303AF" w:rsidR="00F202D3" w:rsidRPr="001F0E05" w:rsidRDefault="00F202D3" w:rsidP="000720D9">
      <w:pPr>
        <w:spacing w:after="0"/>
        <w:rPr>
          <w:bCs/>
          <w:color w:val="0E233D"/>
          <w:sz w:val="22"/>
          <w:szCs w:val="22"/>
        </w:rPr>
      </w:pPr>
    </w:p>
    <w:p w14:paraId="017A3596" w14:textId="406E2862" w:rsidR="000720D9" w:rsidRPr="001F0E05" w:rsidRDefault="00F202D3" w:rsidP="000720D9">
      <w:pPr>
        <w:pStyle w:val="ListParagraph"/>
        <w:numPr>
          <w:ilvl w:val="0"/>
          <w:numId w:val="32"/>
        </w:numPr>
        <w:spacing w:after="0"/>
        <w:rPr>
          <w:bCs/>
          <w:color w:val="0E233D"/>
          <w:sz w:val="22"/>
        </w:rPr>
      </w:pPr>
      <w:r>
        <w:rPr>
          <w:bCs/>
          <w:noProof/>
          <w:color w:val="0E233D"/>
          <w:sz w:val="22"/>
        </w:rPr>
        <w:drawing>
          <wp:anchor distT="0" distB="0" distL="114300" distR="114300" simplePos="0" relativeHeight="251655680" behindDoc="0" locked="0" layoutInCell="1" allowOverlap="1" wp14:anchorId="24D8A605" wp14:editId="71BC1F3F">
            <wp:simplePos x="0" y="0"/>
            <wp:positionH relativeFrom="column">
              <wp:posOffset>3649980</wp:posOffset>
            </wp:positionH>
            <wp:positionV relativeFrom="paragraph">
              <wp:posOffset>69850</wp:posOffset>
            </wp:positionV>
            <wp:extent cx="2453640" cy="1577340"/>
            <wp:effectExtent l="0" t="0" r="0" b="0"/>
            <wp:wrapSquare wrapText="bothSides"/>
            <wp:docPr id="847182563" name="Picture 3" descr="A red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82563" name="Picture 3" descr="A red background with white text&#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3640" cy="1577340"/>
                    </a:xfrm>
                    <a:prstGeom prst="rect">
                      <a:avLst/>
                    </a:prstGeom>
                    <a:noFill/>
                  </pic:spPr>
                </pic:pic>
              </a:graphicData>
            </a:graphic>
            <wp14:sizeRelV relativeFrom="margin">
              <wp14:pctHeight>0</wp14:pctHeight>
            </wp14:sizeRelV>
          </wp:anchor>
        </w:drawing>
      </w:r>
      <w:r w:rsidR="000720D9" w:rsidRPr="001F0E05">
        <w:rPr>
          <w:bCs/>
          <w:color w:val="0E233D"/>
          <w:sz w:val="22"/>
        </w:rPr>
        <w:t>Before a copyrighted work like a book may be printed:</w:t>
      </w:r>
    </w:p>
    <w:p w14:paraId="48667363"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book must be registered with the Copyright Office.</w:t>
      </w:r>
    </w:p>
    <w:p w14:paraId="1D658A24" w14:textId="77777777" w:rsidR="000720D9" w:rsidRPr="006069A6" w:rsidRDefault="000720D9" w:rsidP="000720D9">
      <w:pPr>
        <w:pStyle w:val="ListParagraph"/>
        <w:numPr>
          <w:ilvl w:val="1"/>
          <w:numId w:val="32"/>
        </w:numPr>
        <w:spacing w:after="0"/>
        <w:rPr>
          <w:bCs/>
          <w:color w:val="0E233D"/>
          <w:sz w:val="22"/>
          <w:highlight w:val="yellow"/>
        </w:rPr>
      </w:pPr>
      <w:r w:rsidRPr="006069A6">
        <w:rPr>
          <w:bCs/>
          <w:color w:val="0E233D"/>
          <w:sz w:val="22"/>
          <w:highlight w:val="yellow"/>
        </w:rPr>
        <w:t>Consent of the copyright</w:t>
      </w:r>
      <w:r w:rsidR="00446ECC">
        <w:rPr>
          <w:bCs/>
          <w:color w:val="0E233D"/>
          <w:sz w:val="22"/>
          <w:highlight w:val="yellow"/>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highlight w:val="yellow"/>
        </w:rPr>
        <w:fldChar w:fldCharType="end"/>
      </w:r>
      <w:r w:rsidRPr="006069A6">
        <w:rPr>
          <w:bCs/>
          <w:color w:val="0E233D"/>
          <w:sz w:val="22"/>
          <w:highlight w:val="yellow"/>
        </w:rPr>
        <w:t xml:space="preserve"> owner must be obtained.</w:t>
      </w:r>
    </w:p>
    <w:p w14:paraId="5B71389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symbol must be affixed to the book.</w:t>
      </w:r>
    </w:p>
    <w:p w14:paraId="21956E9F"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None of the above.</w:t>
      </w:r>
    </w:p>
    <w:p w14:paraId="7CC19B35" w14:textId="7CBF471A" w:rsidR="000720D9" w:rsidRDefault="00F202D3"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27" w:history="1">
        <w:r w:rsidRPr="003B660C">
          <w:rPr>
            <w:rStyle w:val="Hyperlink"/>
            <w:bCs/>
            <w:sz w:val="22"/>
          </w:rPr>
          <w:t>https://smallbusiness.chron.com/definition-royaltyfree-image-40059.html</w:t>
        </w:r>
      </w:hyperlink>
    </w:p>
    <w:p w14:paraId="2A21E6DD" w14:textId="186CEF87" w:rsidR="00F202D3" w:rsidRDefault="00F202D3" w:rsidP="000720D9">
      <w:pPr>
        <w:spacing w:after="0"/>
        <w:rPr>
          <w:bCs/>
          <w:color w:val="0E233D"/>
          <w:sz w:val="22"/>
        </w:rPr>
      </w:pPr>
      <w:r w:rsidRPr="00AB3136">
        <w:rPr>
          <w:bCs/>
          <w:color w:val="0E233D"/>
          <w:sz w:val="22"/>
          <w:shd w:val="clear" w:color="auto" w:fill="FFFF00"/>
        </w:rPr>
        <w:t>Comment</w:t>
      </w:r>
      <w:r>
        <w:rPr>
          <w:bCs/>
          <w:color w:val="0E233D"/>
          <w:sz w:val="22"/>
        </w:rPr>
        <w:t xml:space="preserve">: </w:t>
      </w:r>
      <w:r w:rsidRPr="00F202D3">
        <w:rPr>
          <w:bCs/>
          <w:color w:val="0E233D"/>
          <w:sz w:val="22"/>
        </w:rPr>
        <w:t>Unless you own the copyright to an image or have a license from the owner, printing a copy of an image or posting it online without permission is a violation of copyright. It's up to the copyright holder to decide whether to sue you for infringement.</w:t>
      </w:r>
    </w:p>
    <w:p w14:paraId="1F747EAE" w14:textId="77777777" w:rsidR="00F202D3" w:rsidRPr="001F0E05" w:rsidRDefault="00F202D3" w:rsidP="000720D9">
      <w:pPr>
        <w:spacing w:after="0"/>
        <w:rPr>
          <w:bCs/>
          <w:color w:val="0E233D"/>
          <w:sz w:val="22"/>
        </w:rPr>
      </w:pPr>
    </w:p>
    <w:p w14:paraId="2A6C2B1A"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Excluding "work for hires," a sole-authored original work created after 1978 receives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protection for:</w:t>
      </w:r>
    </w:p>
    <w:p w14:paraId="12BE5F30"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56 years.</w:t>
      </w:r>
    </w:p>
    <w:p w14:paraId="2C5666A4"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95 years.</w:t>
      </w:r>
    </w:p>
    <w:p w14:paraId="09AC6FE2"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67 years.</w:t>
      </w:r>
    </w:p>
    <w:p w14:paraId="374CDD76" w14:textId="77777777" w:rsidR="000720D9" w:rsidRPr="00FC1149" w:rsidRDefault="000720D9" w:rsidP="000720D9">
      <w:pPr>
        <w:pStyle w:val="ListParagraph"/>
        <w:numPr>
          <w:ilvl w:val="1"/>
          <w:numId w:val="32"/>
        </w:numPr>
        <w:spacing w:after="0"/>
        <w:rPr>
          <w:bCs/>
          <w:color w:val="0E233D"/>
          <w:sz w:val="22"/>
          <w:highlight w:val="yellow"/>
        </w:rPr>
      </w:pPr>
      <w:r w:rsidRPr="00FC1149">
        <w:rPr>
          <w:bCs/>
          <w:color w:val="0E233D"/>
          <w:sz w:val="22"/>
          <w:highlight w:val="yellow"/>
        </w:rPr>
        <w:t>The life of the creator plus 70 years.</w:t>
      </w:r>
    </w:p>
    <w:p w14:paraId="1AD8BFBA" w14:textId="014528FA" w:rsidR="000720D9" w:rsidRDefault="00F202D3"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28" w:history="1">
        <w:r w:rsidRPr="003B660C">
          <w:rPr>
            <w:rStyle w:val="Hyperlink"/>
            <w:bCs/>
            <w:sz w:val="22"/>
          </w:rPr>
          <w:t>https://www.copyright.gov/help/faq/faq-duration.html</w:t>
        </w:r>
      </w:hyperlink>
    </w:p>
    <w:p w14:paraId="152E8F90" w14:textId="77777777" w:rsidR="00F202D3" w:rsidRPr="00F202D3" w:rsidRDefault="00F202D3" w:rsidP="00F202D3">
      <w:pPr>
        <w:spacing w:after="0"/>
        <w:rPr>
          <w:bCs/>
          <w:color w:val="0E233D"/>
          <w:sz w:val="22"/>
        </w:rPr>
      </w:pPr>
      <w:r w:rsidRPr="00AB3136">
        <w:rPr>
          <w:bCs/>
          <w:color w:val="0E233D"/>
          <w:sz w:val="22"/>
          <w:shd w:val="clear" w:color="auto" w:fill="FFFF00"/>
        </w:rPr>
        <w:t>Comment</w:t>
      </w:r>
      <w:r>
        <w:rPr>
          <w:bCs/>
          <w:color w:val="0E233D"/>
          <w:sz w:val="22"/>
        </w:rPr>
        <w:t xml:space="preserve">: </w:t>
      </w:r>
      <w:r w:rsidRPr="00F202D3">
        <w:rPr>
          <w:bCs/>
          <w:color w:val="0E233D"/>
          <w:sz w:val="22"/>
        </w:rPr>
        <w:t>How long does a copyright last?</w:t>
      </w:r>
    </w:p>
    <w:p w14:paraId="3CCEF95B" w14:textId="36463EE9" w:rsidR="00F202D3" w:rsidRDefault="00F202D3" w:rsidP="00F202D3">
      <w:pPr>
        <w:spacing w:after="0"/>
        <w:rPr>
          <w:bCs/>
          <w:color w:val="0E233D"/>
          <w:sz w:val="22"/>
        </w:rPr>
      </w:pPr>
      <w:r w:rsidRPr="00F202D3">
        <w:rPr>
          <w:bCs/>
          <w:color w:val="0E233D"/>
          <w:sz w:val="22"/>
        </w:rPr>
        <w:t xml:space="preserve">The term of copyright for a particular work depends on several factors, including whether it has been published, and, if so, the date of first publication. </w:t>
      </w:r>
      <w:proofErr w:type="gramStart"/>
      <w:r w:rsidRPr="00F202D3">
        <w:rPr>
          <w:bCs/>
          <w:color w:val="0E233D"/>
          <w:sz w:val="22"/>
        </w:rPr>
        <w:t>As a general rule</w:t>
      </w:r>
      <w:proofErr w:type="gramEnd"/>
      <w:r w:rsidRPr="00F202D3">
        <w:rPr>
          <w:bCs/>
          <w:color w:val="0E233D"/>
          <w:sz w:val="22"/>
        </w:rPr>
        <w:t>, for works created after January 1, 1978, copyright protection lasts for the life of the author plus an additional 70 years.</w:t>
      </w:r>
    </w:p>
    <w:p w14:paraId="6FB8309C" w14:textId="77777777" w:rsidR="00F202D3" w:rsidRPr="001F0E05" w:rsidRDefault="00F202D3" w:rsidP="000720D9">
      <w:pPr>
        <w:spacing w:after="0"/>
        <w:rPr>
          <w:bCs/>
          <w:color w:val="0E233D"/>
          <w:sz w:val="22"/>
        </w:rPr>
      </w:pPr>
    </w:p>
    <w:p w14:paraId="083FFD78"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The Digital Millennium Copyright Act (DMCA):</w:t>
      </w:r>
    </w:p>
    <w:p w14:paraId="19EB8F3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Provides exemptions from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infringement claims to Internet service providers (ISPs) who are merely acting as conduits.</w:t>
      </w:r>
    </w:p>
    <w:p w14:paraId="7CE28B78"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Establishes compulsory licensing for the transmission of music over the Internet.</w:t>
      </w:r>
    </w:p>
    <w:p w14:paraId="1A0D6DE9"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Prevents the circumvention of technological measures designed to protect copyrighted works.</w:t>
      </w:r>
    </w:p>
    <w:p w14:paraId="103E4C1A" w14:textId="77777777" w:rsidR="000720D9" w:rsidRPr="00FC1149" w:rsidRDefault="000720D9" w:rsidP="000720D9">
      <w:pPr>
        <w:pStyle w:val="ListParagraph"/>
        <w:numPr>
          <w:ilvl w:val="1"/>
          <w:numId w:val="32"/>
        </w:numPr>
        <w:spacing w:after="0"/>
        <w:rPr>
          <w:bCs/>
          <w:color w:val="0E233D"/>
          <w:sz w:val="22"/>
          <w:highlight w:val="yellow"/>
        </w:rPr>
      </w:pPr>
      <w:r w:rsidRPr="00FC1149">
        <w:rPr>
          <w:bCs/>
          <w:color w:val="0E233D"/>
          <w:sz w:val="22"/>
          <w:highlight w:val="yellow"/>
        </w:rPr>
        <w:t>All of the above.</w:t>
      </w:r>
    </w:p>
    <w:p w14:paraId="40FA4DB9" w14:textId="28C54F38" w:rsidR="000720D9" w:rsidRDefault="00D15E54"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29" w:history="1">
        <w:r w:rsidRPr="003B660C">
          <w:rPr>
            <w:rStyle w:val="Hyperlink"/>
            <w:bCs/>
            <w:sz w:val="22"/>
          </w:rPr>
          <w:t>https://www.dmca.com/FAQ/What-is-DMCA</w:t>
        </w:r>
      </w:hyperlink>
    </w:p>
    <w:p w14:paraId="6DB04B62" w14:textId="77777777" w:rsidR="00D15E54" w:rsidRDefault="00D15E54" w:rsidP="00D15E54">
      <w:pPr>
        <w:spacing w:after="0"/>
        <w:rPr>
          <w:bCs/>
          <w:color w:val="0E233D"/>
          <w:sz w:val="22"/>
        </w:rPr>
      </w:pPr>
      <w:r w:rsidRPr="00AB3136">
        <w:rPr>
          <w:bCs/>
          <w:color w:val="0E233D"/>
          <w:sz w:val="22"/>
          <w:shd w:val="clear" w:color="auto" w:fill="FFFF00"/>
        </w:rPr>
        <w:t>Comment</w:t>
      </w:r>
      <w:r>
        <w:rPr>
          <w:bCs/>
          <w:color w:val="0E233D"/>
          <w:sz w:val="22"/>
        </w:rPr>
        <w:t xml:space="preserve">: </w:t>
      </w:r>
      <w:r w:rsidRPr="00D15E54">
        <w:rPr>
          <w:bCs/>
          <w:color w:val="0E233D"/>
          <w:sz w:val="22"/>
        </w:rPr>
        <w:t xml:space="preserve">As part of the U.S. copyright law, the DMCA addresses the rights and obligations of owners of copyrighted material who believe their rights under U.S. copyright law have been infringed, particularly but not limited to, on the Internet. DMCA also addresses the rights and </w:t>
      </w:r>
      <w:r w:rsidRPr="00D15E54">
        <w:rPr>
          <w:bCs/>
          <w:color w:val="0E233D"/>
          <w:sz w:val="22"/>
        </w:rPr>
        <w:lastRenderedPageBreak/>
        <w:t>obligations of OSP / ISP (Internet Service Providers) on whose servers or networks the infringing material may be found.</w:t>
      </w:r>
    </w:p>
    <w:p w14:paraId="4AD8F3C6" w14:textId="77777777" w:rsidR="00D15E54" w:rsidRDefault="00D15E54" w:rsidP="00D15E54">
      <w:pPr>
        <w:spacing w:after="0"/>
        <w:rPr>
          <w:bCs/>
          <w:color w:val="0E233D"/>
          <w:sz w:val="22"/>
        </w:rPr>
      </w:pPr>
    </w:p>
    <w:p w14:paraId="40793FFB" w14:textId="752D4E13" w:rsidR="000720D9" w:rsidRPr="00D15E54" w:rsidRDefault="000720D9" w:rsidP="00D15E54">
      <w:pPr>
        <w:pStyle w:val="ListParagraph"/>
        <w:numPr>
          <w:ilvl w:val="0"/>
          <w:numId w:val="32"/>
        </w:numPr>
        <w:spacing w:after="0"/>
        <w:rPr>
          <w:bCs/>
          <w:color w:val="0E233D"/>
          <w:sz w:val="22"/>
        </w:rPr>
      </w:pPr>
      <w:r w:rsidRPr="00D15E54">
        <w:rPr>
          <w:bCs/>
          <w:color w:val="0E233D"/>
          <w:sz w:val="22"/>
        </w:rPr>
        <w:t xml:space="preserve">Basil is a designer who works for Meteor Motors Ltd, a company which manufactures specialist sports cars which are built on a timber frame. For a forthcoming press release about a new model of car (the Meteor Merlin), Basil made a three-dimensional </w:t>
      </w:r>
      <w:proofErr w:type="gramStart"/>
      <w:r w:rsidRPr="00D15E54">
        <w:rPr>
          <w:bCs/>
          <w:color w:val="0E233D"/>
          <w:sz w:val="22"/>
        </w:rPr>
        <w:t>space-frame</w:t>
      </w:r>
      <w:proofErr w:type="gramEnd"/>
      <w:r w:rsidRPr="00D15E54">
        <w:rPr>
          <w:bCs/>
          <w:color w:val="0E233D"/>
          <w:sz w:val="22"/>
        </w:rPr>
        <w:t xml:space="preserve"> replicating the new revolutionary timber frame to be used for the Merlin. He built it from engineering drawings using balsa wood (a very lightweight wood which possesses little strength but is useful for modelling) with glued joints. The real cars will be built using a strong ash frame with sturdy bolted joints. Which one of the following best describes Basil's balsa wood and glue </w:t>
      </w:r>
      <w:proofErr w:type="gramStart"/>
      <w:r w:rsidRPr="00D15E54">
        <w:rPr>
          <w:bCs/>
          <w:color w:val="0E233D"/>
          <w:sz w:val="22"/>
        </w:rPr>
        <w:t>space-frame</w:t>
      </w:r>
      <w:proofErr w:type="gramEnd"/>
      <w:r w:rsidRPr="00D15E54">
        <w:rPr>
          <w:bCs/>
          <w:color w:val="0E233D"/>
          <w:sz w:val="22"/>
        </w:rPr>
        <w:t xml:space="preserve"> from a copyright</w:t>
      </w:r>
      <w:r w:rsidR="00446ECC" w:rsidRPr="00D15E54">
        <w:rPr>
          <w:bCs/>
          <w:color w:val="0E233D"/>
          <w:sz w:val="22"/>
        </w:rPr>
        <w:fldChar w:fldCharType="begin"/>
      </w:r>
      <w:r w:rsidR="00446ECC">
        <w:instrText xml:space="preserve"> XE "</w:instrText>
      </w:r>
      <w:r w:rsidR="00446ECC" w:rsidRPr="00D15E54">
        <w:rPr>
          <w:bCs/>
          <w:color w:val="0E233D"/>
          <w:sz w:val="22"/>
        </w:rPr>
        <w:instrText>copyright</w:instrText>
      </w:r>
      <w:r w:rsidR="00446ECC">
        <w:instrText xml:space="preserve">" </w:instrText>
      </w:r>
      <w:r w:rsidR="00446ECC" w:rsidRPr="00D15E54">
        <w:rPr>
          <w:bCs/>
          <w:color w:val="0E233D"/>
          <w:sz w:val="22"/>
        </w:rPr>
        <w:fldChar w:fldCharType="end"/>
      </w:r>
      <w:r w:rsidRPr="00D15E54">
        <w:rPr>
          <w:bCs/>
          <w:color w:val="0E233D"/>
          <w:sz w:val="22"/>
        </w:rPr>
        <w:t xml:space="preserve"> perspective?</w:t>
      </w:r>
    </w:p>
    <w:p w14:paraId="06985754"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It is not protected by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as copyright does not protect industrial </w:t>
      </w:r>
      <w:proofErr w:type="gramStart"/>
      <w:r w:rsidRPr="001F0E05">
        <w:rPr>
          <w:bCs/>
          <w:color w:val="0E233D"/>
          <w:sz w:val="22"/>
        </w:rPr>
        <w:t>designs</w:t>
      </w:r>
      <w:proofErr w:type="gramEnd"/>
    </w:p>
    <w:p w14:paraId="1D5AEE82"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It is not an artistic work on the basis of being a sculpture or a work of artistic craftsmanship.</w:t>
      </w:r>
    </w:p>
    <w:p w14:paraId="447CC585"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Anyone copying the space-frame will infringe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drawings indirectly as these are protected irrespective of artistic quality</w:t>
      </w:r>
    </w:p>
    <w:p w14:paraId="01B2666C" w14:textId="77777777" w:rsidR="000720D9" w:rsidRPr="005B032A" w:rsidRDefault="000720D9" w:rsidP="000720D9">
      <w:pPr>
        <w:pStyle w:val="ListParagraph"/>
        <w:numPr>
          <w:ilvl w:val="1"/>
          <w:numId w:val="32"/>
        </w:numPr>
        <w:spacing w:after="0"/>
        <w:rPr>
          <w:bCs/>
          <w:color w:val="0E233D"/>
          <w:sz w:val="22"/>
          <w:highlight w:val="yellow"/>
        </w:rPr>
      </w:pPr>
      <w:r w:rsidRPr="005B032A">
        <w:rPr>
          <w:bCs/>
          <w:color w:val="0E233D"/>
          <w:sz w:val="22"/>
          <w:highlight w:val="yellow"/>
        </w:rPr>
        <w:t>As the space-frame will not be seen in normal use of the Merlin, being covered by metal panels and body parts, there can be no artistic copyright</w:t>
      </w:r>
      <w:r w:rsidR="00446ECC">
        <w:rPr>
          <w:bCs/>
          <w:color w:val="0E233D"/>
          <w:sz w:val="22"/>
          <w:highlight w:val="yellow"/>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highlight w:val="yellow"/>
        </w:rPr>
        <w:fldChar w:fldCharType="end"/>
      </w:r>
      <w:r w:rsidRPr="005B032A">
        <w:rPr>
          <w:bCs/>
          <w:color w:val="0E233D"/>
          <w:sz w:val="22"/>
          <w:highlight w:val="yellow"/>
        </w:rPr>
        <w:t xml:space="preserve"> (which requires eye-appeal) in the frame nor in the drawings as these lack artistic quality, being engineering drawings</w:t>
      </w:r>
    </w:p>
    <w:p w14:paraId="340FEE50" w14:textId="565CE586" w:rsidR="000720D9" w:rsidRDefault="00437CB3"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30" w:history="1">
        <w:r w:rsidR="00645961" w:rsidRPr="003B660C">
          <w:rPr>
            <w:rStyle w:val="Hyperlink"/>
            <w:bCs/>
            <w:sz w:val="22"/>
          </w:rPr>
          <w:t>https://copyright.unimelb.edu.au/shared/types-of-copyright-material/artistic-works</w:t>
        </w:r>
      </w:hyperlink>
    </w:p>
    <w:p w14:paraId="2F01B322" w14:textId="0D3815A2" w:rsidR="00437CB3" w:rsidRDefault="00645961" w:rsidP="000720D9">
      <w:pPr>
        <w:spacing w:after="0"/>
        <w:rPr>
          <w:bCs/>
          <w:color w:val="0E233D"/>
          <w:sz w:val="22"/>
        </w:rPr>
      </w:pPr>
      <w:r w:rsidRPr="00AB3136">
        <w:rPr>
          <w:bCs/>
          <w:color w:val="0E233D"/>
          <w:sz w:val="22"/>
          <w:shd w:val="clear" w:color="auto" w:fill="FFFF00"/>
        </w:rPr>
        <w:t>Comment</w:t>
      </w:r>
      <w:r>
        <w:rPr>
          <w:bCs/>
          <w:color w:val="0E233D"/>
          <w:sz w:val="22"/>
        </w:rPr>
        <w:t xml:space="preserve">: </w:t>
      </w:r>
      <w:r w:rsidRPr="00645961">
        <w:rPr>
          <w:bCs/>
          <w:color w:val="0E233D"/>
          <w:sz w:val="22"/>
        </w:rPr>
        <w:t>Physical ownership is different to copyright ownership. Copyright is generally owned by the artist or creator of the work, but it can vary depending on factors such as employment or licensing agreements</w:t>
      </w:r>
      <w:r>
        <w:rPr>
          <w:bCs/>
          <w:color w:val="0E233D"/>
          <w:sz w:val="22"/>
        </w:rPr>
        <w:t>.</w:t>
      </w:r>
    </w:p>
    <w:p w14:paraId="6602235F" w14:textId="77777777" w:rsidR="00645961" w:rsidRPr="001F0E05" w:rsidRDefault="00645961" w:rsidP="000720D9">
      <w:pPr>
        <w:spacing w:after="0"/>
        <w:rPr>
          <w:bCs/>
          <w:color w:val="0E233D"/>
          <w:sz w:val="22"/>
        </w:rPr>
      </w:pPr>
    </w:p>
    <w:p w14:paraId="62364BEE"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Roger is a computer programmer</w:t>
      </w:r>
      <w:r w:rsidR="00446ECC">
        <w:rPr>
          <w:bCs/>
          <w:color w:val="0E233D"/>
          <w:sz w:val="22"/>
        </w:rPr>
        <w:fldChar w:fldCharType="begin"/>
      </w:r>
      <w:r w:rsidR="00446ECC">
        <w:instrText xml:space="preserve"> XE "</w:instrText>
      </w:r>
      <w:r w:rsidR="00446ECC" w:rsidRPr="00BD5744">
        <w:rPr>
          <w:bCs/>
          <w:color w:val="0E233D"/>
          <w:sz w:val="22"/>
        </w:rPr>
        <w:instrText>computer programmer</w:instrText>
      </w:r>
      <w:r w:rsidR="00446ECC">
        <w:instrText xml:space="preserve">" </w:instrText>
      </w:r>
      <w:r w:rsidR="00446ECC">
        <w:rPr>
          <w:bCs/>
          <w:color w:val="0E233D"/>
          <w:sz w:val="22"/>
        </w:rPr>
        <w:fldChar w:fldCharType="end"/>
      </w:r>
      <w:r w:rsidRPr="001F0E05">
        <w:rPr>
          <w:bCs/>
          <w:color w:val="0E233D"/>
          <w:sz w:val="22"/>
        </w:rPr>
        <w:t xml:space="preserve"> and is employed by a software development company known as Programmers R Us Ltd. A retail organisation known as Acme Trading Ltd </w:t>
      </w:r>
      <w:proofErr w:type="gramStart"/>
      <w:r w:rsidRPr="001F0E05">
        <w:rPr>
          <w:bCs/>
          <w:color w:val="0E233D"/>
          <w:sz w:val="22"/>
        </w:rPr>
        <w:t>asked</w:t>
      </w:r>
      <w:proofErr w:type="gramEnd"/>
      <w:r w:rsidRPr="001F0E05">
        <w:rPr>
          <w:bCs/>
          <w:color w:val="0E233D"/>
          <w:sz w:val="22"/>
        </w:rPr>
        <w:t xml:space="preserve"> Programmers R Us to write some computer software to handle Acme's accounts and paid Programmers R Us a fee of £87,500 for the work. All the work was carried out by Roger at Acme's premises and on Acme's computer during a period of 10 months. Roger was paid an hourly rate (£17.25 per hour) by Programmers R Us for his work on the project. There is nothing in writing to say who owns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subsisting in the computer software and there is no written assignment of copyright. There is no express or implied agreement as between Roger and Programmers R Us as to copyright ownership. Which one of the following most accurately describes the position as regards ownership of copyright in the computer program?</w:t>
      </w:r>
    </w:p>
    <w:p w14:paraId="580BC446"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Roger owns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at law and at equity as he created the software. Any presumption that his employer, Programmers R Us owns it is displaced because he created the software at Acme's premises and using Acme's equipment</w:t>
      </w:r>
    </w:p>
    <w:p w14:paraId="567590F6"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Acme Trading Ltd owns the legal and beneficial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software because it paid for it to be written, there was no agreement to the contrary and Programmers R Us owes a fiduciary duty to Acme</w:t>
      </w:r>
    </w:p>
    <w:p w14:paraId="77471DE8" w14:textId="77777777" w:rsidR="000720D9" w:rsidRPr="005B032A" w:rsidRDefault="000720D9" w:rsidP="000720D9">
      <w:pPr>
        <w:pStyle w:val="ListParagraph"/>
        <w:numPr>
          <w:ilvl w:val="1"/>
          <w:numId w:val="32"/>
        </w:numPr>
        <w:spacing w:after="0"/>
        <w:rPr>
          <w:bCs/>
          <w:color w:val="0E233D"/>
          <w:sz w:val="22"/>
          <w:highlight w:val="yellow"/>
        </w:rPr>
      </w:pPr>
      <w:r w:rsidRPr="005B032A">
        <w:rPr>
          <w:bCs/>
          <w:color w:val="0E233D"/>
          <w:sz w:val="22"/>
          <w:highlight w:val="yellow"/>
        </w:rPr>
        <w:lastRenderedPageBreak/>
        <w:t>As there was no formal assignment of copyright</w:t>
      </w:r>
      <w:r w:rsidR="00446ECC">
        <w:rPr>
          <w:bCs/>
          <w:color w:val="0E233D"/>
          <w:sz w:val="22"/>
          <w:highlight w:val="yellow"/>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highlight w:val="yellow"/>
        </w:rPr>
        <w:fldChar w:fldCharType="end"/>
      </w:r>
      <w:r w:rsidRPr="005B032A">
        <w:rPr>
          <w:bCs/>
          <w:color w:val="0E233D"/>
          <w:sz w:val="22"/>
          <w:highlight w:val="yellow"/>
        </w:rPr>
        <w:t xml:space="preserve"> complying with the Copyright, Designs and Patents Act 1988, Programmers R Us is the first owner of the legal title to the copyright as Roger created the software as an employee in the course of his </w:t>
      </w:r>
      <w:r w:rsidR="000459A5" w:rsidRPr="005B032A">
        <w:rPr>
          <w:bCs/>
          <w:color w:val="0E233D"/>
          <w:sz w:val="22"/>
          <w:highlight w:val="yellow"/>
        </w:rPr>
        <w:t>employment?</w:t>
      </w:r>
      <w:r w:rsidRPr="005B032A">
        <w:rPr>
          <w:bCs/>
          <w:color w:val="0E233D"/>
          <w:sz w:val="22"/>
          <w:highlight w:val="yellow"/>
        </w:rPr>
        <w:t xml:space="preserve"> However, a court is likely to hold that Acme is the beneficial owner of the copyright or at least has an implied licence to continue to use it</w:t>
      </w:r>
    </w:p>
    <w:p w14:paraId="7E5346BD"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Acme Trading and Programmers R Us are joint owners of the legal and beneficial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This will enable Acme to continue to use the software and both Acme and Programmers R Us to licence the software to third parties</w:t>
      </w:r>
    </w:p>
    <w:p w14:paraId="5BCDAB6E" w14:textId="45A5B30D" w:rsidR="000720D9" w:rsidRDefault="00645961" w:rsidP="000720D9">
      <w:pPr>
        <w:spacing w:after="0"/>
        <w:rPr>
          <w:bCs/>
          <w:color w:val="0E233D"/>
          <w:sz w:val="22"/>
        </w:rPr>
      </w:pPr>
      <w:r w:rsidRPr="00AB3136">
        <w:rPr>
          <w:bCs/>
          <w:color w:val="0E233D"/>
          <w:sz w:val="22"/>
          <w:shd w:val="clear" w:color="auto" w:fill="FFFF00"/>
        </w:rPr>
        <w:t>Refer</w:t>
      </w:r>
      <w:r>
        <w:rPr>
          <w:bCs/>
          <w:color w:val="0E233D"/>
          <w:sz w:val="22"/>
        </w:rPr>
        <w:t>:</w:t>
      </w:r>
      <w:r w:rsidRPr="00645961">
        <w:t xml:space="preserve"> </w:t>
      </w:r>
      <w:hyperlink r:id="rId31" w:history="1">
        <w:r w:rsidRPr="003B660C">
          <w:rPr>
            <w:rStyle w:val="Hyperlink"/>
            <w:bCs/>
            <w:sz w:val="22"/>
          </w:rPr>
          <w:t>https://www.york.ac.uk/records-management/copyright/law/#:~:text=The%20Copyright%2C%20Designs%20and%20Patents,can%20be%20sold%20or%20transferred</w:t>
        </w:r>
      </w:hyperlink>
      <w:r w:rsidRPr="00645961">
        <w:rPr>
          <w:bCs/>
          <w:color w:val="0E233D"/>
          <w:sz w:val="22"/>
        </w:rPr>
        <w:t>.</w:t>
      </w:r>
    </w:p>
    <w:p w14:paraId="7475044D" w14:textId="155D78A4" w:rsidR="00645961" w:rsidRDefault="00645961" w:rsidP="000720D9">
      <w:pPr>
        <w:spacing w:after="0"/>
        <w:rPr>
          <w:bCs/>
          <w:color w:val="0E233D"/>
          <w:sz w:val="22"/>
        </w:rPr>
      </w:pPr>
      <w:r w:rsidRPr="00AB3136">
        <w:rPr>
          <w:bCs/>
          <w:color w:val="0E233D"/>
          <w:sz w:val="22"/>
          <w:shd w:val="clear" w:color="auto" w:fill="FFFF00"/>
        </w:rPr>
        <w:t>Comment</w:t>
      </w:r>
      <w:r>
        <w:rPr>
          <w:bCs/>
          <w:color w:val="0E233D"/>
          <w:sz w:val="22"/>
        </w:rPr>
        <w:t xml:space="preserve">: </w:t>
      </w:r>
      <w:r w:rsidRPr="00645961">
        <w:rPr>
          <w:bCs/>
          <w:color w:val="0E233D"/>
          <w:sz w:val="22"/>
        </w:rPr>
        <w:t>The Copyright, Designs and Patents Act 1988 gives the author or creator the exclusive right to copy, adapt, communicate, lend or sell copies of the work, although this right can be sold or transferred.</w:t>
      </w:r>
      <w:r>
        <w:rPr>
          <w:bCs/>
          <w:color w:val="0E233D"/>
          <w:sz w:val="22"/>
        </w:rPr>
        <w:t xml:space="preserve"> </w:t>
      </w:r>
      <w:r w:rsidRPr="00645961">
        <w:rPr>
          <w:bCs/>
          <w:color w:val="0E233D"/>
          <w:sz w:val="22"/>
        </w:rPr>
        <w:t>Copyright is a property right, so can be transferred or sold.</w:t>
      </w:r>
    </w:p>
    <w:p w14:paraId="31AD0FFE" w14:textId="77777777" w:rsidR="00645961" w:rsidRPr="001F0E05" w:rsidRDefault="00645961" w:rsidP="000720D9">
      <w:pPr>
        <w:spacing w:after="0"/>
        <w:rPr>
          <w:bCs/>
          <w:color w:val="0E233D"/>
          <w:sz w:val="22"/>
        </w:rPr>
      </w:pPr>
    </w:p>
    <w:p w14:paraId="7C369504" w14:textId="77777777" w:rsidR="000720D9" w:rsidRDefault="000720D9" w:rsidP="000720D9">
      <w:pPr>
        <w:pStyle w:val="ListParagraph"/>
        <w:numPr>
          <w:ilvl w:val="0"/>
          <w:numId w:val="32"/>
        </w:numPr>
        <w:spacing w:after="0"/>
        <w:rPr>
          <w:bCs/>
          <w:color w:val="0E233D"/>
          <w:sz w:val="22"/>
        </w:rPr>
      </w:pPr>
      <w:r w:rsidRPr="001F0E05">
        <w:rPr>
          <w:bCs/>
          <w:color w:val="0E233D"/>
          <w:sz w:val="22"/>
        </w:rPr>
        <w:t>Naomi MacDonald is a poet who wrote a series of poems on the theme of 'The Four Seasons' for Limerick Publishing plc ('LPP'). Naomi granted LPP an exclusive licence to publish the poems as a collection in book form under the name 'The Four Seasons Poems'. There were no terms in the licence agreement relating to Naomi's moral rights. LPP published and sold the entire print run of 800 copies of the book with Naomi being acknowledged as the author on the cover and flyleaf.</w:t>
      </w:r>
    </w:p>
    <w:p w14:paraId="54FFB689" w14:textId="77777777" w:rsidR="00AB4DA4" w:rsidRPr="00AB4DA4" w:rsidRDefault="00AB4DA4" w:rsidP="00AB4DA4">
      <w:pPr>
        <w:spacing w:after="0"/>
        <w:rPr>
          <w:bCs/>
          <w:color w:val="0E233D"/>
          <w:sz w:val="22"/>
        </w:rPr>
      </w:pPr>
    </w:p>
    <w:p w14:paraId="710A77D0" w14:textId="77777777" w:rsidR="000720D9" w:rsidRPr="001F0E05" w:rsidRDefault="000720D9" w:rsidP="000720D9">
      <w:pPr>
        <w:spacing w:after="0"/>
        <w:ind w:left="360"/>
        <w:rPr>
          <w:bCs/>
          <w:color w:val="0E233D"/>
          <w:sz w:val="22"/>
        </w:rPr>
      </w:pPr>
      <w:r w:rsidRPr="001F0E05">
        <w:rPr>
          <w:bCs/>
          <w:color w:val="0E233D"/>
          <w:sz w:val="22"/>
        </w:rPr>
        <w:t>However, LPP decided not to reprint the book and informed Naomi accordingly. Naomi subsequently assigned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her Four Seasons Poems to Epic Sagas Ltd ('ESL'). A term in the assignment stated that Naomi was to be identified as author under her newly adopted pseudonym 'Helena Campbell'. ESL duly printed copies of the poems and put them on sale. They bore the author's name as Naomi MacDonald as a result of an oversight by ESL's printing sub-contractor</w:t>
      </w:r>
      <w:r w:rsidR="00446ECC">
        <w:rPr>
          <w:bCs/>
          <w:color w:val="0E233D"/>
          <w:sz w:val="22"/>
        </w:rPr>
        <w:fldChar w:fldCharType="begin"/>
      </w:r>
      <w:r w:rsidR="00446ECC">
        <w:instrText xml:space="preserve"> XE "</w:instrText>
      </w:r>
      <w:r w:rsidR="00446ECC" w:rsidRPr="00BD5744">
        <w:rPr>
          <w:bCs/>
          <w:color w:val="0E233D"/>
          <w:sz w:val="22"/>
        </w:rPr>
        <w:instrText>sub-contractor</w:instrText>
      </w:r>
      <w:r w:rsidR="00446ECC">
        <w:instrText xml:space="preserve">" </w:instrText>
      </w:r>
      <w:r w:rsidR="00446ECC">
        <w:rPr>
          <w:bCs/>
          <w:color w:val="0E233D"/>
          <w:sz w:val="22"/>
        </w:rPr>
        <w:fldChar w:fldCharType="end"/>
      </w:r>
      <w:r w:rsidRPr="001F0E05">
        <w:rPr>
          <w:bCs/>
          <w:color w:val="0E233D"/>
          <w:sz w:val="22"/>
        </w:rPr>
        <w:t>. Which one of the following statements is correct?</w:t>
      </w:r>
    </w:p>
    <w:p w14:paraId="39A362CB"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ESL is in breach of Naomi's right to be identified as author as she specified the pseudonym 'Helena Campbell' in the assignment and that form of identification only must be used</w:t>
      </w:r>
    </w:p>
    <w:p w14:paraId="4C11E5E1"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Although there is potential liability for failing to use the specified form of identification, ESL is not liable as the mistake was that of its printing sub-contractor</w:t>
      </w:r>
      <w:r w:rsidR="00446ECC">
        <w:rPr>
          <w:bCs/>
          <w:color w:val="0E233D"/>
          <w:sz w:val="22"/>
        </w:rPr>
        <w:fldChar w:fldCharType="begin"/>
      </w:r>
      <w:r w:rsidR="00446ECC">
        <w:instrText xml:space="preserve"> XE "</w:instrText>
      </w:r>
      <w:r w:rsidR="00446ECC" w:rsidRPr="00BD5744">
        <w:rPr>
          <w:bCs/>
          <w:color w:val="0E233D"/>
          <w:sz w:val="22"/>
        </w:rPr>
        <w:instrText>sub-contractor</w:instrText>
      </w:r>
      <w:r w:rsidR="00446ECC">
        <w:instrText xml:space="preserve">" </w:instrText>
      </w:r>
      <w:r w:rsidR="00446ECC">
        <w:rPr>
          <w:bCs/>
          <w:color w:val="0E233D"/>
          <w:sz w:val="22"/>
        </w:rPr>
        <w:fldChar w:fldCharType="end"/>
      </w:r>
      <w:r w:rsidRPr="001F0E05">
        <w:rPr>
          <w:bCs/>
          <w:color w:val="0E233D"/>
          <w:sz w:val="22"/>
        </w:rPr>
        <w:t xml:space="preserve"> who will be liable to Naomi for its error</w:t>
      </w:r>
    </w:p>
    <w:p w14:paraId="65ACC44C"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As the book of poems was lawfully first published with the name Naomi MacDonald as author, this overrides any later assertion of the right to be identified as author</w:t>
      </w:r>
    </w:p>
    <w:p w14:paraId="2FF39677" w14:textId="77777777" w:rsidR="000720D9" w:rsidRPr="005B032A" w:rsidRDefault="000720D9" w:rsidP="000720D9">
      <w:pPr>
        <w:pStyle w:val="ListParagraph"/>
        <w:numPr>
          <w:ilvl w:val="1"/>
          <w:numId w:val="32"/>
        </w:numPr>
        <w:spacing w:after="0"/>
        <w:rPr>
          <w:bCs/>
          <w:color w:val="0E233D"/>
          <w:sz w:val="22"/>
          <w:highlight w:val="yellow"/>
        </w:rPr>
      </w:pPr>
      <w:r w:rsidRPr="005B032A">
        <w:rPr>
          <w:bCs/>
          <w:color w:val="0E233D"/>
          <w:sz w:val="22"/>
          <w:highlight w:val="yellow"/>
        </w:rPr>
        <w:t>There is no infringement of Naomi's right to be identified by author by ESL as using her real name to identify her is a reasonable form of identification</w:t>
      </w:r>
    </w:p>
    <w:p w14:paraId="2EE01A90" w14:textId="49A8EFA5" w:rsidR="000720D9" w:rsidRDefault="007D057B" w:rsidP="000720D9">
      <w:pPr>
        <w:spacing w:after="0"/>
        <w:rPr>
          <w:bCs/>
          <w:color w:val="0E233D"/>
          <w:sz w:val="22"/>
        </w:rPr>
      </w:pPr>
      <w:r w:rsidRPr="00AB3136">
        <w:rPr>
          <w:bCs/>
          <w:color w:val="0E233D"/>
          <w:sz w:val="22"/>
          <w:shd w:val="clear" w:color="auto" w:fill="FFFF00"/>
        </w:rPr>
        <w:lastRenderedPageBreak/>
        <w:t>Refer</w:t>
      </w:r>
      <w:r>
        <w:rPr>
          <w:bCs/>
          <w:color w:val="0E233D"/>
          <w:sz w:val="22"/>
        </w:rPr>
        <w:t xml:space="preserve">: </w:t>
      </w:r>
      <w:hyperlink r:id="rId32" w:history="1">
        <w:r w:rsidRPr="003B660C">
          <w:rPr>
            <w:rStyle w:val="Hyperlink"/>
            <w:bCs/>
            <w:sz w:val="22"/>
          </w:rPr>
          <w:t>https://www.york.ac.uk/records-management/copyright/law/#:~:text=The%20Copyright%2C%20Designs%20and%20Patents,can%20be%20sold%20or%20transferred</w:t>
        </w:r>
      </w:hyperlink>
      <w:r w:rsidRPr="007D057B">
        <w:rPr>
          <w:bCs/>
          <w:color w:val="0E233D"/>
          <w:sz w:val="22"/>
        </w:rPr>
        <w:t>.</w:t>
      </w:r>
    </w:p>
    <w:p w14:paraId="58957B7C" w14:textId="0FCF78B5" w:rsidR="007D057B" w:rsidRPr="007D057B" w:rsidRDefault="007D057B" w:rsidP="007D057B">
      <w:pPr>
        <w:spacing w:after="0"/>
        <w:rPr>
          <w:bCs/>
          <w:color w:val="0E233D"/>
          <w:sz w:val="22"/>
        </w:rPr>
      </w:pPr>
      <w:r w:rsidRPr="00AB3136">
        <w:rPr>
          <w:bCs/>
          <w:color w:val="0E233D"/>
          <w:sz w:val="22"/>
          <w:shd w:val="clear" w:color="auto" w:fill="FFFF00"/>
        </w:rPr>
        <w:t>Comment</w:t>
      </w:r>
      <w:r>
        <w:rPr>
          <w:bCs/>
          <w:color w:val="0E233D"/>
          <w:sz w:val="22"/>
        </w:rPr>
        <w:t xml:space="preserve">: </w:t>
      </w:r>
      <w:r w:rsidRPr="007D057B">
        <w:rPr>
          <w:bCs/>
          <w:color w:val="0E233D"/>
          <w:sz w:val="22"/>
        </w:rPr>
        <w:t>In addition to copyright, creators of original works are also granted moral rights, to protect their reputation.</w:t>
      </w:r>
    </w:p>
    <w:p w14:paraId="79AF1E68" w14:textId="77777777" w:rsidR="007D057B" w:rsidRPr="007D057B" w:rsidRDefault="007D057B" w:rsidP="007D057B">
      <w:pPr>
        <w:pStyle w:val="ListParagraph"/>
        <w:numPr>
          <w:ilvl w:val="0"/>
          <w:numId w:val="34"/>
        </w:numPr>
        <w:spacing w:after="0"/>
        <w:rPr>
          <w:bCs/>
          <w:color w:val="0E233D"/>
          <w:sz w:val="22"/>
        </w:rPr>
      </w:pPr>
      <w:r w:rsidRPr="007D057B">
        <w:rPr>
          <w:bCs/>
          <w:color w:val="0E233D"/>
          <w:sz w:val="22"/>
        </w:rPr>
        <w:t>Attribution: the right to be identified as author, once asserted</w:t>
      </w:r>
    </w:p>
    <w:p w14:paraId="4E2E7E3B" w14:textId="77777777" w:rsidR="007D057B" w:rsidRPr="007D057B" w:rsidRDefault="007D057B" w:rsidP="007D057B">
      <w:pPr>
        <w:pStyle w:val="ListParagraph"/>
        <w:numPr>
          <w:ilvl w:val="0"/>
          <w:numId w:val="34"/>
        </w:numPr>
        <w:spacing w:after="0"/>
        <w:rPr>
          <w:bCs/>
          <w:color w:val="0E233D"/>
          <w:sz w:val="22"/>
        </w:rPr>
      </w:pPr>
      <w:r w:rsidRPr="007D057B">
        <w:rPr>
          <w:bCs/>
          <w:color w:val="0E233D"/>
          <w:sz w:val="22"/>
        </w:rPr>
        <w:t>Integrity: the right to object to derogatory treatment of work</w:t>
      </w:r>
    </w:p>
    <w:p w14:paraId="68AD8069" w14:textId="77777777" w:rsidR="007D057B" w:rsidRPr="007D057B" w:rsidRDefault="007D057B" w:rsidP="007D057B">
      <w:pPr>
        <w:pStyle w:val="ListParagraph"/>
        <w:numPr>
          <w:ilvl w:val="0"/>
          <w:numId w:val="34"/>
        </w:numPr>
        <w:spacing w:after="0"/>
        <w:rPr>
          <w:bCs/>
          <w:color w:val="0E233D"/>
          <w:sz w:val="22"/>
        </w:rPr>
      </w:pPr>
      <w:r w:rsidRPr="007D057B">
        <w:rPr>
          <w:bCs/>
          <w:color w:val="0E233D"/>
          <w:sz w:val="22"/>
        </w:rPr>
        <w:t xml:space="preserve">The right not to have work falsely </w:t>
      </w:r>
      <w:proofErr w:type="gramStart"/>
      <w:r w:rsidRPr="007D057B">
        <w:rPr>
          <w:bCs/>
          <w:color w:val="0E233D"/>
          <w:sz w:val="22"/>
        </w:rPr>
        <w:t>attributed</w:t>
      </w:r>
      <w:proofErr w:type="gramEnd"/>
    </w:p>
    <w:p w14:paraId="63243A52" w14:textId="77777777" w:rsidR="007D057B" w:rsidRPr="007D057B" w:rsidRDefault="007D057B" w:rsidP="007D057B">
      <w:pPr>
        <w:pStyle w:val="ListParagraph"/>
        <w:numPr>
          <w:ilvl w:val="0"/>
          <w:numId w:val="34"/>
        </w:numPr>
        <w:spacing w:after="0"/>
        <w:rPr>
          <w:bCs/>
          <w:color w:val="0E233D"/>
          <w:sz w:val="22"/>
        </w:rPr>
      </w:pPr>
      <w:r w:rsidRPr="007D057B">
        <w:rPr>
          <w:bCs/>
          <w:color w:val="0E233D"/>
          <w:sz w:val="22"/>
        </w:rPr>
        <w:t>The right to privacy of personal/domestic films and photographs</w:t>
      </w:r>
    </w:p>
    <w:p w14:paraId="6667DD27" w14:textId="318F420B" w:rsidR="00AB4DA4" w:rsidRDefault="007D057B" w:rsidP="007D057B">
      <w:pPr>
        <w:spacing w:after="0"/>
        <w:rPr>
          <w:bCs/>
          <w:color w:val="0E233D"/>
          <w:sz w:val="22"/>
        </w:rPr>
      </w:pPr>
      <w:r w:rsidRPr="007D057B">
        <w:rPr>
          <w:bCs/>
          <w:color w:val="0E233D"/>
          <w:sz w:val="22"/>
        </w:rPr>
        <w:t>The author can waive both the right to be identified and the right to object to derogatory treatment. However, unlike copyright, moral rights cannot be transferred to another person.</w:t>
      </w:r>
    </w:p>
    <w:p w14:paraId="7E4F7D24" w14:textId="77777777" w:rsidR="007D057B" w:rsidRPr="007D057B" w:rsidRDefault="007D057B" w:rsidP="007D057B">
      <w:pPr>
        <w:spacing w:after="0"/>
        <w:rPr>
          <w:bCs/>
          <w:color w:val="0E233D"/>
          <w:sz w:val="22"/>
        </w:rPr>
      </w:pPr>
    </w:p>
    <w:p w14:paraId="399C0F03"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t>Frederick is a well-known commercial artist who is employed by Graphic Designs Ltd ('GDL'). As part of his employment duties, Frederick produced an original drawing depicting an angler fishing from a boat in the process of reeling in a large barracuda fish. The drawing captured the excitement of the event. Frederick's name did not appear on the drawing. GDL assigned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drawing to Southern Sports Ltd ('SSL'</w:t>
      </w:r>
      <w:r w:rsidR="00AB4DA4" w:rsidRPr="001F0E05">
        <w:rPr>
          <w:bCs/>
          <w:color w:val="0E233D"/>
          <w:sz w:val="22"/>
        </w:rPr>
        <w:t>), which</w:t>
      </w:r>
      <w:r w:rsidRPr="001F0E05">
        <w:rPr>
          <w:bCs/>
          <w:color w:val="0E233D"/>
          <w:sz w:val="22"/>
        </w:rPr>
        <w:t xml:space="preserve"> applied copies of the drawing to T-</w:t>
      </w:r>
      <w:r w:rsidR="00AB4DA4" w:rsidRPr="001F0E05">
        <w:rPr>
          <w:bCs/>
          <w:color w:val="0E233D"/>
          <w:sz w:val="22"/>
        </w:rPr>
        <w:t>Shirts, which</w:t>
      </w:r>
      <w:r w:rsidRPr="001F0E05">
        <w:rPr>
          <w:bCs/>
          <w:color w:val="0E233D"/>
          <w:sz w:val="22"/>
        </w:rPr>
        <w:t xml:space="preserve"> were sold in large numbers to keen anglers. A charitable organisation, Campaign Against Cruel Sports ('CACS') started placing advertisements which include a copy of Frederick's drawing but with the head of the angler replaced by the head of a monstrous devil and to which a slogan had been added stating 'All anglers are sub-human fiends'. CACS did not have SSL's permission to copy or modify the drawing. Frederick was incensed when he saw CACS's advertisement. Which one of the following statements is correct?</w:t>
      </w:r>
    </w:p>
    <w:p w14:paraId="32F8CADF" w14:textId="77777777" w:rsidR="000720D9" w:rsidRPr="005B032A" w:rsidRDefault="000720D9" w:rsidP="000720D9">
      <w:pPr>
        <w:pStyle w:val="ListParagraph"/>
        <w:numPr>
          <w:ilvl w:val="1"/>
          <w:numId w:val="32"/>
        </w:numPr>
        <w:spacing w:after="0"/>
        <w:rPr>
          <w:bCs/>
          <w:color w:val="0E233D"/>
          <w:sz w:val="22"/>
          <w:highlight w:val="yellow"/>
        </w:rPr>
      </w:pPr>
      <w:r w:rsidRPr="005B032A">
        <w:rPr>
          <w:bCs/>
          <w:color w:val="0E233D"/>
          <w:sz w:val="22"/>
          <w:highlight w:val="yellow"/>
        </w:rPr>
        <w:t>If Frederick sued CACS on the basis of the moral right to object to a derogatory treatment of his drawing, CACS would escape liability if it raised a defence based on freedom of expression under Article 10 of the Council of Europe Convention for the Protection of Human Rights and Fundamental Freedoms</w:t>
      </w:r>
    </w:p>
    <w:p w14:paraId="0D8B8C41"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As Frederick does not own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in the drawing he has no remedies under copyright law</w:t>
      </w:r>
    </w:p>
    <w:p w14:paraId="3D9058C7"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As Frederick's name does not appear on the drawing he cannot object to the treatment of the work as the right only applies if the author is identified as such on copies of the work</w:t>
      </w:r>
    </w:p>
    <w:p w14:paraId="65AAA8DA"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Frederick has a right to object to a derogatory treatment of his work as the modification was not made by or with the authority of the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owner providing it amounted to a distortion or mutilation of his drawing or is otherwise prejudicial to his honour or reputation</w:t>
      </w:r>
    </w:p>
    <w:p w14:paraId="5B877D7A" w14:textId="7B924837" w:rsidR="007D057B" w:rsidRDefault="007D057B"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33" w:history="1">
        <w:r w:rsidRPr="003B660C">
          <w:rPr>
            <w:rStyle w:val="Hyperlink"/>
            <w:bCs/>
            <w:sz w:val="22"/>
          </w:rPr>
          <w:t>http://fra.europa.eu/en/law-reference/european-convention-human-rights-article-10#:~:text=Article%2010%201.,authority%20and%20regardless%20of%20frontiers</w:t>
        </w:r>
      </w:hyperlink>
      <w:r w:rsidRPr="007D057B">
        <w:rPr>
          <w:bCs/>
          <w:color w:val="0E233D"/>
          <w:sz w:val="22"/>
        </w:rPr>
        <w:t>.</w:t>
      </w:r>
    </w:p>
    <w:p w14:paraId="7DAD3674" w14:textId="13CF15D6" w:rsidR="007D057B" w:rsidRPr="001F0E05" w:rsidRDefault="007D057B" w:rsidP="000720D9">
      <w:pPr>
        <w:spacing w:after="0"/>
        <w:rPr>
          <w:bCs/>
          <w:color w:val="0E233D"/>
          <w:sz w:val="22"/>
        </w:rPr>
      </w:pPr>
      <w:r w:rsidRPr="00AB3136">
        <w:rPr>
          <w:bCs/>
          <w:color w:val="0E233D"/>
          <w:sz w:val="22"/>
          <w:shd w:val="clear" w:color="auto" w:fill="FFFF00"/>
        </w:rPr>
        <w:t>Comment</w:t>
      </w:r>
      <w:r>
        <w:rPr>
          <w:bCs/>
          <w:color w:val="0E233D"/>
          <w:sz w:val="22"/>
        </w:rPr>
        <w:t xml:space="preserve">: Frederick can sue on the Integrity basis of his moral right, however, </w:t>
      </w:r>
      <w:r w:rsidRPr="007D057B">
        <w:rPr>
          <w:bCs/>
          <w:color w:val="0E233D"/>
          <w:sz w:val="22"/>
        </w:rPr>
        <w:t xml:space="preserve">Article 10 1. </w:t>
      </w:r>
      <w:r>
        <w:rPr>
          <w:bCs/>
          <w:color w:val="0E233D"/>
          <w:sz w:val="22"/>
        </w:rPr>
        <w:t>States that e</w:t>
      </w:r>
      <w:r w:rsidRPr="007D057B">
        <w:rPr>
          <w:bCs/>
          <w:color w:val="0E233D"/>
          <w:sz w:val="22"/>
        </w:rPr>
        <w:t>veryone has the right to freedom of expression. This right shall include freedom to hold opinions and to receive and impart information and ideas without interference by public authority and regardless of frontiers.</w:t>
      </w:r>
    </w:p>
    <w:p w14:paraId="66AE94AE" w14:textId="77777777" w:rsidR="000720D9" w:rsidRPr="001F0E05" w:rsidRDefault="000720D9" w:rsidP="000720D9">
      <w:pPr>
        <w:pStyle w:val="ListParagraph"/>
        <w:numPr>
          <w:ilvl w:val="0"/>
          <w:numId w:val="32"/>
        </w:numPr>
        <w:spacing w:after="0"/>
        <w:rPr>
          <w:bCs/>
          <w:color w:val="0E233D"/>
          <w:sz w:val="22"/>
        </w:rPr>
      </w:pPr>
      <w:r w:rsidRPr="001F0E05">
        <w:rPr>
          <w:bCs/>
          <w:color w:val="0E233D"/>
          <w:sz w:val="22"/>
        </w:rPr>
        <w:lastRenderedPageBreak/>
        <w:t>In relation to infringement of an original work of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which one of the following statements is not correct?</w:t>
      </w:r>
    </w:p>
    <w:p w14:paraId="528ABD0A"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Substantiality is more concerned with quality rather than quantity, in other words, it is the importance of the part taken to the work that has been copied which is the predominant question</w:t>
      </w:r>
    </w:p>
    <w:p w14:paraId="2F82FCB4"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Copyright infringement requires, essentially, three things to be shown (</w:t>
      </w:r>
      <w:proofErr w:type="spellStart"/>
      <w:r w:rsidRPr="001F0E05">
        <w:rPr>
          <w:bCs/>
          <w:color w:val="0E233D"/>
          <w:sz w:val="22"/>
        </w:rPr>
        <w:t>i</w:t>
      </w:r>
      <w:proofErr w:type="spellEnd"/>
      <w:r w:rsidRPr="001F0E05">
        <w:rPr>
          <w:bCs/>
          <w:color w:val="0E233D"/>
          <w:sz w:val="22"/>
        </w:rPr>
        <w:t>) that copyright</w:t>
      </w:r>
      <w:r w:rsidR="00446ECC">
        <w:rPr>
          <w:bCs/>
          <w:color w:val="0E233D"/>
          <w:sz w:val="22"/>
        </w:rPr>
        <w:fldChar w:fldCharType="begin"/>
      </w:r>
      <w:r w:rsidR="00446ECC">
        <w:instrText xml:space="preserve"> XE "</w:instrText>
      </w:r>
      <w:r w:rsidR="00446ECC" w:rsidRPr="00BD5744">
        <w:rPr>
          <w:bCs/>
          <w:color w:val="0E233D"/>
          <w:sz w:val="22"/>
        </w:rPr>
        <w:instrText>copyright</w:instrText>
      </w:r>
      <w:r w:rsidR="00446ECC">
        <w:instrText xml:space="preserve">" </w:instrText>
      </w:r>
      <w:r w:rsidR="00446ECC">
        <w:rPr>
          <w:bCs/>
          <w:color w:val="0E233D"/>
          <w:sz w:val="22"/>
        </w:rPr>
        <w:fldChar w:fldCharType="end"/>
      </w:r>
      <w:r w:rsidRPr="001F0E05">
        <w:rPr>
          <w:bCs/>
          <w:color w:val="0E233D"/>
          <w:sz w:val="22"/>
        </w:rPr>
        <w:t xml:space="preserve"> subsists in the claimant's work, (ii) that the defendant has copied from the claimant's work (directly or indirectly), and (iii) that the part copied by the defendant is a substantial part of the claimant's work</w:t>
      </w:r>
    </w:p>
    <w:p w14:paraId="4F255796" w14:textId="77777777" w:rsidR="000720D9" w:rsidRPr="001F0E05" w:rsidRDefault="000720D9" w:rsidP="000720D9">
      <w:pPr>
        <w:pStyle w:val="ListParagraph"/>
        <w:numPr>
          <w:ilvl w:val="1"/>
          <w:numId w:val="32"/>
        </w:numPr>
        <w:spacing w:after="0"/>
        <w:rPr>
          <w:bCs/>
          <w:color w:val="0E233D"/>
          <w:sz w:val="22"/>
        </w:rPr>
      </w:pPr>
      <w:r w:rsidRPr="001F0E05">
        <w:rPr>
          <w:bCs/>
          <w:color w:val="0E233D"/>
          <w:sz w:val="22"/>
        </w:rPr>
        <w:t>The part taken from the claimant's work must be a substantial part of that work but need not be a substantial part of the defendant's work</w:t>
      </w:r>
    </w:p>
    <w:p w14:paraId="669DF94B"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Where an artistic work is copied by converting it from three-dimensions to two-dimensions, or vice versa, the copy must, in the eyes of a non-expert, look like the work copied</w:t>
      </w:r>
    </w:p>
    <w:p w14:paraId="0FA8CCAD" w14:textId="5C48F2C7" w:rsidR="00AB3136" w:rsidRDefault="00AB3136">
      <w:pPr>
        <w:spacing w:before="0"/>
        <w:rPr>
          <w:rFonts w:ascii="Calibri" w:eastAsia="SimSun" w:hAnsi="Calibri" w:cs="Times New Roman"/>
          <w:bCs/>
          <w:color w:val="0E233D"/>
          <w:sz w:val="22"/>
          <w:szCs w:val="22"/>
        </w:rPr>
      </w:pPr>
      <w:r w:rsidRPr="00AB3136">
        <w:rPr>
          <w:rFonts w:ascii="Calibri" w:eastAsia="SimSun" w:hAnsi="Calibri" w:cs="Times New Roman"/>
          <w:bCs/>
          <w:color w:val="0E233D"/>
          <w:sz w:val="22"/>
          <w:szCs w:val="22"/>
          <w:shd w:val="clear" w:color="auto" w:fill="FFFF00"/>
        </w:rPr>
        <w:t>Refer</w:t>
      </w:r>
      <w:r>
        <w:rPr>
          <w:rFonts w:ascii="Calibri" w:eastAsia="SimSun" w:hAnsi="Calibri" w:cs="Times New Roman"/>
          <w:bCs/>
          <w:color w:val="0E233D"/>
          <w:sz w:val="22"/>
          <w:szCs w:val="22"/>
        </w:rPr>
        <w:t xml:space="preserve">: </w:t>
      </w:r>
      <w:hyperlink r:id="rId34" w:history="1">
        <w:r w:rsidRPr="003B660C">
          <w:rPr>
            <w:rStyle w:val="Hyperlink"/>
            <w:rFonts w:ascii="Calibri" w:eastAsia="SimSun" w:hAnsi="Calibri" w:cs="Times New Roman"/>
            <w:bCs/>
            <w:sz w:val="22"/>
            <w:szCs w:val="22"/>
          </w:rPr>
          <w:t>https://www.studocu.com/in/document/guru-gobind-singh-indraprastha-university/bba-llb/intellectual-property-law/24920165</w:t>
        </w:r>
      </w:hyperlink>
    </w:p>
    <w:p w14:paraId="0B96A40B" w14:textId="466E3B63" w:rsidR="00AB3136" w:rsidRDefault="00AB3136">
      <w:pPr>
        <w:spacing w:before="0"/>
        <w:rPr>
          <w:rFonts w:ascii="Calibri" w:eastAsia="SimSun" w:hAnsi="Calibri" w:cs="Times New Roman"/>
          <w:bCs/>
          <w:color w:val="0E233D"/>
          <w:sz w:val="22"/>
          <w:szCs w:val="22"/>
        </w:rPr>
      </w:pPr>
      <w:r w:rsidRPr="00AB3136">
        <w:rPr>
          <w:rFonts w:ascii="Calibri" w:eastAsia="SimSun" w:hAnsi="Calibri" w:cs="Times New Roman"/>
          <w:bCs/>
          <w:color w:val="0E233D"/>
          <w:sz w:val="22"/>
          <w:szCs w:val="22"/>
          <w:shd w:val="clear" w:color="auto" w:fill="FFFF00"/>
        </w:rPr>
        <w:t>Comment</w:t>
      </w:r>
      <w:r>
        <w:rPr>
          <w:rFonts w:ascii="Calibri" w:eastAsia="SimSun" w:hAnsi="Calibri" w:cs="Times New Roman"/>
          <w:bCs/>
          <w:color w:val="0E233D"/>
          <w:sz w:val="22"/>
          <w:szCs w:val="22"/>
        </w:rPr>
        <w:t xml:space="preserve">: </w:t>
      </w:r>
      <w:r w:rsidRPr="00AB3136">
        <w:rPr>
          <w:rFonts w:ascii="Calibri" w:eastAsia="SimSun" w:hAnsi="Calibri" w:cs="Times New Roman"/>
          <w:bCs/>
          <w:color w:val="0E233D"/>
          <w:sz w:val="22"/>
          <w:szCs w:val="22"/>
        </w:rPr>
        <w:t xml:space="preserve">In case of artistic work, reproduction may be in two dimensions or converting the two dimensions work into a </w:t>
      </w:r>
      <w:proofErr w:type="gramStart"/>
      <w:r w:rsidRPr="00AB3136">
        <w:rPr>
          <w:rFonts w:ascii="Calibri" w:eastAsia="SimSun" w:hAnsi="Calibri" w:cs="Times New Roman"/>
          <w:bCs/>
          <w:color w:val="0E233D"/>
          <w:sz w:val="22"/>
          <w:szCs w:val="22"/>
        </w:rPr>
        <w:t>three dimensional</w:t>
      </w:r>
      <w:proofErr w:type="gramEnd"/>
      <w:r w:rsidRPr="00AB3136">
        <w:rPr>
          <w:rFonts w:ascii="Calibri" w:eastAsia="SimSun" w:hAnsi="Calibri" w:cs="Times New Roman"/>
          <w:bCs/>
          <w:color w:val="0E233D"/>
          <w:sz w:val="22"/>
          <w:szCs w:val="22"/>
        </w:rPr>
        <w:t xml:space="preserve"> form or vice versa.</w:t>
      </w:r>
    </w:p>
    <w:p w14:paraId="2FF1FB3B" w14:textId="587B814F" w:rsidR="000720D9" w:rsidRPr="00143990" w:rsidRDefault="00AB3136" w:rsidP="000720D9">
      <w:pPr>
        <w:pStyle w:val="ListParagraph"/>
        <w:numPr>
          <w:ilvl w:val="0"/>
          <w:numId w:val="32"/>
        </w:numPr>
        <w:spacing w:after="0"/>
        <w:rPr>
          <w:bCs/>
          <w:color w:val="0E233D"/>
          <w:sz w:val="22"/>
        </w:rPr>
      </w:pPr>
      <w:r>
        <w:rPr>
          <w:bCs/>
          <w:noProof/>
          <w:color w:val="0E233D"/>
          <w:sz w:val="22"/>
        </w:rPr>
        <w:drawing>
          <wp:anchor distT="0" distB="0" distL="114300" distR="114300" simplePos="0" relativeHeight="251657728" behindDoc="0" locked="0" layoutInCell="1" allowOverlap="1" wp14:anchorId="205CE4C6" wp14:editId="0B8F7E91">
            <wp:simplePos x="0" y="0"/>
            <wp:positionH relativeFrom="column">
              <wp:posOffset>3535680</wp:posOffset>
            </wp:positionH>
            <wp:positionV relativeFrom="paragraph">
              <wp:posOffset>6350</wp:posOffset>
            </wp:positionV>
            <wp:extent cx="2590800" cy="1885950"/>
            <wp:effectExtent l="0" t="0" r="0" b="0"/>
            <wp:wrapSquare wrapText="bothSides"/>
            <wp:docPr id="877679332" name="Picture 4"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79332" name="Picture 4" descr="A picture containing black, darknes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800" cy="1885950"/>
                    </a:xfrm>
                    <a:prstGeom prst="rect">
                      <a:avLst/>
                    </a:prstGeom>
                    <a:noFill/>
                  </pic:spPr>
                </pic:pic>
              </a:graphicData>
            </a:graphic>
          </wp:anchor>
        </w:drawing>
      </w:r>
      <w:r w:rsidR="000720D9" w:rsidRPr="00143990">
        <w:rPr>
          <w:bCs/>
          <w:color w:val="0E233D"/>
          <w:sz w:val="22"/>
        </w:rPr>
        <w:t>Privacy in Australia is overseen by:</w:t>
      </w:r>
      <w:r w:rsidRPr="00AB3136">
        <w:rPr>
          <w:bCs/>
          <w:noProof/>
          <w:color w:val="0E233D"/>
          <w:sz w:val="22"/>
        </w:rPr>
        <w:t xml:space="preserve"> </w:t>
      </w:r>
    </w:p>
    <w:p w14:paraId="713FCA2B"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Australian Security Intelligence Organisation</w:t>
      </w:r>
    </w:p>
    <w:p w14:paraId="373BB541"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Australian Securities Commission</w:t>
      </w:r>
    </w:p>
    <w:p w14:paraId="08A54C2B"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The Privacy Commissioner</w:t>
      </w:r>
    </w:p>
    <w:p w14:paraId="4867C106"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The Privacy Ombudsman</w:t>
      </w:r>
    </w:p>
    <w:p w14:paraId="4F64CDE2" w14:textId="53D98780" w:rsidR="000720D9" w:rsidRDefault="00AB3136"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36" w:history="1">
        <w:r w:rsidRPr="003B660C">
          <w:rPr>
            <w:rStyle w:val="Hyperlink"/>
            <w:bCs/>
            <w:sz w:val="22"/>
          </w:rPr>
          <w:t>https://www.oaic.gov.au/privacy/privacy-legislation/state-and-territory-privacy-legislation/state-and-territory-privacy-legislation#:~:text=The%20Office%20of%20the%20Australian,except%20the%20Norfolk%20Island%20administration</w:t>
        </w:r>
      </w:hyperlink>
      <w:r w:rsidRPr="00AB3136">
        <w:rPr>
          <w:bCs/>
          <w:color w:val="0E233D"/>
          <w:sz w:val="22"/>
        </w:rPr>
        <w:t>.</w:t>
      </w:r>
    </w:p>
    <w:p w14:paraId="2EB899C4" w14:textId="7D18E27F" w:rsidR="00AB3136" w:rsidRDefault="00AB3136" w:rsidP="000720D9">
      <w:pPr>
        <w:spacing w:after="0"/>
        <w:rPr>
          <w:bCs/>
          <w:color w:val="0E233D"/>
          <w:sz w:val="22"/>
        </w:rPr>
      </w:pPr>
      <w:r w:rsidRPr="00AB3136">
        <w:rPr>
          <w:bCs/>
          <w:color w:val="0E233D"/>
          <w:sz w:val="22"/>
          <w:shd w:val="clear" w:color="auto" w:fill="FFFF00"/>
        </w:rPr>
        <w:t>Comment</w:t>
      </w:r>
      <w:r>
        <w:rPr>
          <w:bCs/>
          <w:color w:val="0E233D"/>
          <w:sz w:val="22"/>
        </w:rPr>
        <w:t xml:space="preserve">: </w:t>
      </w:r>
      <w:r w:rsidRPr="00AB3136">
        <w:rPr>
          <w:bCs/>
          <w:color w:val="0E233D"/>
          <w:sz w:val="22"/>
        </w:rPr>
        <w:t>The Office of the Australian Information Commissioner (OAIC) mainly deals with issues that are covered by the Privacy Act 1988.</w:t>
      </w:r>
    </w:p>
    <w:p w14:paraId="68D23D7F" w14:textId="70E06280" w:rsidR="00AB3136" w:rsidRPr="00143990" w:rsidRDefault="00AB3136" w:rsidP="000720D9">
      <w:pPr>
        <w:spacing w:after="0"/>
        <w:rPr>
          <w:bCs/>
          <w:color w:val="0E233D"/>
          <w:sz w:val="22"/>
        </w:rPr>
      </w:pPr>
    </w:p>
    <w:p w14:paraId="693B349C" w14:textId="6B2FC734" w:rsidR="000720D9" w:rsidRPr="00143990" w:rsidRDefault="00451D2E" w:rsidP="000720D9">
      <w:pPr>
        <w:pStyle w:val="ListParagraph"/>
        <w:numPr>
          <w:ilvl w:val="0"/>
          <w:numId w:val="32"/>
        </w:numPr>
        <w:spacing w:after="0"/>
        <w:rPr>
          <w:bCs/>
          <w:color w:val="0E233D"/>
          <w:sz w:val="22"/>
        </w:rPr>
      </w:pPr>
      <w:r>
        <w:rPr>
          <w:bCs/>
          <w:noProof/>
          <w:color w:val="0E233D"/>
          <w:sz w:val="22"/>
        </w:rPr>
        <w:drawing>
          <wp:anchor distT="0" distB="0" distL="114300" distR="114300" simplePos="0" relativeHeight="251661312" behindDoc="0" locked="0" layoutInCell="1" allowOverlap="1" wp14:anchorId="36FB0D5C" wp14:editId="6CBAFE06">
            <wp:simplePos x="0" y="0"/>
            <wp:positionH relativeFrom="column">
              <wp:posOffset>3481705</wp:posOffset>
            </wp:positionH>
            <wp:positionV relativeFrom="paragraph">
              <wp:posOffset>70485</wp:posOffset>
            </wp:positionV>
            <wp:extent cx="2672080" cy="1447800"/>
            <wp:effectExtent l="0" t="0" r="0" b="0"/>
            <wp:wrapSquare wrapText="bothSides"/>
            <wp:docPr id="1437240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2080" cy="1447800"/>
                    </a:xfrm>
                    <a:prstGeom prst="rect">
                      <a:avLst/>
                    </a:prstGeom>
                    <a:noFill/>
                  </pic:spPr>
                </pic:pic>
              </a:graphicData>
            </a:graphic>
            <wp14:sizeRelH relativeFrom="margin">
              <wp14:pctWidth>0</wp14:pctWidth>
            </wp14:sizeRelH>
            <wp14:sizeRelV relativeFrom="margin">
              <wp14:pctHeight>0</wp14:pctHeight>
            </wp14:sizeRelV>
          </wp:anchor>
        </w:drawing>
      </w:r>
      <w:r w:rsidR="000720D9" w:rsidRPr="00143990">
        <w:rPr>
          <w:bCs/>
          <w:color w:val="0E233D"/>
          <w:sz w:val="22"/>
        </w:rPr>
        <w:t>The legislation which sets out the rules for privacy in Australia is called:</w:t>
      </w:r>
    </w:p>
    <w:p w14:paraId="1F5E38E3" w14:textId="6C8A79E7" w:rsidR="000720D9" w:rsidRPr="00143990" w:rsidRDefault="000720D9" w:rsidP="000720D9">
      <w:pPr>
        <w:pStyle w:val="ListParagraph"/>
        <w:numPr>
          <w:ilvl w:val="1"/>
          <w:numId w:val="32"/>
        </w:numPr>
        <w:spacing w:after="0"/>
        <w:rPr>
          <w:bCs/>
          <w:color w:val="0E233D"/>
          <w:sz w:val="22"/>
        </w:rPr>
      </w:pPr>
      <w:r w:rsidRPr="00143990">
        <w:rPr>
          <w:bCs/>
          <w:color w:val="0E233D"/>
          <w:sz w:val="22"/>
        </w:rPr>
        <w:t>The Official Secrets Act</w:t>
      </w:r>
    </w:p>
    <w:p w14:paraId="7CB92BBC"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The Freedom of Information Act</w:t>
      </w:r>
    </w:p>
    <w:p w14:paraId="66CFD23E"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The Corporations Law</w:t>
      </w:r>
    </w:p>
    <w:p w14:paraId="4DC1739B"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The Privacy Act</w:t>
      </w:r>
    </w:p>
    <w:p w14:paraId="117CEE68" w14:textId="5DE5ECCC" w:rsidR="000720D9" w:rsidRDefault="00AB3136" w:rsidP="000720D9">
      <w:pPr>
        <w:spacing w:after="0"/>
        <w:rPr>
          <w:bCs/>
          <w:color w:val="0E233D"/>
          <w:sz w:val="22"/>
        </w:rPr>
      </w:pPr>
      <w:r w:rsidRPr="00AB3136">
        <w:rPr>
          <w:bCs/>
          <w:color w:val="0E233D"/>
          <w:sz w:val="22"/>
          <w:shd w:val="clear" w:color="auto" w:fill="FFFF00"/>
        </w:rPr>
        <w:t>Refer</w:t>
      </w:r>
      <w:r>
        <w:rPr>
          <w:bCs/>
          <w:color w:val="0E233D"/>
          <w:sz w:val="22"/>
        </w:rPr>
        <w:t xml:space="preserve">: </w:t>
      </w:r>
      <w:hyperlink r:id="rId38" w:history="1">
        <w:r w:rsidRPr="003B660C">
          <w:rPr>
            <w:rStyle w:val="Hyperlink"/>
            <w:bCs/>
            <w:sz w:val="22"/>
          </w:rPr>
          <w:t>https://www.ag.gov.au/rights-and-protections/privacy</w:t>
        </w:r>
      </w:hyperlink>
    </w:p>
    <w:p w14:paraId="1D4BD71E" w14:textId="6CFF89E0" w:rsidR="00AB3136" w:rsidRDefault="00AB3136" w:rsidP="000720D9">
      <w:pPr>
        <w:spacing w:after="0"/>
        <w:rPr>
          <w:bCs/>
          <w:color w:val="0E233D"/>
          <w:sz w:val="22"/>
        </w:rPr>
      </w:pPr>
      <w:r w:rsidRPr="00AB3136">
        <w:rPr>
          <w:bCs/>
          <w:color w:val="0E233D"/>
          <w:sz w:val="22"/>
          <w:shd w:val="clear" w:color="auto" w:fill="FFFF00"/>
        </w:rPr>
        <w:lastRenderedPageBreak/>
        <w:t>Comment</w:t>
      </w:r>
      <w:r>
        <w:rPr>
          <w:bCs/>
          <w:color w:val="0E233D"/>
          <w:sz w:val="22"/>
        </w:rPr>
        <w:t xml:space="preserve">: </w:t>
      </w:r>
      <w:r w:rsidRPr="00AB3136">
        <w:rPr>
          <w:bCs/>
          <w:color w:val="0E233D"/>
          <w:sz w:val="22"/>
        </w:rPr>
        <w:t>The Privacy Act 1988 (Privacy Act) is the principal piece of Australian legislation protecting the handling of personal information about individuals. This includes the collection, use, storage and disclosure of personal information in the federal public sector and in the private sector.</w:t>
      </w:r>
    </w:p>
    <w:p w14:paraId="346B5813" w14:textId="77777777" w:rsidR="00451D2E" w:rsidRPr="00143990" w:rsidRDefault="00451D2E" w:rsidP="000720D9">
      <w:pPr>
        <w:spacing w:after="0"/>
        <w:rPr>
          <w:bCs/>
          <w:color w:val="0E233D"/>
          <w:sz w:val="22"/>
        </w:rPr>
      </w:pPr>
    </w:p>
    <w:p w14:paraId="00D2D13E" w14:textId="77777777" w:rsidR="000720D9" w:rsidRPr="00143990" w:rsidRDefault="000720D9" w:rsidP="000720D9">
      <w:pPr>
        <w:pStyle w:val="ListParagraph"/>
        <w:numPr>
          <w:ilvl w:val="0"/>
          <w:numId w:val="32"/>
        </w:numPr>
        <w:spacing w:after="0"/>
        <w:rPr>
          <w:bCs/>
          <w:color w:val="0E233D"/>
          <w:sz w:val="22"/>
        </w:rPr>
      </w:pPr>
      <w:r w:rsidRPr="00143990">
        <w:rPr>
          <w:bCs/>
          <w:color w:val="0E233D"/>
          <w:sz w:val="22"/>
        </w:rPr>
        <w:t>The Privacy Act applies to whom?</w:t>
      </w:r>
    </w:p>
    <w:p w14:paraId="32B1F99D"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Government departments only</w:t>
      </w:r>
    </w:p>
    <w:p w14:paraId="70C1B774"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Large corporations only</w:t>
      </w:r>
    </w:p>
    <w:p w14:paraId="52A7C40E"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Private enterprise only</w:t>
      </w:r>
    </w:p>
    <w:p w14:paraId="09192654"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All of the above</w:t>
      </w:r>
    </w:p>
    <w:p w14:paraId="70F35323" w14:textId="77777777" w:rsidR="00451D2E" w:rsidRPr="00451D2E" w:rsidRDefault="00451D2E" w:rsidP="00451D2E">
      <w:pPr>
        <w:spacing w:after="0"/>
        <w:rPr>
          <w:bCs/>
          <w:color w:val="0E233D"/>
          <w:sz w:val="22"/>
        </w:rPr>
      </w:pPr>
      <w:r w:rsidRPr="00451D2E">
        <w:rPr>
          <w:bCs/>
          <w:color w:val="0E233D"/>
          <w:sz w:val="22"/>
          <w:shd w:val="clear" w:color="auto" w:fill="FFFF00"/>
        </w:rPr>
        <w:t>Refer</w:t>
      </w:r>
      <w:r w:rsidRPr="00451D2E">
        <w:rPr>
          <w:bCs/>
          <w:color w:val="0E233D"/>
          <w:sz w:val="22"/>
        </w:rPr>
        <w:t xml:space="preserve">: </w:t>
      </w:r>
      <w:hyperlink r:id="rId39" w:history="1">
        <w:r w:rsidRPr="00451D2E">
          <w:rPr>
            <w:rStyle w:val="Hyperlink"/>
            <w:bCs/>
            <w:sz w:val="22"/>
          </w:rPr>
          <w:t>https://www.ag.gov.au/rights-and-protections/privacy</w:t>
        </w:r>
      </w:hyperlink>
    </w:p>
    <w:p w14:paraId="41C957E8" w14:textId="77777777" w:rsidR="00451D2E" w:rsidRPr="00451D2E" w:rsidRDefault="00451D2E" w:rsidP="00451D2E">
      <w:pPr>
        <w:spacing w:after="0"/>
        <w:rPr>
          <w:bCs/>
          <w:color w:val="0E233D"/>
          <w:sz w:val="22"/>
        </w:rPr>
      </w:pPr>
      <w:r w:rsidRPr="00451D2E">
        <w:rPr>
          <w:bCs/>
          <w:color w:val="0E233D"/>
          <w:sz w:val="22"/>
          <w:shd w:val="clear" w:color="auto" w:fill="FFFF00"/>
        </w:rPr>
        <w:t>Comment</w:t>
      </w:r>
      <w:r w:rsidRPr="00451D2E">
        <w:rPr>
          <w:bCs/>
          <w:color w:val="0E233D"/>
          <w:sz w:val="22"/>
        </w:rPr>
        <w:t>: The Privacy Act 1988 (Privacy Act) is the principal piece of Australian legislation protecting the handling of personal information about individuals. This includes the collection, use, storage and disclosure of personal information in the federal public sector and in the private sector.</w:t>
      </w:r>
    </w:p>
    <w:p w14:paraId="24E024CE" w14:textId="77777777" w:rsidR="000720D9" w:rsidRPr="00143990" w:rsidRDefault="000720D9" w:rsidP="000720D9">
      <w:pPr>
        <w:spacing w:after="0"/>
        <w:rPr>
          <w:bCs/>
          <w:color w:val="0E233D"/>
          <w:sz w:val="22"/>
        </w:rPr>
      </w:pPr>
    </w:p>
    <w:p w14:paraId="45F0C6D5" w14:textId="77777777" w:rsidR="000720D9" w:rsidRPr="00143990" w:rsidRDefault="000720D9" w:rsidP="000720D9">
      <w:pPr>
        <w:pStyle w:val="ListParagraph"/>
        <w:numPr>
          <w:ilvl w:val="0"/>
          <w:numId w:val="32"/>
        </w:numPr>
        <w:spacing w:after="0"/>
        <w:rPr>
          <w:bCs/>
          <w:color w:val="0E233D"/>
          <w:sz w:val="22"/>
        </w:rPr>
      </w:pPr>
      <w:r w:rsidRPr="00143990">
        <w:rPr>
          <w:bCs/>
          <w:color w:val="0E233D"/>
          <w:sz w:val="22"/>
        </w:rPr>
        <w:t>The Privacy Act is concerned with how all personal information is used and stored. This statement is:</w:t>
      </w:r>
    </w:p>
    <w:p w14:paraId="4108A49B"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True</w:t>
      </w:r>
    </w:p>
    <w:p w14:paraId="039FB63D"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False</w:t>
      </w:r>
    </w:p>
    <w:p w14:paraId="151EAE31" w14:textId="77777777" w:rsidR="00451D2E" w:rsidRPr="00451D2E" w:rsidRDefault="00451D2E" w:rsidP="00451D2E">
      <w:pPr>
        <w:spacing w:after="0"/>
        <w:rPr>
          <w:bCs/>
          <w:color w:val="0E233D"/>
          <w:sz w:val="22"/>
        </w:rPr>
      </w:pPr>
      <w:r w:rsidRPr="00451D2E">
        <w:rPr>
          <w:bCs/>
          <w:color w:val="0E233D"/>
          <w:sz w:val="22"/>
          <w:shd w:val="clear" w:color="auto" w:fill="FFFF00"/>
        </w:rPr>
        <w:t>Refer</w:t>
      </w:r>
      <w:r w:rsidRPr="00451D2E">
        <w:rPr>
          <w:bCs/>
          <w:color w:val="0E233D"/>
          <w:sz w:val="22"/>
        </w:rPr>
        <w:t xml:space="preserve">: </w:t>
      </w:r>
      <w:hyperlink r:id="rId40" w:history="1">
        <w:r w:rsidRPr="00451D2E">
          <w:rPr>
            <w:rStyle w:val="Hyperlink"/>
            <w:bCs/>
            <w:sz w:val="22"/>
          </w:rPr>
          <w:t>https://www.ag.gov.au/rights-and-protections/privacy</w:t>
        </w:r>
      </w:hyperlink>
    </w:p>
    <w:p w14:paraId="550D46BF" w14:textId="77777777" w:rsidR="00451D2E" w:rsidRPr="00451D2E" w:rsidRDefault="00451D2E" w:rsidP="00451D2E">
      <w:pPr>
        <w:spacing w:after="0"/>
        <w:rPr>
          <w:bCs/>
          <w:color w:val="0E233D"/>
          <w:sz w:val="22"/>
        </w:rPr>
      </w:pPr>
      <w:r w:rsidRPr="00451D2E">
        <w:rPr>
          <w:bCs/>
          <w:color w:val="0E233D"/>
          <w:sz w:val="22"/>
          <w:shd w:val="clear" w:color="auto" w:fill="FFFF00"/>
        </w:rPr>
        <w:t>Comment</w:t>
      </w:r>
      <w:r w:rsidRPr="00451D2E">
        <w:rPr>
          <w:bCs/>
          <w:color w:val="0E233D"/>
          <w:sz w:val="22"/>
        </w:rPr>
        <w:t>: The Privacy Act 1988 (Privacy Act) is the principal piece of Australian legislation protecting the handling of personal information about individuals. This includes the collection, use, storage and disclosure of personal information in the federal public sector and in the private sector.</w:t>
      </w:r>
    </w:p>
    <w:p w14:paraId="211EF32A" w14:textId="77777777" w:rsidR="000720D9" w:rsidRPr="00143990" w:rsidRDefault="000720D9" w:rsidP="000720D9">
      <w:pPr>
        <w:spacing w:after="0"/>
        <w:rPr>
          <w:bCs/>
          <w:color w:val="0E233D"/>
          <w:sz w:val="22"/>
        </w:rPr>
      </w:pPr>
    </w:p>
    <w:p w14:paraId="3B636428" w14:textId="77777777" w:rsidR="000720D9" w:rsidRPr="00143990" w:rsidRDefault="000720D9" w:rsidP="000720D9">
      <w:pPr>
        <w:pStyle w:val="ListParagraph"/>
        <w:numPr>
          <w:ilvl w:val="0"/>
          <w:numId w:val="32"/>
        </w:numPr>
        <w:spacing w:after="0"/>
        <w:rPr>
          <w:bCs/>
          <w:color w:val="0E233D"/>
          <w:sz w:val="22"/>
        </w:rPr>
      </w:pPr>
      <w:r w:rsidRPr="00143990">
        <w:rPr>
          <w:bCs/>
          <w:color w:val="0E233D"/>
          <w:sz w:val="22"/>
        </w:rPr>
        <w:t>People have rights to access information a company or Government Department holds about them.</w:t>
      </w:r>
    </w:p>
    <w:p w14:paraId="6F061A76"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True</w:t>
      </w:r>
    </w:p>
    <w:p w14:paraId="58320917"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False</w:t>
      </w:r>
    </w:p>
    <w:p w14:paraId="1293AAAC" w14:textId="0B234C83" w:rsidR="000720D9" w:rsidRDefault="00451D2E" w:rsidP="000720D9">
      <w:pPr>
        <w:spacing w:after="0"/>
        <w:rPr>
          <w:bCs/>
          <w:color w:val="0E233D"/>
          <w:sz w:val="22"/>
        </w:rPr>
      </w:pPr>
      <w:r w:rsidRPr="00451D2E">
        <w:rPr>
          <w:bCs/>
          <w:color w:val="0E233D"/>
          <w:sz w:val="22"/>
          <w:shd w:val="clear" w:color="auto" w:fill="FFFF00"/>
        </w:rPr>
        <w:t>Refer</w:t>
      </w:r>
      <w:r>
        <w:rPr>
          <w:bCs/>
          <w:color w:val="0E233D"/>
          <w:sz w:val="22"/>
        </w:rPr>
        <w:t xml:space="preserve">: </w:t>
      </w:r>
      <w:hyperlink r:id="rId41" w:history="1">
        <w:r w:rsidRPr="003B660C">
          <w:rPr>
            <w:rStyle w:val="Hyperlink"/>
            <w:bCs/>
            <w:sz w:val="22"/>
          </w:rPr>
          <w:t>https://www.oaic.gov.au/freedom-of-information/freedom-of-information-guidance-for-government-agencies/more-guidance/freedom-of-information-guide/part-a-freedom-of-information-past-and-present</w:t>
        </w:r>
      </w:hyperlink>
    </w:p>
    <w:p w14:paraId="2044BECC" w14:textId="09C6DDC3" w:rsidR="00451D2E" w:rsidRDefault="00451D2E" w:rsidP="000720D9">
      <w:pPr>
        <w:spacing w:after="0"/>
        <w:rPr>
          <w:bCs/>
          <w:color w:val="0E233D"/>
          <w:sz w:val="22"/>
        </w:rPr>
      </w:pPr>
      <w:r w:rsidRPr="00451D2E">
        <w:rPr>
          <w:bCs/>
          <w:color w:val="0E233D"/>
          <w:sz w:val="22"/>
          <w:shd w:val="clear" w:color="auto" w:fill="FFFF00"/>
        </w:rPr>
        <w:t>Comment</w:t>
      </w:r>
      <w:r>
        <w:rPr>
          <w:bCs/>
          <w:color w:val="0E233D"/>
          <w:sz w:val="22"/>
        </w:rPr>
        <w:t xml:space="preserve">: </w:t>
      </w:r>
      <w:r w:rsidRPr="00451D2E">
        <w:rPr>
          <w:bCs/>
          <w:color w:val="0E233D"/>
          <w:sz w:val="22"/>
        </w:rPr>
        <w:t>Everyone has the right of access to data which has been collected concerning him or her, and the right to have it rectified.</w:t>
      </w:r>
    </w:p>
    <w:p w14:paraId="0FBD7EB2" w14:textId="77777777" w:rsidR="00726E8D" w:rsidRPr="00143990" w:rsidRDefault="00726E8D" w:rsidP="000720D9">
      <w:pPr>
        <w:spacing w:after="0"/>
        <w:rPr>
          <w:bCs/>
          <w:color w:val="0E233D"/>
          <w:sz w:val="22"/>
        </w:rPr>
      </w:pPr>
    </w:p>
    <w:p w14:paraId="460750DD" w14:textId="77777777" w:rsidR="000720D9" w:rsidRPr="00143990" w:rsidRDefault="000720D9" w:rsidP="000720D9">
      <w:pPr>
        <w:pStyle w:val="ListParagraph"/>
        <w:numPr>
          <w:ilvl w:val="0"/>
          <w:numId w:val="32"/>
        </w:numPr>
        <w:spacing w:after="0"/>
        <w:rPr>
          <w:bCs/>
          <w:color w:val="0E233D"/>
          <w:sz w:val="22"/>
        </w:rPr>
      </w:pPr>
      <w:r w:rsidRPr="00143990">
        <w:rPr>
          <w:bCs/>
          <w:color w:val="0E233D"/>
          <w:sz w:val="22"/>
        </w:rPr>
        <w:t>An organisation should only use or disclose a person's information for the purpose it was collected unless the person has consented to it being used in another way.</w:t>
      </w:r>
    </w:p>
    <w:p w14:paraId="21B619F6" w14:textId="77777777" w:rsidR="000720D9" w:rsidRPr="003E03DB" w:rsidRDefault="000720D9" w:rsidP="000720D9">
      <w:pPr>
        <w:pStyle w:val="ListParagraph"/>
        <w:numPr>
          <w:ilvl w:val="1"/>
          <w:numId w:val="32"/>
        </w:numPr>
        <w:spacing w:after="0"/>
        <w:rPr>
          <w:bCs/>
          <w:color w:val="0E233D"/>
          <w:sz w:val="22"/>
          <w:highlight w:val="yellow"/>
        </w:rPr>
      </w:pPr>
      <w:r w:rsidRPr="003E03DB">
        <w:rPr>
          <w:bCs/>
          <w:color w:val="0E233D"/>
          <w:sz w:val="22"/>
          <w:highlight w:val="yellow"/>
        </w:rPr>
        <w:t>True</w:t>
      </w:r>
    </w:p>
    <w:p w14:paraId="620EA684" w14:textId="77777777" w:rsidR="000720D9" w:rsidRPr="00143990" w:rsidRDefault="000720D9" w:rsidP="000720D9">
      <w:pPr>
        <w:pStyle w:val="ListParagraph"/>
        <w:numPr>
          <w:ilvl w:val="1"/>
          <w:numId w:val="32"/>
        </w:numPr>
        <w:spacing w:after="0"/>
        <w:rPr>
          <w:bCs/>
          <w:color w:val="0E233D"/>
          <w:sz w:val="22"/>
        </w:rPr>
      </w:pPr>
      <w:r w:rsidRPr="00143990">
        <w:rPr>
          <w:bCs/>
          <w:color w:val="0E233D"/>
          <w:sz w:val="22"/>
        </w:rPr>
        <w:t>False</w:t>
      </w:r>
    </w:p>
    <w:p w14:paraId="6716FFF9" w14:textId="2292604B" w:rsidR="000720D9" w:rsidRDefault="00451D2E" w:rsidP="000720D9">
      <w:pPr>
        <w:spacing w:after="0"/>
        <w:rPr>
          <w:bCs/>
          <w:color w:val="0E233D"/>
          <w:sz w:val="22"/>
        </w:rPr>
      </w:pPr>
      <w:r w:rsidRPr="00451D2E">
        <w:rPr>
          <w:bCs/>
          <w:color w:val="0E233D"/>
          <w:sz w:val="22"/>
          <w:shd w:val="clear" w:color="auto" w:fill="FFFF00"/>
        </w:rPr>
        <w:lastRenderedPageBreak/>
        <w:t>Refer</w:t>
      </w:r>
      <w:r>
        <w:rPr>
          <w:bCs/>
          <w:color w:val="0E233D"/>
          <w:sz w:val="22"/>
        </w:rPr>
        <w:t xml:space="preserve">: </w:t>
      </w:r>
      <w:hyperlink r:id="rId42" w:history="1">
        <w:r w:rsidRPr="003B660C">
          <w:rPr>
            <w:rStyle w:val="Hyperlink"/>
            <w:bCs/>
            <w:sz w:val="22"/>
          </w:rPr>
          <w:t>https://www.oaic.gov.au/privacy/your-privacy-rights/your-personal-information/use-and-disclosure-of-personal-information</w:t>
        </w:r>
      </w:hyperlink>
    </w:p>
    <w:p w14:paraId="5C62651F" w14:textId="0F5A4038" w:rsidR="00451D2E" w:rsidRDefault="00451D2E" w:rsidP="000720D9">
      <w:pPr>
        <w:spacing w:after="0"/>
        <w:rPr>
          <w:bCs/>
          <w:color w:val="0E233D"/>
          <w:sz w:val="22"/>
        </w:rPr>
      </w:pPr>
      <w:r w:rsidRPr="00451D2E">
        <w:rPr>
          <w:bCs/>
          <w:color w:val="0E233D"/>
          <w:sz w:val="22"/>
          <w:shd w:val="clear" w:color="auto" w:fill="FFFF00"/>
        </w:rPr>
        <w:t>Comment</w:t>
      </w:r>
      <w:r>
        <w:rPr>
          <w:bCs/>
          <w:color w:val="0E233D"/>
          <w:sz w:val="22"/>
        </w:rPr>
        <w:t xml:space="preserve">: </w:t>
      </w:r>
      <w:r w:rsidRPr="00451D2E">
        <w:rPr>
          <w:bCs/>
          <w:color w:val="0E233D"/>
          <w:sz w:val="22"/>
        </w:rPr>
        <w:t>Australian privacy law allows an organisation or agency to use or disclose your personal information for the reason they collected it (the primary purpose), including for direct marketing activities.</w:t>
      </w:r>
    </w:p>
    <w:p w14:paraId="015370DD" w14:textId="77777777" w:rsidR="00451D2E" w:rsidRPr="00143990" w:rsidRDefault="00451D2E" w:rsidP="000720D9">
      <w:pPr>
        <w:spacing w:after="0"/>
        <w:rPr>
          <w:bCs/>
          <w:color w:val="0E233D"/>
          <w:sz w:val="22"/>
        </w:rPr>
      </w:pPr>
    </w:p>
    <w:p w14:paraId="7866F47B" w14:textId="7441DC4F" w:rsidR="000720D9" w:rsidRPr="0002273D" w:rsidRDefault="000720D9" w:rsidP="000720D9">
      <w:pPr>
        <w:pStyle w:val="ListParagraph"/>
        <w:numPr>
          <w:ilvl w:val="0"/>
          <w:numId w:val="32"/>
        </w:numPr>
        <w:spacing w:after="0"/>
        <w:rPr>
          <w:bCs/>
          <w:color w:val="0E233D"/>
          <w:sz w:val="22"/>
        </w:rPr>
      </w:pPr>
      <w:r w:rsidRPr="0002273D">
        <w:rPr>
          <w:bCs/>
          <w:color w:val="0E233D"/>
          <w:sz w:val="22"/>
        </w:rPr>
        <w:t>Define morality</w:t>
      </w:r>
      <w:r w:rsidR="00451D2E">
        <w:rPr>
          <w:bCs/>
          <w:color w:val="0E233D"/>
          <w:sz w:val="22"/>
        </w:rPr>
        <w:t>.</w:t>
      </w:r>
    </w:p>
    <w:p w14:paraId="20BE0AA5" w14:textId="1DADB4D1" w:rsidR="000720D9" w:rsidRPr="0002273D" w:rsidRDefault="00726383" w:rsidP="000720D9">
      <w:pPr>
        <w:pStyle w:val="ListParagraph"/>
        <w:numPr>
          <w:ilvl w:val="1"/>
          <w:numId w:val="32"/>
        </w:numPr>
        <w:spacing w:after="0"/>
        <w:rPr>
          <w:bCs/>
          <w:color w:val="0E233D"/>
          <w:sz w:val="22"/>
        </w:rPr>
      </w:pPr>
      <w:r>
        <w:rPr>
          <w:bCs/>
          <w:noProof/>
          <w:color w:val="0E233D"/>
          <w:sz w:val="22"/>
        </w:rPr>
        <w:drawing>
          <wp:anchor distT="0" distB="0" distL="114300" distR="114300" simplePos="0" relativeHeight="251659776" behindDoc="0" locked="0" layoutInCell="1" allowOverlap="1" wp14:anchorId="3F2ACD02" wp14:editId="0F4AE766">
            <wp:simplePos x="0" y="0"/>
            <wp:positionH relativeFrom="column">
              <wp:posOffset>3680460</wp:posOffset>
            </wp:positionH>
            <wp:positionV relativeFrom="paragraph">
              <wp:posOffset>4445</wp:posOffset>
            </wp:positionV>
            <wp:extent cx="2049780" cy="1222375"/>
            <wp:effectExtent l="0" t="0" r="0" b="0"/>
            <wp:wrapSquare wrapText="bothSides"/>
            <wp:docPr id="1616471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9780" cy="1222375"/>
                    </a:xfrm>
                    <a:prstGeom prst="rect">
                      <a:avLst/>
                    </a:prstGeom>
                    <a:noFill/>
                  </pic:spPr>
                </pic:pic>
              </a:graphicData>
            </a:graphic>
          </wp:anchor>
        </w:drawing>
      </w:r>
      <w:r w:rsidR="000720D9" w:rsidRPr="0002273D">
        <w:rPr>
          <w:bCs/>
          <w:color w:val="0E233D"/>
          <w:sz w:val="22"/>
        </w:rPr>
        <w:t xml:space="preserve">What is considered as correct within a </w:t>
      </w:r>
      <w:proofErr w:type="gramStart"/>
      <w:r w:rsidR="000720D9" w:rsidRPr="0002273D">
        <w:rPr>
          <w:bCs/>
          <w:color w:val="0E233D"/>
          <w:sz w:val="22"/>
        </w:rPr>
        <w:t>society</w:t>
      </w:r>
      <w:proofErr w:type="gramEnd"/>
    </w:p>
    <w:p w14:paraId="35AB2E70" w14:textId="77777777" w:rsidR="000720D9" w:rsidRPr="006A5FDE" w:rsidRDefault="000720D9" w:rsidP="000720D9">
      <w:pPr>
        <w:pStyle w:val="ListParagraph"/>
        <w:numPr>
          <w:ilvl w:val="1"/>
          <w:numId w:val="32"/>
        </w:numPr>
        <w:spacing w:after="0"/>
        <w:rPr>
          <w:bCs/>
          <w:color w:val="0E233D"/>
          <w:sz w:val="22"/>
          <w:highlight w:val="yellow"/>
        </w:rPr>
      </w:pPr>
      <w:r w:rsidRPr="006A5FDE">
        <w:rPr>
          <w:bCs/>
          <w:color w:val="0E233D"/>
          <w:sz w:val="22"/>
          <w:highlight w:val="yellow"/>
        </w:rPr>
        <w:t>Making the right decision's where there is a chance to do wrong</w:t>
      </w:r>
    </w:p>
    <w:p w14:paraId="03215802"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t>Defining what is right and wrong for an individual or a community</w:t>
      </w:r>
    </w:p>
    <w:p w14:paraId="66EFFA9C" w14:textId="77777777" w:rsidR="00451D2E" w:rsidRDefault="000720D9" w:rsidP="00451D2E">
      <w:pPr>
        <w:pStyle w:val="ListParagraph"/>
        <w:numPr>
          <w:ilvl w:val="1"/>
          <w:numId w:val="32"/>
        </w:numPr>
        <w:spacing w:after="0"/>
        <w:rPr>
          <w:bCs/>
          <w:color w:val="0E233D"/>
          <w:sz w:val="22"/>
        </w:rPr>
      </w:pPr>
      <w:r w:rsidRPr="0002273D">
        <w:rPr>
          <w:bCs/>
          <w:color w:val="0E233D"/>
          <w:sz w:val="22"/>
        </w:rPr>
        <w:t>Where individuals have a conscious choice to make a right and ethical decision</w:t>
      </w:r>
    </w:p>
    <w:p w14:paraId="39BACAD2" w14:textId="2F41A1FD" w:rsidR="00451D2E" w:rsidRDefault="00451D2E" w:rsidP="00451D2E">
      <w:pPr>
        <w:spacing w:after="0"/>
        <w:rPr>
          <w:bCs/>
          <w:color w:val="0E233D"/>
          <w:sz w:val="22"/>
        </w:rPr>
      </w:pPr>
      <w:r w:rsidRPr="00726383">
        <w:rPr>
          <w:bCs/>
          <w:color w:val="0E233D"/>
          <w:sz w:val="22"/>
          <w:shd w:val="clear" w:color="auto" w:fill="FFFF00"/>
        </w:rPr>
        <w:t>Refer</w:t>
      </w:r>
      <w:r>
        <w:rPr>
          <w:bCs/>
          <w:color w:val="0E233D"/>
          <w:sz w:val="22"/>
        </w:rPr>
        <w:t>:</w:t>
      </w:r>
      <w:r w:rsidR="00726383">
        <w:rPr>
          <w:bCs/>
          <w:color w:val="0E233D"/>
          <w:sz w:val="22"/>
        </w:rPr>
        <w:t xml:space="preserve"> </w:t>
      </w:r>
      <w:hyperlink r:id="rId44" w:history="1">
        <w:r w:rsidR="00726383" w:rsidRPr="003B660C">
          <w:rPr>
            <w:rStyle w:val="Hyperlink"/>
            <w:bCs/>
            <w:sz w:val="22"/>
          </w:rPr>
          <w:t>https://www.collinsdictionary.com/dictionary/english/morality</w:t>
        </w:r>
      </w:hyperlink>
    </w:p>
    <w:p w14:paraId="5FA7D2CC" w14:textId="33149FA8" w:rsidR="00451D2E" w:rsidRDefault="00451D2E" w:rsidP="00451D2E">
      <w:pPr>
        <w:spacing w:after="0"/>
        <w:rPr>
          <w:bCs/>
          <w:color w:val="0E233D"/>
          <w:sz w:val="22"/>
        </w:rPr>
      </w:pPr>
      <w:r w:rsidRPr="00726383">
        <w:rPr>
          <w:bCs/>
          <w:color w:val="0E233D"/>
          <w:sz w:val="22"/>
          <w:shd w:val="clear" w:color="auto" w:fill="FFFF00"/>
        </w:rPr>
        <w:t>Comment</w:t>
      </w:r>
      <w:r>
        <w:rPr>
          <w:bCs/>
          <w:color w:val="0E233D"/>
          <w:sz w:val="22"/>
        </w:rPr>
        <w:t>:</w:t>
      </w:r>
      <w:r w:rsidR="00726383">
        <w:rPr>
          <w:bCs/>
          <w:color w:val="0E233D"/>
          <w:sz w:val="22"/>
        </w:rPr>
        <w:t xml:space="preserve"> </w:t>
      </w:r>
      <w:r w:rsidR="00726383" w:rsidRPr="00726383">
        <w:rPr>
          <w:bCs/>
          <w:color w:val="0E233D"/>
          <w:sz w:val="22"/>
        </w:rPr>
        <w:t xml:space="preserve">Morality is the belief that some behaviour is right and </w:t>
      </w:r>
      <w:proofErr w:type="gramStart"/>
      <w:r w:rsidR="00726383" w:rsidRPr="00726383">
        <w:rPr>
          <w:bCs/>
          <w:color w:val="0E233D"/>
          <w:sz w:val="22"/>
        </w:rPr>
        <w:t>acceptable</w:t>
      </w:r>
      <w:proofErr w:type="gramEnd"/>
      <w:r w:rsidR="00726383" w:rsidRPr="00726383">
        <w:rPr>
          <w:bCs/>
          <w:color w:val="0E233D"/>
          <w:sz w:val="22"/>
        </w:rPr>
        <w:t xml:space="preserve"> and that other behaviour is wrong.</w:t>
      </w:r>
    </w:p>
    <w:p w14:paraId="3D82A293" w14:textId="77777777" w:rsidR="00726383" w:rsidRPr="00451D2E" w:rsidRDefault="00726383" w:rsidP="00451D2E">
      <w:pPr>
        <w:spacing w:after="0"/>
        <w:rPr>
          <w:bCs/>
          <w:color w:val="0E233D"/>
          <w:sz w:val="22"/>
        </w:rPr>
      </w:pPr>
    </w:p>
    <w:p w14:paraId="6A987AA0" w14:textId="185C2DF8" w:rsidR="000720D9" w:rsidRPr="00451D2E" w:rsidRDefault="000720D9" w:rsidP="00451D2E">
      <w:pPr>
        <w:pStyle w:val="ListParagraph"/>
        <w:numPr>
          <w:ilvl w:val="0"/>
          <w:numId w:val="32"/>
        </w:numPr>
        <w:spacing w:after="0"/>
        <w:rPr>
          <w:bCs/>
          <w:color w:val="0E233D"/>
          <w:sz w:val="22"/>
        </w:rPr>
      </w:pPr>
      <w:r w:rsidRPr="00451D2E">
        <w:rPr>
          <w:bCs/>
          <w:color w:val="0E233D"/>
          <w:sz w:val="22"/>
        </w:rPr>
        <w:t>What is business ethics?</w:t>
      </w:r>
    </w:p>
    <w:p w14:paraId="76A53612" w14:textId="235C3BF7" w:rsidR="000720D9" w:rsidRPr="0002273D" w:rsidRDefault="00C93060" w:rsidP="000720D9">
      <w:pPr>
        <w:pStyle w:val="ListParagraph"/>
        <w:numPr>
          <w:ilvl w:val="1"/>
          <w:numId w:val="32"/>
        </w:numPr>
        <w:spacing w:after="0"/>
        <w:rPr>
          <w:bCs/>
          <w:color w:val="0E233D"/>
          <w:sz w:val="22"/>
        </w:rPr>
      </w:pPr>
      <w:r>
        <w:rPr>
          <w:bCs/>
          <w:noProof/>
          <w:color w:val="0E233D"/>
          <w:sz w:val="22"/>
        </w:rPr>
        <w:drawing>
          <wp:anchor distT="0" distB="0" distL="114300" distR="114300" simplePos="0" relativeHeight="251660800" behindDoc="0" locked="0" layoutInCell="1" allowOverlap="1" wp14:anchorId="0297DEEF" wp14:editId="5CB00AF6">
            <wp:simplePos x="0" y="0"/>
            <wp:positionH relativeFrom="column">
              <wp:posOffset>3330132</wp:posOffset>
            </wp:positionH>
            <wp:positionV relativeFrom="paragraph">
              <wp:posOffset>10795</wp:posOffset>
            </wp:positionV>
            <wp:extent cx="2400300" cy="1850538"/>
            <wp:effectExtent l="0" t="0" r="0" b="0"/>
            <wp:wrapSquare wrapText="bothSides"/>
            <wp:docPr id="1821096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300" cy="1850538"/>
                    </a:xfrm>
                    <a:prstGeom prst="rect">
                      <a:avLst/>
                    </a:prstGeom>
                    <a:noFill/>
                  </pic:spPr>
                </pic:pic>
              </a:graphicData>
            </a:graphic>
          </wp:anchor>
        </w:drawing>
      </w:r>
      <w:r w:rsidR="000720D9" w:rsidRPr="0002273D">
        <w:rPr>
          <w:bCs/>
          <w:color w:val="0E233D"/>
          <w:sz w:val="22"/>
        </w:rPr>
        <w:t xml:space="preserve">The study of business situations, activities, and decisions where issues of right and wrong are </w:t>
      </w:r>
      <w:proofErr w:type="gramStart"/>
      <w:r w:rsidR="000720D9" w:rsidRPr="0002273D">
        <w:rPr>
          <w:bCs/>
          <w:color w:val="0E233D"/>
          <w:sz w:val="22"/>
        </w:rPr>
        <w:t>addressed</w:t>
      </w:r>
      <w:proofErr w:type="gramEnd"/>
    </w:p>
    <w:p w14:paraId="3B184A99"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t>Defined as decisions organisations make on issues that could be considered right or wrong</w:t>
      </w:r>
    </w:p>
    <w:p w14:paraId="2DF2A560"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t>Ethics that can be applied to an organisation’s practises</w:t>
      </w:r>
    </w:p>
    <w:p w14:paraId="50BF2CE4" w14:textId="77777777" w:rsidR="000720D9" w:rsidRPr="006A5FDE" w:rsidRDefault="000720D9" w:rsidP="000720D9">
      <w:pPr>
        <w:pStyle w:val="ListParagraph"/>
        <w:numPr>
          <w:ilvl w:val="1"/>
          <w:numId w:val="32"/>
        </w:numPr>
        <w:spacing w:after="0"/>
        <w:rPr>
          <w:bCs/>
          <w:color w:val="0E233D"/>
          <w:sz w:val="22"/>
          <w:highlight w:val="yellow"/>
        </w:rPr>
      </w:pPr>
      <w:r w:rsidRPr="006A5FDE">
        <w:rPr>
          <w:bCs/>
          <w:color w:val="0E233D"/>
          <w:sz w:val="22"/>
          <w:highlight w:val="yellow"/>
        </w:rPr>
        <w:t>Ethical processes businesses use in order to achieve a good ethical standard</w:t>
      </w:r>
    </w:p>
    <w:p w14:paraId="5129F893" w14:textId="5CE151BC" w:rsidR="000720D9" w:rsidRDefault="00726383" w:rsidP="000720D9">
      <w:pPr>
        <w:spacing w:after="0"/>
        <w:rPr>
          <w:bCs/>
          <w:color w:val="0E233D"/>
          <w:sz w:val="22"/>
        </w:rPr>
      </w:pPr>
      <w:r w:rsidRPr="00726383">
        <w:rPr>
          <w:bCs/>
          <w:color w:val="0E233D"/>
          <w:sz w:val="22"/>
          <w:shd w:val="clear" w:color="auto" w:fill="FFFF00"/>
        </w:rPr>
        <w:t>Refer</w:t>
      </w:r>
      <w:r>
        <w:rPr>
          <w:bCs/>
          <w:color w:val="0E233D"/>
          <w:sz w:val="22"/>
        </w:rPr>
        <w:t xml:space="preserve">: </w:t>
      </w:r>
      <w:hyperlink r:id="rId46" w:history="1">
        <w:r w:rsidRPr="003B660C">
          <w:rPr>
            <w:rStyle w:val="Hyperlink"/>
            <w:bCs/>
            <w:sz w:val="22"/>
          </w:rPr>
          <w:t>https://www.studysmarter.co.uk/explanations/business-studies/influences-on-business/business-ethics/</w:t>
        </w:r>
      </w:hyperlink>
    </w:p>
    <w:p w14:paraId="435D755A" w14:textId="4CE061A3" w:rsidR="00726383" w:rsidRDefault="00726383" w:rsidP="000720D9">
      <w:pPr>
        <w:spacing w:after="0"/>
        <w:rPr>
          <w:bCs/>
          <w:color w:val="0E233D"/>
          <w:sz w:val="22"/>
        </w:rPr>
      </w:pPr>
      <w:r w:rsidRPr="00726383">
        <w:rPr>
          <w:bCs/>
          <w:color w:val="0E233D"/>
          <w:sz w:val="22"/>
          <w:shd w:val="clear" w:color="auto" w:fill="FFFF00"/>
        </w:rPr>
        <w:t>Comment</w:t>
      </w:r>
      <w:r>
        <w:rPr>
          <w:bCs/>
          <w:color w:val="0E233D"/>
          <w:sz w:val="22"/>
        </w:rPr>
        <w:t xml:space="preserve">: </w:t>
      </w:r>
      <w:r w:rsidRPr="00726383">
        <w:rPr>
          <w:bCs/>
          <w:color w:val="0E233D"/>
          <w:sz w:val="22"/>
        </w:rPr>
        <w:t>The term business ethics refers to a set of moral standards and practices that guides business organisations based on principles like respect, fairness, trust, and responsibility.</w:t>
      </w:r>
    </w:p>
    <w:p w14:paraId="290C4E1E" w14:textId="77777777" w:rsidR="00C93060" w:rsidRPr="0002273D" w:rsidRDefault="00C93060" w:rsidP="000720D9">
      <w:pPr>
        <w:spacing w:after="0"/>
        <w:rPr>
          <w:bCs/>
          <w:color w:val="0E233D"/>
          <w:sz w:val="22"/>
        </w:rPr>
      </w:pPr>
    </w:p>
    <w:p w14:paraId="5231FFC2" w14:textId="77777777" w:rsidR="000720D9" w:rsidRPr="0002273D" w:rsidRDefault="000720D9" w:rsidP="000720D9">
      <w:pPr>
        <w:pStyle w:val="ListParagraph"/>
        <w:numPr>
          <w:ilvl w:val="0"/>
          <w:numId w:val="32"/>
        </w:numPr>
        <w:spacing w:after="0"/>
        <w:rPr>
          <w:bCs/>
          <w:color w:val="0E233D"/>
          <w:sz w:val="22"/>
        </w:rPr>
      </w:pPr>
      <w:r w:rsidRPr="0002273D">
        <w:rPr>
          <w:bCs/>
          <w:color w:val="0E233D"/>
          <w:sz w:val="22"/>
        </w:rPr>
        <w:t>Which is not a reason a business engages in business ethics?</w:t>
      </w:r>
    </w:p>
    <w:p w14:paraId="632DA5F1"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t>To recover a company’s image after a notorious business scandal</w:t>
      </w:r>
    </w:p>
    <w:p w14:paraId="6944010A"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t>To avoid the loss of a good corporate image or being sued for misconduct</w:t>
      </w:r>
    </w:p>
    <w:p w14:paraId="70E8CB73" w14:textId="77777777" w:rsidR="000720D9" w:rsidRPr="0002273D" w:rsidRDefault="000720D9" w:rsidP="004933B2">
      <w:pPr>
        <w:pStyle w:val="ListParagraph"/>
        <w:numPr>
          <w:ilvl w:val="1"/>
          <w:numId w:val="32"/>
        </w:numPr>
        <w:shd w:val="clear" w:color="auto" w:fill="FFFF00"/>
        <w:spacing w:after="0"/>
        <w:rPr>
          <w:bCs/>
          <w:color w:val="0E233D"/>
          <w:sz w:val="22"/>
        </w:rPr>
      </w:pPr>
      <w:r w:rsidRPr="0002273D">
        <w:rPr>
          <w:bCs/>
          <w:color w:val="0E233D"/>
          <w:sz w:val="22"/>
        </w:rPr>
        <w:t>To enhance global relationships</w:t>
      </w:r>
    </w:p>
    <w:p w14:paraId="2DD1ED6B" w14:textId="77777777" w:rsidR="000720D9" w:rsidRPr="0002273D" w:rsidRDefault="000720D9" w:rsidP="000720D9">
      <w:pPr>
        <w:pStyle w:val="ListParagraph"/>
        <w:numPr>
          <w:ilvl w:val="1"/>
          <w:numId w:val="32"/>
        </w:numPr>
        <w:spacing w:after="0"/>
        <w:rPr>
          <w:bCs/>
          <w:color w:val="0E233D"/>
          <w:sz w:val="22"/>
        </w:rPr>
      </w:pPr>
      <w:r w:rsidRPr="0002273D">
        <w:rPr>
          <w:bCs/>
          <w:color w:val="0E233D"/>
          <w:sz w:val="22"/>
        </w:rPr>
        <w:lastRenderedPageBreak/>
        <w:t>To enhance stakeholder relationships</w:t>
      </w:r>
    </w:p>
    <w:p w14:paraId="698DF869" w14:textId="77777777" w:rsidR="000720D9" w:rsidRPr="004933B2" w:rsidRDefault="000720D9" w:rsidP="004933B2">
      <w:pPr>
        <w:pStyle w:val="ListParagraph"/>
        <w:numPr>
          <w:ilvl w:val="1"/>
          <w:numId w:val="32"/>
        </w:numPr>
        <w:shd w:val="clear" w:color="auto" w:fill="FFFFFF" w:themeFill="background1"/>
        <w:spacing w:after="0"/>
        <w:rPr>
          <w:bCs/>
          <w:color w:val="0E233D"/>
          <w:sz w:val="22"/>
        </w:rPr>
      </w:pPr>
      <w:r w:rsidRPr="004933B2">
        <w:rPr>
          <w:bCs/>
          <w:color w:val="0E233D"/>
          <w:sz w:val="22"/>
        </w:rPr>
        <w:t>To act with real commitment</w:t>
      </w:r>
    </w:p>
    <w:p w14:paraId="067FCC7C" w14:textId="77777777" w:rsidR="000720D9" w:rsidRPr="00143990" w:rsidRDefault="000720D9" w:rsidP="000720D9">
      <w:pPr>
        <w:pStyle w:val="ListParagraph"/>
        <w:numPr>
          <w:ilvl w:val="1"/>
          <w:numId w:val="32"/>
        </w:numPr>
        <w:spacing w:after="0"/>
        <w:rPr>
          <w:bCs/>
          <w:color w:val="0E233D"/>
          <w:sz w:val="22"/>
        </w:rPr>
      </w:pPr>
      <w:r w:rsidRPr="0002273D">
        <w:rPr>
          <w:bCs/>
          <w:color w:val="0E233D"/>
          <w:sz w:val="22"/>
        </w:rPr>
        <w:t>To build corporate reputation</w:t>
      </w:r>
    </w:p>
    <w:p w14:paraId="6FD45995" w14:textId="1FD6E40A" w:rsidR="000720D9" w:rsidRDefault="008A3094" w:rsidP="000720D9">
      <w:pPr>
        <w:spacing w:after="0"/>
        <w:rPr>
          <w:bCs/>
          <w:color w:val="0E233D"/>
          <w:sz w:val="22"/>
        </w:rPr>
      </w:pPr>
      <w:r w:rsidRPr="008A3094">
        <w:rPr>
          <w:bCs/>
          <w:color w:val="0E233D"/>
          <w:sz w:val="22"/>
          <w:shd w:val="clear" w:color="auto" w:fill="FFFF00"/>
        </w:rPr>
        <w:t>Refer</w:t>
      </w:r>
      <w:r>
        <w:rPr>
          <w:bCs/>
          <w:color w:val="0E233D"/>
          <w:sz w:val="22"/>
        </w:rPr>
        <w:t xml:space="preserve">: </w:t>
      </w:r>
      <w:hyperlink r:id="rId47" w:history="1">
        <w:r w:rsidRPr="003B660C">
          <w:rPr>
            <w:rStyle w:val="Hyperlink"/>
            <w:bCs/>
            <w:sz w:val="22"/>
          </w:rPr>
          <w:t>https://www.redlands.edu/study/schools-and-centers/business/sbblog/2019/may-2019/3-reasons-why-business-ethics-important/#:~:text=Business%20ethics%20enhances%20the%20law,such%20as%20investors%20and%20consumers</w:t>
        </w:r>
      </w:hyperlink>
      <w:r w:rsidRPr="008A3094">
        <w:rPr>
          <w:bCs/>
          <w:color w:val="0E233D"/>
          <w:sz w:val="22"/>
        </w:rPr>
        <w:t>.</w:t>
      </w:r>
    </w:p>
    <w:p w14:paraId="5BB504A9" w14:textId="140B2503" w:rsidR="008A3094" w:rsidRDefault="008A3094" w:rsidP="000720D9">
      <w:pPr>
        <w:spacing w:after="0"/>
        <w:rPr>
          <w:bCs/>
          <w:color w:val="0E233D"/>
          <w:sz w:val="22"/>
        </w:rPr>
      </w:pPr>
      <w:r w:rsidRPr="008A3094">
        <w:rPr>
          <w:bCs/>
          <w:color w:val="0E233D"/>
          <w:sz w:val="22"/>
          <w:shd w:val="clear" w:color="auto" w:fill="FFFF00"/>
        </w:rPr>
        <w:t>Comment</w:t>
      </w:r>
      <w:r>
        <w:rPr>
          <w:bCs/>
          <w:color w:val="0E233D"/>
          <w:sz w:val="22"/>
        </w:rPr>
        <w:t xml:space="preserve">: </w:t>
      </w:r>
      <w:r w:rsidRPr="008A3094">
        <w:rPr>
          <w:bCs/>
          <w:color w:val="0E233D"/>
          <w:sz w:val="22"/>
        </w:rPr>
        <w:t>Business ethics enhances the law by outlining acceptable behavio</w:t>
      </w:r>
      <w:r>
        <w:rPr>
          <w:bCs/>
          <w:color w:val="0E233D"/>
          <w:sz w:val="22"/>
        </w:rPr>
        <w:t>u</w:t>
      </w:r>
      <w:r w:rsidRPr="008A3094">
        <w:rPr>
          <w:bCs/>
          <w:color w:val="0E233D"/>
          <w:sz w:val="22"/>
        </w:rPr>
        <w:t>rs beyond government control. Corporations establish business ethics to promote integrity among their employees and gain trust from key stakeholders, such as investors and consumers.</w:t>
      </w:r>
    </w:p>
    <w:p w14:paraId="74876861" w14:textId="77777777" w:rsidR="008A3094" w:rsidRPr="0002273D" w:rsidRDefault="008A3094" w:rsidP="000720D9">
      <w:pPr>
        <w:spacing w:after="0"/>
        <w:rPr>
          <w:bCs/>
          <w:color w:val="0E233D"/>
          <w:sz w:val="22"/>
        </w:rPr>
      </w:pPr>
    </w:p>
    <w:p w14:paraId="407D8D3C" w14:textId="77777777" w:rsidR="000720D9" w:rsidRPr="00C0583D" w:rsidRDefault="000720D9" w:rsidP="000720D9">
      <w:pPr>
        <w:pStyle w:val="ListParagraph"/>
        <w:numPr>
          <w:ilvl w:val="0"/>
          <w:numId w:val="32"/>
        </w:numPr>
        <w:spacing w:after="0"/>
        <w:rPr>
          <w:bCs/>
          <w:color w:val="0E233D"/>
          <w:sz w:val="22"/>
        </w:rPr>
      </w:pPr>
      <w:r w:rsidRPr="00C0583D">
        <w:rPr>
          <w:bCs/>
          <w:color w:val="0E233D"/>
          <w:sz w:val="22"/>
        </w:rPr>
        <w:t>Which one is a purpose of Privacy?</w:t>
      </w:r>
    </w:p>
    <w:p w14:paraId="2BA0040D" w14:textId="77777777" w:rsidR="000720D9" w:rsidRPr="00C0583D" w:rsidRDefault="000720D9" w:rsidP="000720D9">
      <w:pPr>
        <w:pStyle w:val="ListParagraph"/>
        <w:numPr>
          <w:ilvl w:val="1"/>
          <w:numId w:val="32"/>
        </w:numPr>
        <w:spacing w:after="0"/>
        <w:rPr>
          <w:bCs/>
          <w:color w:val="0E233D"/>
          <w:sz w:val="22"/>
        </w:rPr>
      </w:pPr>
      <w:r w:rsidRPr="006A5FDE">
        <w:rPr>
          <w:bCs/>
          <w:color w:val="0E233D"/>
          <w:sz w:val="22"/>
          <w:highlight w:val="yellow"/>
        </w:rPr>
        <w:t>protects individuals from misuse of their personal information</w:t>
      </w:r>
    </w:p>
    <w:p w14:paraId="34C8249D"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protects the rights of owners of published and unpublished material</w:t>
      </w:r>
    </w:p>
    <w:p w14:paraId="7D317638"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ensures equal rights regardless of gender, ability, religion or ethnicity</w:t>
      </w:r>
    </w:p>
    <w:p w14:paraId="6D9144B7"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protects the good name and reputation of individuals and businesses</w:t>
      </w:r>
    </w:p>
    <w:p w14:paraId="184589E9" w14:textId="77777777" w:rsidR="008A3094" w:rsidRPr="008A3094" w:rsidRDefault="008A3094" w:rsidP="008A3094">
      <w:pPr>
        <w:spacing w:after="0"/>
        <w:rPr>
          <w:bCs/>
          <w:color w:val="0E233D"/>
          <w:sz w:val="22"/>
        </w:rPr>
      </w:pPr>
      <w:r w:rsidRPr="008A3094">
        <w:rPr>
          <w:bCs/>
          <w:color w:val="0E233D"/>
          <w:sz w:val="22"/>
          <w:shd w:val="clear" w:color="auto" w:fill="FFFF00"/>
        </w:rPr>
        <w:t>Refer</w:t>
      </w:r>
      <w:r w:rsidRPr="008A3094">
        <w:rPr>
          <w:bCs/>
          <w:color w:val="0E233D"/>
          <w:sz w:val="22"/>
        </w:rPr>
        <w:t xml:space="preserve">: </w:t>
      </w:r>
      <w:hyperlink r:id="rId48" w:history="1">
        <w:r w:rsidRPr="008A3094">
          <w:rPr>
            <w:rStyle w:val="Hyperlink"/>
            <w:bCs/>
            <w:sz w:val="22"/>
          </w:rPr>
          <w:t>https://www.ag.gov.au/rights-and-protections/privacy</w:t>
        </w:r>
      </w:hyperlink>
    </w:p>
    <w:p w14:paraId="3EC85EB3" w14:textId="77777777" w:rsidR="008A3094" w:rsidRPr="008A3094" w:rsidRDefault="008A3094" w:rsidP="008A3094">
      <w:pPr>
        <w:spacing w:after="0"/>
        <w:rPr>
          <w:bCs/>
          <w:color w:val="0E233D"/>
          <w:sz w:val="22"/>
        </w:rPr>
      </w:pPr>
      <w:r w:rsidRPr="008A3094">
        <w:rPr>
          <w:bCs/>
          <w:color w:val="0E233D"/>
          <w:sz w:val="22"/>
          <w:shd w:val="clear" w:color="auto" w:fill="FFFF00"/>
        </w:rPr>
        <w:t>Comment</w:t>
      </w:r>
      <w:r w:rsidRPr="008A3094">
        <w:rPr>
          <w:bCs/>
          <w:color w:val="0E233D"/>
          <w:sz w:val="22"/>
        </w:rPr>
        <w:t>: The Privacy Act 1988 (Privacy Act) is the principal piece of Australian legislation protecting the handling of personal information about individuals. This includes the collection, use, storage and disclosure of personal information in the federal public sector and in the private sector.</w:t>
      </w:r>
    </w:p>
    <w:p w14:paraId="790622C7" w14:textId="77777777" w:rsidR="000720D9" w:rsidRPr="00C0583D" w:rsidRDefault="000720D9" w:rsidP="000720D9">
      <w:pPr>
        <w:spacing w:after="0"/>
        <w:rPr>
          <w:bCs/>
          <w:color w:val="0E233D"/>
          <w:sz w:val="22"/>
        </w:rPr>
      </w:pPr>
    </w:p>
    <w:p w14:paraId="7B7127B2" w14:textId="77777777" w:rsidR="000720D9" w:rsidRPr="00C0583D" w:rsidRDefault="000720D9" w:rsidP="000720D9">
      <w:pPr>
        <w:pStyle w:val="ListParagraph"/>
        <w:numPr>
          <w:ilvl w:val="0"/>
          <w:numId w:val="32"/>
        </w:numPr>
        <w:spacing w:after="0"/>
        <w:rPr>
          <w:bCs/>
          <w:color w:val="0E233D"/>
          <w:sz w:val="22"/>
        </w:rPr>
      </w:pPr>
      <w:r w:rsidRPr="00C0583D">
        <w:rPr>
          <w:bCs/>
          <w:color w:val="0E233D"/>
          <w:sz w:val="22"/>
        </w:rPr>
        <w:t>There are 10 National Privacy Principles. Which of the followi</w:t>
      </w:r>
      <w:r>
        <w:rPr>
          <w:bCs/>
          <w:color w:val="0E233D"/>
          <w:sz w:val="22"/>
        </w:rPr>
        <w:t>ng is not the privacy principle?</w:t>
      </w:r>
    </w:p>
    <w:p w14:paraId="3F0CDE29"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Organisations must give people the option to interact anonymously whenever it is lawful and practicable to do.</w:t>
      </w:r>
    </w:p>
    <w:p w14:paraId="6BB3A688" w14:textId="77777777" w:rsidR="000720D9" w:rsidRPr="006A5FDE" w:rsidRDefault="000720D9" w:rsidP="000720D9">
      <w:pPr>
        <w:pStyle w:val="ListParagraph"/>
        <w:numPr>
          <w:ilvl w:val="1"/>
          <w:numId w:val="32"/>
        </w:numPr>
        <w:spacing w:after="0"/>
        <w:rPr>
          <w:bCs/>
          <w:color w:val="0E233D"/>
          <w:sz w:val="22"/>
          <w:highlight w:val="yellow"/>
        </w:rPr>
      </w:pPr>
      <w:r w:rsidRPr="006A5FDE">
        <w:rPr>
          <w:bCs/>
          <w:color w:val="0E233D"/>
          <w:sz w:val="22"/>
          <w:highlight w:val="yellow"/>
        </w:rPr>
        <w:t>Generally speaking, an organisation should not give an individual access to personal information it holds about that individual on request.</w:t>
      </w:r>
    </w:p>
    <w:p w14:paraId="66088EDD"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An organisation must take reasonable steps to make sure that the personal information it collects, uses or discloses is accurate, complete and up-to date.</w:t>
      </w:r>
    </w:p>
    <w:p w14:paraId="715D9E02"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An organisation must have a policy document outlining its information handling practices and make this available to anyone who asks.</w:t>
      </w:r>
    </w:p>
    <w:p w14:paraId="28B1F9D7" w14:textId="77777777" w:rsidR="001A39E1" w:rsidRPr="001A39E1" w:rsidRDefault="001A39E1" w:rsidP="001A39E1">
      <w:pPr>
        <w:spacing w:after="0"/>
        <w:rPr>
          <w:bCs/>
          <w:color w:val="0E233D"/>
          <w:sz w:val="22"/>
        </w:rPr>
      </w:pPr>
      <w:r w:rsidRPr="001A39E1">
        <w:rPr>
          <w:bCs/>
          <w:color w:val="0E233D"/>
          <w:sz w:val="22"/>
          <w:shd w:val="clear" w:color="auto" w:fill="FFFF00"/>
        </w:rPr>
        <w:t>Refer</w:t>
      </w:r>
      <w:r w:rsidRPr="001A39E1">
        <w:rPr>
          <w:bCs/>
          <w:color w:val="0E233D"/>
          <w:sz w:val="22"/>
        </w:rPr>
        <w:t xml:space="preserve">: </w:t>
      </w:r>
      <w:hyperlink r:id="rId49" w:history="1">
        <w:r w:rsidRPr="001A39E1">
          <w:rPr>
            <w:rStyle w:val="Hyperlink"/>
            <w:bCs/>
            <w:sz w:val="22"/>
          </w:rPr>
          <w:t>https://www.oaic.gov.au/freedom-of-information/freedom-of-information-guidance-for-government-agencies/more-guidance/freedom-of-information-guide/part-a-freedom-of-information-past-and-present</w:t>
        </w:r>
      </w:hyperlink>
    </w:p>
    <w:p w14:paraId="4ECA7629" w14:textId="77777777" w:rsidR="001A39E1" w:rsidRPr="001A39E1" w:rsidRDefault="001A39E1" w:rsidP="001A39E1">
      <w:pPr>
        <w:spacing w:after="0"/>
        <w:rPr>
          <w:bCs/>
          <w:color w:val="0E233D"/>
          <w:sz w:val="22"/>
        </w:rPr>
      </w:pPr>
      <w:r w:rsidRPr="001A39E1">
        <w:rPr>
          <w:bCs/>
          <w:color w:val="0E233D"/>
          <w:sz w:val="22"/>
          <w:shd w:val="clear" w:color="auto" w:fill="FFFF00"/>
        </w:rPr>
        <w:t>Comment</w:t>
      </w:r>
      <w:r w:rsidRPr="001A39E1">
        <w:rPr>
          <w:bCs/>
          <w:color w:val="0E233D"/>
          <w:sz w:val="22"/>
        </w:rPr>
        <w:t>: Everyone has the right of access to data which has been collected concerning him or her, and the right to have it rectified.</w:t>
      </w:r>
    </w:p>
    <w:p w14:paraId="2F8397E2" w14:textId="77777777" w:rsidR="000720D9" w:rsidRPr="00C0583D" w:rsidRDefault="000720D9" w:rsidP="000720D9">
      <w:pPr>
        <w:spacing w:after="0"/>
        <w:rPr>
          <w:bCs/>
          <w:color w:val="0E233D"/>
          <w:sz w:val="22"/>
        </w:rPr>
      </w:pPr>
    </w:p>
    <w:p w14:paraId="666674F8" w14:textId="77777777" w:rsidR="000720D9" w:rsidRPr="00C0583D" w:rsidRDefault="000720D9" w:rsidP="000720D9">
      <w:pPr>
        <w:pStyle w:val="ListParagraph"/>
        <w:numPr>
          <w:ilvl w:val="0"/>
          <w:numId w:val="32"/>
        </w:numPr>
        <w:spacing w:after="0"/>
        <w:rPr>
          <w:bCs/>
          <w:color w:val="0E233D"/>
          <w:sz w:val="22"/>
        </w:rPr>
      </w:pPr>
      <w:r w:rsidRPr="00C0583D">
        <w:rPr>
          <w:bCs/>
          <w:color w:val="0E233D"/>
          <w:sz w:val="22"/>
        </w:rPr>
        <w:t>What are the common security features covered in a system’s functional requirements?</w:t>
      </w:r>
    </w:p>
    <w:p w14:paraId="03A22CF5" w14:textId="77777777" w:rsidR="000720D9" w:rsidRPr="006A5FDE" w:rsidRDefault="000720D9" w:rsidP="000720D9">
      <w:pPr>
        <w:pStyle w:val="ListParagraph"/>
        <w:numPr>
          <w:ilvl w:val="1"/>
          <w:numId w:val="32"/>
        </w:numPr>
        <w:spacing w:after="0"/>
        <w:rPr>
          <w:bCs/>
          <w:color w:val="0E233D"/>
          <w:sz w:val="22"/>
          <w:highlight w:val="yellow"/>
        </w:rPr>
      </w:pPr>
      <w:r w:rsidRPr="006A5FDE">
        <w:rPr>
          <w:bCs/>
          <w:color w:val="0E233D"/>
          <w:sz w:val="22"/>
          <w:highlight w:val="yellow"/>
        </w:rPr>
        <w:t>log ins</w:t>
      </w:r>
    </w:p>
    <w:p w14:paraId="7FA364D4"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lastRenderedPageBreak/>
        <w:t>password policies</w:t>
      </w:r>
    </w:p>
    <w:p w14:paraId="3A601134"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open public shells</w:t>
      </w:r>
    </w:p>
    <w:p w14:paraId="1280B8DB"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secure directories</w:t>
      </w:r>
    </w:p>
    <w:p w14:paraId="6F406F8A"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encryption protocols</w:t>
      </w:r>
    </w:p>
    <w:p w14:paraId="1603F400" w14:textId="72DB6E14" w:rsidR="000720D9" w:rsidRDefault="001A39E1" w:rsidP="000720D9">
      <w:pPr>
        <w:spacing w:after="0"/>
        <w:rPr>
          <w:bCs/>
          <w:color w:val="0E233D"/>
          <w:sz w:val="22"/>
        </w:rPr>
      </w:pPr>
      <w:r w:rsidRPr="007F594E">
        <w:rPr>
          <w:bCs/>
          <w:color w:val="0E233D"/>
          <w:sz w:val="22"/>
          <w:shd w:val="clear" w:color="auto" w:fill="FFFF00"/>
        </w:rPr>
        <w:t>Refer</w:t>
      </w:r>
      <w:r>
        <w:rPr>
          <w:bCs/>
          <w:color w:val="0E233D"/>
          <w:sz w:val="22"/>
        </w:rPr>
        <w:t xml:space="preserve">: </w:t>
      </w:r>
      <w:hyperlink r:id="rId50" w:history="1">
        <w:r w:rsidRPr="003B660C">
          <w:rPr>
            <w:rStyle w:val="Hyperlink"/>
            <w:bCs/>
            <w:sz w:val="22"/>
          </w:rPr>
          <w:t>https://www.synopsys.com/blogs/software-security/software-security-requirements/</w:t>
        </w:r>
      </w:hyperlink>
    </w:p>
    <w:p w14:paraId="40621FF1" w14:textId="77777777" w:rsidR="005B04B3" w:rsidRDefault="001A39E1" w:rsidP="005B04B3">
      <w:pPr>
        <w:spacing w:after="0"/>
        <w:rPr>
          <w:bCs/>
          <w:color w:val="0E233D"/>
          <w:sz w:val="22"/>
        </w:rPr>
      </w:pPr>
      <w:r w:rsidRPr="007F594E">
        <w:rPr>
          <w:bCs/>
          <w:color w:val="0E233D"/>
          <w:sz w:val="22"/>
          <w:shd w:val="clear" w:color="auto" w:fill="FFFF00"/>
        </w:rPr>
        <w:t>Comment</w:t>
      </w:r>
      <w:r>
        <w:rPr>
          <w:bCs/>
          <w:color w:val="0E233D"/>
          <w:sz w:val="22"/>
        </w:rPr>
        <w:t xml:space="preserve">: </w:t>
      </w:r>
      <w:r w:rsidR="005B04B3">
        <w:rPr>
          <w:bCs/>
          <w:color w:val="0E233D"/>
          <w:sz w:val="22"/>
        </w:rPr>
        <w:t>F</w:t>
      </w:r>
      <w:r w:rsidR="005B04B3" w:rsidRPr="005B04B3">
        <w:rPr>
          <w:bCs/>
          <w:color w:val="0E233D"/>
          <w:sz w:val="22"/>
        </w:rPr>
        <w:t xml:space="preserve">unctional security requirements describe functional </w:t>
      </w:r>
      <w:proofErr w:type="spellStart"/>
      <w:r w:rsidR="005B04B3" w:rsidRPr="005B04B3">
        <w:rPr>
          <w:bCs/>
          <w:color w:val="0E233D"/>
          <w:sz w:val="22"/>
        </w:rPr>
        <w:t>behavior</w:t>
      </w:r>
      <w:proofErr w:type="spellEnd"/>
      <w:r w:rsidR="005B04B3" w:rsidRPr="005B04B3">
        <w:rPr>
          <w:bCs/>
          <w:color w:val="0E233D"/>
          <w:sz w:val="22"/>
        </w:rPr>
        <w:t xml:space="preserve"> that enforces security. Functional requirements can be directly tested and observed. Requirements related to access control, data integrity, authentication, and wrong password lockouts fall under functional requirements.</w:t>
      </w:r>
    </w:p>
    <w:p w14:paraId="5EBDC164" w14:textId="77777777" w:rsidR="005B04B3" w:rsidRDefault="005B04B3" w:rsidP="005B04B3">
      <w:pPr>
        <w:spacing w:after="0"/>
        <w:rPr>
          <w:bCs/>
          <w:color w:val="0E233D"/>
          <w:sz w:val="22"/>
        </w:rPr>
      </w:pPr>
    </w:p>
    <w:p w14:paraId="142D56BC" w14:textId="40561EC9" w:rsidR="000720D9" w:rsidRPr="005B04B3" w:rsidRDefault="00C05F92" w:rsidP="005B04B3">
      <w:pPr>
        <w:pStyle w:val="ListParagraph"/>
        <w:numPr>
          <w:ilvl w:val="0"/>
          <w:numId w:val="32"/>
        </w:numPr>
        <w:spacing w:after="0"/>
        <w:rPr>
          <w:bCs/>
          <w:color w:val="0E233D"/>
          <w:sz w:val="22"/>
        </w:rPr>
      </w:pPr>
      <w:r>
        <w:rPr>
          <w:noProof/>
        </w:rPr>
        <w:drawing>
          <wp:anchor distT="0" distB="0" distL="114300" distR="114300" simplePos="0" relativeHeight="251664384" behindDoc="0" locked="0" layoutInCell="1" allowOverlap="1" wp14:anchorId="5CFB3CCC" wp14:editId="25E5EBBF">
            <wp:simplePos x="0" y="0"/>
            <wp:positionH relativeFrom="column">
              <wp:posOffset>2575560</wp:posOffset>
            </wp:positionH>
            <wp:positionV relativeFrom="paragraph">
              <wp:posOffset>71120</wp:posOffset>
            </wp:positionV>
            <wp:extent cx="3155950" cy="1578674"/>
            <wp:effectExtent l="0" t="0" r="0" b="0"/>
            <wp:wrapSquare wrapText="bothSides"/>
            <wp:docPr id="1139053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5950" cy="1578674"/>
                    </a:xfrm>
                    <a:prstGeom prst="rect">
                      <a:avLst/>
                    </a:prstGeom>
                    <a:noFill/>
                    <a:ln>
                      <a:noFill/>
                    </a:ln>
                  </pic:spPr>
                </pic:pic>
              </a:graphicData>
            </a:graphic>
          </wp:anchor>
        </w:drawing>
      </w:r>
      <w:r w:rsidRPr="005B04B3">
        <w:rPr>
          <w:bCs/>
          <w:color w:val="0E233D"/>
          <w:sz w:val="22"/>
        </w:rPr>
        <w:t xml:space="preserve"> </w:t>
      </w:r>
      <w:r w:rsidR="000720D9" w:rsidRPr="005B04B3">
        <w:rPr>
          <w:bCs/>
          <w:color w:val="0E233D"/>
          <w:sz w:val="22"/>
        </w:rPr>
        <w:t>IT support</w:t>
      </w:r>
      <w:r w:rsidR="00AC20BB" w:rsidRPr="005B04B3">
        <w:rPr>
          <w:bCs/>
          <w:color w:val="0E233D"/>
          <w:sz w:val="22"/>
        </w:rPr>
        <w:fldChar w:fldCharType="begin"/>
      </w:r>
      <w:r w:rsidR="00AC20BB">
        <w:instrText xml:space="preserve"> XE "</w:instrText>
      </w:r>
      <w:r w:rsidR="00AC20BB" w:rsidRPr="005B04B3">
        <w:rPr>
          <w:bCs/>
          <w:color w:val="0E233D"/>
          <w:sz w:val="22"/>
        </w:rPr>
        <w:instrText>IT support</w:instrText>
      </w:r>
      <w:r w:rsidR="00AC20BB">
        <w:instrText xml:space="preserve">" </w:instrText>
      </w:r>
      <w:r w:rsidR="00AC20BB" w:rsidRPr="005B04B3">
        <w:rPr>
          <w:bCs/>
          <w:color w:val="0E233D"/>
          <w:sz w:val="22"/>
        </w:rPr>
        <w:fldChar w:fldCharType="end"/>
      </w:r>
      <w:r w:rsidR="000720D9" w:rsidRPr="005B04B3">
        <w:rPr>
          <w:bCs/>
          <w:color w:val="0E233D"/>
          <w:sz w:val="22"/>
        </w:rPr>
        <w:t xml:space="preserve"> staff loudly discuss their organisation’s network security problem on a crowded train. This statement relate</w:t>
      </w:r>
      <w:r w:rsidR="005B04B3">
        <w:rPr>
          <w:bCs/>
          <w:color w:val="0E233D"/>
          <w:sz w:val="22"/>
        </w:rPr>
        <w:t>s</w:t>
      </w:r>
      <w:r w:rsidR="000720D9" w:rsidRPr="005B04B3">
        <w:rPr>
          <w:bCs/>
          <w:color w:val="0E233D"/>
          <w:sz w:val="22"/>
        </w:rPr>
        <w:t xml:space="preserve"> to which ethical issue.</w:t>
      </w:r>
    </w:p>
    <w:p w14:paraId="2A651814"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Reliability</w:t>
      </w:r>
    </w:p>
    <w:p w14:paraId="0359906F"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Security</w:t>
      </w:r>
    </w:p>
    <w:p w14:paraId="1E06ABA6" w14:textId="77777777" w:rsidR="000720D9" w:rsidRPr="006A5FDE" w:rsidRDefault="000720D9" w:rsidP="000720D9">
      <w:pPr>
        <w:pStyle w:val="ListParagraph"/>
        <w:numPr>
          <w:ilvl w:val="1"/>
          <w:numId w:val="32"/>
        </w:numPr>
        <w:spacing w:after="0"/>
        <w:rPr>
          <w:bCs/>
          <w:color w:val="0E233D"/>
          <w:sz w:val="22"/>
          <w:highlight w:val="yellow"/>
        </w:rPr>
      </w:pPr>
      <w:r w:rsidRPr="006A5FDE">
        <w:rPr>
          <w:bCs/>
          <w:color w:val="0E233D"/>
          <w:sz w:val="22"/>
          <w:highlight w:val="yellow"/>
        </w:rPr>
        <w:t>Confidentiality</w:t>
      </w:r>
    </w:p>
    <w:p w14:paraId="00F3B110" w14:textId="77777777" w:rsidR="000720D9" w:rsidRPr="00C0583D" w:rsidRDefault="000720D9" w:rsidP="000720D9">
      <w:pPr>
        <w:pStyle w:val="ListParagraph"/>
        <w:numPr>
          <w:ilvl w:val="1"/>
          <w:numId w:val="32"/>
        </w:numPr>
        <w:spacing w:after="0"/>
        <w:rPr>
          <w:bCs/>
          <w:color w:val="0E233D"/>
          <w:sz w:val="22"/>
        </w:rPr>
      </w:pPr>
      <w:r w:rsidRPr="00C0583D">
        <w:rPr>
          <w:bCs/>
          <w:color w:val="0E233D"/>
          <w:sz w:val="22"/>
        </w:rPr>
        <w:t>Proprietary rights</w:t>
      </w:r>
    </w:p>
    <w:p w14:paraId="1FDC574E" w14:textId="77777777" w:rsidR="000720D9" w:rsidRDefault="000720D9" w:rsidP="000720D9">
      <w:pPr>
        <w:pStyle w:val="ListParagraph"/>
        <w:numPr>
          <w:ilvl w:val="1"/>
          <w:numId w:val="32"/>
        </w:numPr>
        <w:spacing w:after="0"/>
        <w:rPr>
          <w:bCs/>
          <w:color w:val="0E233D"/>
          <w:sz w:val="22"/>
        </w:rPr>
      </w:pPr>
      <w:r w:rsidRPr="00C0583D">
        <w:rPr>
          <w:bCs/>
          <w:color w:val="0E233D"/>
          <w:sz w:val="22"/>
        </w:rPr>
        <w:t>Conflict of interest</w:t>
      </w:r>
    </w:p>
    <w:p w14:paraId="302DD537" w14:textId="7AEE5130" w:rsidR="005B04B3" w:rsidRDefault="007F594E" w:rsidP="005B04B3">
      <w:pPr>
        <w:spacing w:after="0"/>
        <w:rPr>
          <w:bCs/>
          <w:color w:val="0E233D"/>
          <w:sz w:val="22"/>
        </w:rPr>
      </w:pPr>
      <w:r w:rsidRPr="007F594E">
        <w:rPr>
          <w:bCs/>
          <w:color w:val="0E233D"/>
          <w:sz w:val="22"/>
          <w:shd w:val="clear" w:color="auto" w:fill="FFFF00"/>
        </w:rPr>
        <w:t>Refer</w:t>
      </w:r>
      <w:r>
        <w:rPr>
          <w:bCs/>
          <w:color w:val="0E233D"/>
          <w:sz w:val="22"/>
        </w:rPr>
        <w:t xml:space="preserve">: </w:t>
      </w:r>
      <w:hyperlink r:id="rId52" w:history="1">
        <w:r w:rsidRPr="003B660C">
          <w:rPr>
            <w:rStyle w:val="Hyperlink"/>
            <w:bCs/>
            <w:sz w:val="22"/>
          </w:rPr>
          <w:t>https://bioethics.miami.edu/education/ethics-curricula/geriatrics-and-ethics/confidentiality-and-privacy/index.html#:~:text=Confidentiality%20refers%20to%20the%20duty,individuals%2C%20organizations%2C%20and%20institutions</w:t>
        </w:r>
      </w:hyperlink>
      <w:r w:rsidRPr="007F594E">
        <w:rPr>
          <w:bCs/>
          <w:color w:val="0E233D"/>
          <w:sz w:val="22"/>
        </w:rPr>
        <w:t>.</w:t>
      </w:r>
    </w:p>
    <w:p w14:paraId="51ABD425" w14:textId="2CCCDAA2" w:rsidR="007F594E" w:rsidRDefault="007F594E" w:rsidP="005B04B3">
      <w:pPr>
        <w:spacing w:after="0"/>
        <w:rPr>
          <w:bCs/>
          <w:color w:val="0E233D"/>
          <w:sz w:val="22"/>
        </w:rPr>
      </w:pPr>
      <w:r w:rsidRPr="007F594E">
        <w:rPr>
          <w:bCs/>
          <w:color w:val="0E233D"/>
          <w:sz w:val="22"/>
          <w:shd w:val="clear" w:color="auto" w:fill="FFFF00"/>
        </w:rPr>
        <w:t>Comment</w:t>
      </w:r>
      <w:r>
        <w:rPr>
          <w:bCs/>
          <w:color w:val="0E233D"/>
          <w:sz w:val="22"/>
        </w:rPr>
        <w:t xml:space="preserve">: </w:t>
      </w:r>
      <w:r w:rsidRPr="007F594E">
        <w:rPr>
          <w:bCs/>
          <w:color w:val="0E233D"/>
          <w:sz w:val="22"/>
        </w:rPr>
        <w:t>Confidentiality refers to the duty to protect privileged information and to share entrusted information responsibly. It stems from the notion that a person’s wishes, decisions, and personal information should be treated with respect. The duty of confidentiality can apply to individuals, organizations, and institutions.</w:t>
      </w:r>
    </w:p>
    <w:p w14:paraId="7EBCDB57" w14:textId="77777777" w:rsidR="005B04B3" w:rsidRDefault="005B04B3" w:rsidP="005B04B3">
      <w:pPr>
        <w:spacing w:after="0"/>
        <w:rPr>
          <w:bCs/>
          <w:color w:val="0E233D"/>
          <w:sz w:val="22"/>
        </w:rPr>
      </w:pPr>
    </w:p>
    <w:p w14:paraId="06AC4A53" w14:textId="77777777" w:rsidR="007F594E" w:rsidRDefault="007F594E" w:rsidP="005B04B3">
      <w:pPr>
        <w:spacing w:after="0"/>
        <w:rPr>
          <w:bCs/>
          <w:color w:val="0E233D"/>
          <w:sz w:val="22"/>
        </w:rPr>
      </w:pPr>
    </w:p>
    <w:p w14:paraId="574661CB" w14:textId="77777777" w:rsidR="007F594E" w:rsidRDefault="007F594E" w:rsidP="005B04B3">
      <w:pPr>
        <w:spacing w:after="0"/>
        <w:rPr>
          <w:bCs/>
          <w:color w:val="0E233D"/>
          <w:sz w:val="22"/>
        </w:rPr>
      </w:pPr>
    </w:p>
    <w:p w14:paraId="0E3CD4EC" w14:textId="77777777" w:rsidR="007F594E" w:rsidRDefault="007F594E" w:rsidP="005B04B3">
      <w:pPr>
        <w:spacing w:after="0"/>
        <w:rPr>
          <w:bCs/>
          <w:color w:val="0E233D"/>
          <w:sz w:val="22"/>
        </w:rPr>
      </w:pPr>
    </w:p>
    <w:p w14:paraId="4AA3BEF2" w14:textId="77777777" w:rsidR="007F594E" w:rsidRDefault="007F594E" w:rsidP="005B04B3">
      <w:pPr>
        <w:spacing w:after="0"/>
        <w:rPr>
          <w:bCs/>
          <w:color w:val="0E233D"/>
          <w:sz w:val="22"/>
        </w:rPr>
      </w:pPr>
    </w:p>
    <w:p w14:paraId="4F76ED73" w14:textId="77777777" w:rsidR="007F594E" w:rsidRDefault="007F594E" w:rsidP="005B04B3">
      <w:pPr>
        <w:spacing w:after="0"/>
        <w:rPr>
          <w:bCs/>
          <w:color w:val="0E233D"/>
          <w:sz w:val="22"/>
        </w:rPr>
      </w:pPr>
    </w:p>
    <w:p w14:paraId="473EF2B2" w14:textId="77777777" w:rsidR="007F594E" w:rsidRDefault="007F594E" w:rsidP="005B04B3">
      <w:pPr>
        <w:spacing w:after="0"/>
        <w:rPr>
          <w:bCs/>
          <w:color w:val="0E233D"/>
          <w:sz w:val="22"/>
        </w:rPr>
      </w:pPr>
    </w:p>
    <w:p w14:paraId="777A6EDB" w14:textId="77777777" w:rsidR="007F594E" w:rsidRDefault="007F594E" w:rsidP="005B04B3">
      <w:pPr>
        <w:spacing w:after="0"/>
        <w:rPr>
          <w:bCs/>
          <w:color w:val="0E233D"/>
          <w:sz w:val="22"/>
        </w:rPr>
      </w:pPr>
    </w:p>
    <w:p w14:paraId="70B5097F" w14:textId="77777777" w:rsidR="007F594E" w:rsidRDefault="007F594E" w:rsidP="005B04B3">
      <w:pPr>
        <w:spacing w:after="0"/>
        <w:rPr>
          <w:bCs/>
          <w:color w:val="0E233D"/>
          <w:sz w:val="22"/>
        </w:rPr>
      </w:pPr>
    </w:p>
    <w:p w14:paraId="539F4D82" w14:textId="77777777" w:rsidR="007F594E" w:rsidRDefault="007F594E" w:rsidP="005B04B3">
      <w:pPr>
        <w:spacing w:after="0"/>
        <w:rPr>
          <w:bCs/>
          <w:color w:val="0E233D"/>
          <w:sz w:val="22"/>
        </w:rPr>
      </w:pPr>
    </w:p>
    <w:p w14:paraId="079079D4" w14:textId="77777777" w:rsidR="007F594E" w:rsidRPr="005B04B3" w:rsidRDefault="007F594E" w:rsidP="005B04B3">
      <w:pPr>
        <w:spacing w:after="0"/>
        <w:rPr>
          <w:bCs/>
          <w:color w:val="0E233D"/>
          <w:sz w:val="22"/>
        </w:rPr>
      </w:pPr>
    </w:p>
    <w:p w14:paraId="630E106B" w14:textId="77777777" w:rsidR="00446ECC" w:rsidRDefault="00AF7519" w:rsidP="00AF7519">
      <w:pPr>
        <w:pStyle w:val="Heading3"/>
        <w:pBdr>
          <w:bottom w:val="single" w:sz="4" w:space="1" w:color="auto"/>
        </w:pBdr>
        <w:rPr>
          <w:lang w:val="en-GB"/>
        </w:rPr>
      </w:pPr>
      <w:bookmarkStart w:id="4" w:name="_Toc65747186"/>
      <w:r w:rsidRPr="00AF7519">
        <w:rPr>
          <w:lang w:val="en-GB"/>
        </w:rPr>
        <w:t>Index</w:t>
      </w:r>
      <w:bookmarkEnd w:id="4"/>
    </w:p>
    <w:p w14:paraId="2D98D059" w14:textId="77777777" w:rsidR="00AC20BB" w:rsidRDefault="00446ECC" w:rsidP="00446ECC">
      <w:pPr>
        <w:rPr>
          <w:rFonts w:eastAsiaTheme="majorEastAsia"/>
          <w:noProof/>
          <w:lang w:val="en-GB"/>
        </w:rPr>
        <w:sectPr w:rsidR="00AC20BB" w:rsidSect="00AC20BB">
          <w:headerReference w:type="default" r:id="rId53"/>
          <w:footerReference w:type="default" r:id="rId54"/>
          <w:pgSz w:w="11906" w:h="16838"/>
          <w:pgMar w:top="1702" w:right="1440" w:bottom="1134" w:left="1440" w:header="568" w:footer="441" w:gutter="0"/>
          <w:pgNumType w:start="0"/>
          <w:cols w:space="708"/>
          <w:titlePg/>
          <w:docGrid w:linePitch="360"/>
        </w:sectPr>
      </w:pPr>
      <w:r>
        <w:rPr>
          <w:rFonts w:eastAsiaTheme="majorEastAsia"/>
          <w:lang w:val="en-GB"/>
        </w:rPr>
        <w:fldChar w:fldCharType="begin"/>
      </w:r>
      <w:r>
        <w:rPr>
          <w:rFonts w:eastAsiaTheme="majorEastAsia"/>
          <w:lang w:val="en-GB"/>
        </w:rPr>
        <w:instrText xml:space="preserve"> INDEX \e "</w:instrText>
      </w:r>
      <w:r>
        <w:rPr>
          <w:rFonts w:eastAsiaTheme="majorEastAsia"/>
          <w:lang w:val="en-GB"/>
        </w:rPr>
        <w:tab/>
        <w:instrText xml:space="preserve">" \h "A" \c "2" \z "3081" </w:instrText>
      </w:r>
      <w:r>
        <w:rPr>
          <w:rFonts w:eastAsiaTheme="majorEastAsia"/>
          <w:lang w:val="en-GB"/>
        </w:rPr>
        <w:fldChar w:fldCharType="separate"/>
      </w:r>
    </w:p>
    <w:p w14:paraId="5A7D9EAD" w14:textId="77777777" w:rsidR="00AC20BB" w:rsidRDefault="00AC20BB">
      <w:pPr>
        <w:pStyle w:val="IndexHeading"/>
        <w:keepNext/>
        <w:tabs>
          <w:tab w:val="right" w:leader="dot" w:pos="4143"/>
        </w:tabs>
        <w:rPr>
          <w:rFonts w:asciiTheme="minorHAnsi" w:hAnsiTheme="minorHAnsi"/>
          <w:b w:val="0"/>
          <w:bCs w:val="0"/>
          <w:noProof/>
        </w:rPr>
      </w:pPr>
      <w:r>
        <w:rPr>
          <w:noProof/>
        </w:rPr>
        <w:t>B</w:t>
      </w:r>
    </w:p>
    <w:p w14:paraId="203D4378" w14:textId="77777777" w:rsidR="00AC20BB" w:rsidRDefault="00AC20BB">
      <w:pPr>
        <w:pStyle w:val="Index1"/>
        <w:tabs>
          <w:tab w:val="right" w:leader="dot" w:pos="4143"/>
        </w:tabs>
        <w:rPr>
          <w:noProof/>
        </w:rPr>
      </w:pPr>
      <w:r w:rsidRPr="00913384">
        <w:rPr>
          <w:rFonts w:ascii="Helvetica" w:hAnsi="Helvetica"/>
          <w:noProof/>
          <w:shd w:val="clear" w:color="auto" w:fill="F4F4F4"/>
        </w:rPr>
        <w:t>business name</w:t>
      </w:r>
      <w:r>
        <w:rPr>
          <w:noProof/>
        </w:rPr>
        <w:tab/>
        <w:t>3</w:t>
      </w:r>
    </w:p>
    <w:p w14:paraId="6952064B" w14:textId="77777777" w:rsidR="00AC20BB" w:rsidRDefault="00AC20BB">
      <w:pPr>
        <w:pStyle w:val="IndexHeading"/>
        <w:keepNext/>
        <w:tabs>
          <w:tab w:val="right" w:leader="dot" w:pos="4143"/>
        </w:tabs>
        <w:rPr>
          <w:rFonts w:asciiTheme="minorHAnsi" w:hAnsiTheme="minorHAnsi"/>
          <w:b w:val="0"/>
          <w:bCs w:val="0"/>
          <w:noProof/>
        </w:rPr>
      </w:pPr>
      <w:r>
        <w:rPr>
          <w:noProof/>
        </w:rPr>
        <w:t>C</w:t>
      </w:r>
    </w:p>
    <w:p w14:paraId="0AC851D4" w14:textId="77777777" w:rsidR="00AC20BB" w:rsidRDefault="00AC20BB">
      <w:pPr>
        <w:pStyle w:val="Index1"/>
        <w:tabs>
          <w:tab w:val="right" w:leader="dot" w:pos="4143"/>
        </w:tabs>
        <w:rPr>
          <w:noProof/>
        </w:rPr>
      </w:pPr>
      <w:r w:rsidRPr="00913384">
        <w:rPr>
          <w:bCs/>
          <w:noProof/>
          <w:color w:val="0E233D"/>
        </w:rPr>
        <w:t>computer programmer</w:t>
      </w:r>
      <w:r>
        <w:rPr>
          <w:noProof/>
        </w:rPr>
        <w:tab/>
        <w:t>5</w:t>
      </w:r>
    </w:p>
    <w:p w14:paraId="41F7D8AE" w14:textId="77777777" w:rsidR="00AC20BB" w:rsidRDefault="00AC20BB">
      <w:pPr>
        <w:pStyle w:val="Index1"/>
        <w:tabs>
          <w:tab w:val="right" w:leader="dot" w:pos="4143"/>
        </w:tabs>
        <w:rPr>
          <w:noProof/>
        </w:rPr>
      </w:pPr>
      <w:r w:rsidRPr="00913384">
        <w:rPr>
          <w:bCs/>
          <w:noProof/>
          <w:color w:val="0E233D"/>
        </w:rPr>
        <w:t>copyright</w:t>
      </w:r>
      <w:r>
        <w:rPr>
          <w:noProof/>
        </w:rPr>
        <w:tab/>
        <w:t>2, 3, 4, 5, 6, 7</w:t>
      </w:r>
    </w:p>
    <w:p w14:paraId="5C405A8F" w14:textId="77777777" w:rsidR="00AC20BB" w:rsidRDefault="00AC20BB">
      <w:pPr>
        <w:pStyle w:val="IndexHeading"/>
        <w:keepNext/>
        <w:tabs>
          <w:tab w:val="right" w:leader="dot" w:pos="4143"/>
        </w:tabs>
        <w:rPr>
          <w:rFonts w:asciiTheme="minorHAnsi" w:hAnsiTheme="minorHAnsi"/>
          <w:b w:val="0"/>
          <w:bCs w:val="0"/>
          <w:noProof/>
        </w:rPr>
      </w:pPr>
      <w:r>
        <w:rPr>
          <w:noProof/>
        </w:rPr>
        <w:t>I</w:t>
      </w:r>
    </w:p>
    <w:p w14:paraId="2BDF0780" w14:textId="77777777" w:rsidR="00AC20BB" w:rsidRDefault="00AC20BB">
      <w:pPr>
        <w:pStyle w:val="Index1"/>
        <w:tabs>
          <w:tab w:val="right" w:leader="dot" w:pos="4143"/>
        </w:tabs>
        <w:rPr>
          <w:noProof/>
        </w:rPr>
      </w:pPr>
      <w:r w:rsidRPr="00913384">
        <w:rPr>
          <w:bCs/>
          <w:noProof/>
          <w:color w:val="0E233D"/>
        </w:rPr>
        <w:t>Intellectual Property Rights</w:t>
      </w:r>
      <w:r>
        <w:rPr>
          <w:noProof/>
        </w:rPr>
        <w:tab/>
        <w:t>2</w:t>
      </w:r>
    </w:p>
    <w:p w14:paraId="262F9464" w14:textId="77777777" w:rsidR="00AC20BB" w:rsidRDefault="00AC20BB">
      <w:pPr>
        <w:pStyle w:val="Index1"/>
        <w:tabs>
          <w:tab w:val="right" w:leader="dot" w:pos="4143"/>
        </w:tabs>
        <w:rPr>
          <w:noProof/>
        </w:rPr>
      </w:pPr>
      <w:r w:rsidRPr="00913384">
        <w:rPr>
          <w:bCs/>
          <w:noProof/>
          <w:color w:val="0E233D"/>
        </w:rPr>
        <w:t>IT support</w:t>
      </w:r>
      <w:r>
        <w:rPr>
          <w:noProof/>
        </w:rPr>
        <w:tab/>
        <w:t>10</w:t>
      </w:r>
    </w:p>
    <w:p w14:paraId="0A5C8078" w14:textId="77777777" w:rsidR="00AC20BB" w:rsidRDefault="00AC20BB">
      <w:pPr>
        <w:pStyle w:val="IndexHeading"/>
        <w:keepNext/>
        <w:tabs>
          <w:tab w:val="right" w:leader="dot" w:pos="4143"/>
        </w:tabs>
        <w:rPr>
          <w:rFonts w:asciiTheme="minorHAnsi" w:hAnsiTheme="minorHAnsi"/>
          <w:b w:val="0"/>
          <w:bCs w:val="0"/>
          <w:noProof/>
        </w:rPr>
      </w:pPr>
      <w:r>
        <w:rPr>
          <w:noProof/>
        </w:rPr>
        <w:t>S</w:t>
      </w:r>
    </w:p>
    <w:p w14:paraId="19B941A8" w14:textId="77777777" w:rsidR="00AC20BB" w:rsidRDefault="00AC20BB">
      <w:pPr>
        <w:pStyle w:val="Index1"/>
        <w:tabs>
          <w:tab w:val="right" w:leader="dot" w:pos="4143"/>
        </w:tabs>
        <w:rPr>
          <w:noProof/>
        </w:rPr>
      </w:pPr>
      <w:r w:rsidRPr="00913384">
        <w:rPr>
          <w:bCs/>
          <w:noProof/>
          <w:color w:val="0E233D"/>
        </w:rPr>
        <w:t>sub-contractor</w:t>
      </w:r>
      <w:r>
        <w:rPr>
          <w:noProof/>
        </w:rPr>
        <w:tab/>
        <w:t>6</w:t>
      </w:r>
    </w:p>
    <w:p w14:paraId="73187723" w14:textId="77777777" w:rsidR="00AC20BB" w:rsidRDefault="00AC20BB">
      <w:pPr>
        <w:pStyle w:val="IndexHeading"/>
        <w:keepNext/>
        <w:tabs>
          <w:tab w:val="right" w:leader="dot" w:pos="4143"/>
        </w:tabs>
        <w:rPr>
          <w:rFonts w:asciiTheme="minorHAnsi" w:hAnsiTheme="minorHAnsi"/>
          <w:b w:val="0"/>
          <w:bCs w:val="0"/>
          <w:noProof/>
        </w:rPr>
      </w:pPr>
      <w:r>
        <w:rPr>
          <w:noProof/>
        </w:rPr>
        <w:t>T</w:t>
      </w:r>
    </w:p>
    <w:p w14:paraId="0C9F60E5" w14:textId="77777777" w:rsidR="00AC20BB" w:rsidRDefault="00AC20BB">
      <w:pPr>
        <w:pStyle w:val="Index1"/>
        <w:tabs>
          <w:tab w:val="right" w:leader="dot" w:pos="4143"/>
        </w:tabs>
        <w:rPr>
          <w:noProof/>
        </w:rPr>
      </w:pPr>
      <w:r w:rsidRPr="00913384">
        <w:rPr>
          <w:rFonts w:ascii="Helvetica" w:hAnsi="Helvetica"/>
          <w:noProof/>
          <w:shd w:val="clear" w:color="auto" w:fill="F4F4F4"/>
        </w:rPr>
        <w:t>trade mark</w:t>
      </w:r>
      <w:r>
        <w:rPr>
          <w:noProof/>
        </w:rPr>
        <w:tab/>
        <w:t>2, 3</w:t>
      </w:r>
    </w:p>
    <w:p w14:paraId="5954E950" w14:textId="77777777" w:rsidR="00AC20BB" w:rsidRDefault="00AC20BB" w:rsidP="00446ECC">
      <w:pPr>
        <w:rPr>
          <w:rFonts w:eastAsiaTheme="majorEastAsia"/>
          <w:noProof/>
          <w:lang w:val="en-GB"/>
        </w:rPr>
        <w:sectPr w:rsidR="00AC20BB" w:rsidSect="00AC20BB">
          <w:type w:val="continuous"/>
          <w:pgSz w:w="11906" w:h="16838"/>
          <w:pgMar w:top="1702" w:right="1440" w:bottom="1134" w:left="1440" w:header="568" w:footer="441" w:gutter="0"/>
          <w:cols w:num="2" w:space="720"/>
          <w:titlePg/>
          <w:docGrid w:linePitch="360"/>
        </w:sectPr>
      </w:pPr>
    </w:p>
    <w:p w14:paraId="29877DC7" w14:textId="77777777" w:rsidR="00844ABF" w:rsidRPr="00446ECC" w:rsidRDefault="00446ECC" w:rsidP="00446ECC">
      <w:pPr>
        <w:rPr>
          <w:rFonts w:eastAsiaTheme="majorEastAsia"/>
          <w:lang w:val="en-GB"/>
        </w:rPr>
      </w:pPr>
      <w:r>
        <w:rPr>
          <w:rFonts w:eastAsiaTheme="majorEastAsia"/>
          <w:lang w:val="en-GB"/>
        </w:rPr>
        <w:fldChar w:fldCharType="end"/>
      </w:r>
    </w:p>
    <w:sectPr w:rsidR="00844ABF" w:rsidRPr="00446ECC" w:rsidSect="00AC20BB">
      <w:type w:val="continuous"/>
      <w:pgSz w:w="11906" w:h="16838"/>
      <w:pgMar w:top="1702" w:right="1440" w:bottom="1134" w:left="1440" w:header="568" w:footer="4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710C7" w14:textId="77777777" w:rsidR="00452A64" w:rsidRDefault="00452A64" w:rsidP="005B6EEF">
      <w:r>
        <w:separator/>
      </w:r>
    </w:p>
  </w:endnote>
  <w:endnote w:type="continuationSeparator" w:id="0">
    <w:p w14:paraId="0EAB333D" w14:textId="77777777" w:rsidR="00452A64" w:rsidRDefault="00452A64"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botoligh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3993A098" w14:textId="77777777" w:rsidR="00372122" w:rsidRPr="002E4207" w:rsidRDefault="0085146D"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w:t>
            </w:r>
            <w:r w:rsidR="002E4207">
              <w:rPr>
                <w:rFonts w:ascii="Calibri" w:hAnsi="Calibri"/>
                <w:color w:val="808080" w:themeColor="background1" w:themeShade="80"/>
                <w:sz w:val="16"/>
                <w:szCs w:val="16"/>
              </w:rPr>
              <w:t xml:space="preserve">- Assessment Task </w:t>
            </w:r>
            <w:r w:rsidR="00FC621A">
              <w:rPr>
                <w:rFonts w:ascii="Calibri" w:hAnsi="Calibri"/>
                <w:color w:val="808080" w:themeColor="background1" w:themeShade="80"/>
                <w:sz w:val="16"/>
                <w:szCs w:val="16"/>
              </w:rPr>
              <w:t>2</w:t>
            </w:r>
            <w:r w:rsidR="00372122" w:rsidRPr="002E5735">
              <w:rPr>
                <w:rFonts w:ascii="Calibri" w:hAnsi="Calibri"/>
                <w:color w:val="808080" w:themeColor="background1" w:themeShade="80"/>
                <w:sz w:val="16"/>
                <w:szCs w:val="16"/>
              </w:rPr>
              <w:ptab w:relativeTo="margin" w:alignment="right" w:leader="none"/>
            </w:r>
            <w:r w:rsidR="00372122" w:rsidRPr="00DA1B22">
              <w:rPr>
                <w:rFonts w:ascii="Calibri" w:hAnsi="Calibri"/>
                <w:b/>
                <w:sz w:val="16"/>
                <w:szCs w:val="16"/>
              </w:rPr>
              <w:t>LAST</w:t>
            </w:r>
            <w:r w:rsidR="00372122" w:rsidRPr="00DA1B22">
              <w:rPr>
                <w:rFonts w:ascii="Calibri" w:hAnsi="Calibri"/>
                <w:sz w:val="16"/>
                <w:szCs w:val="16"/>
              </w:rPr>
              <w:t xml:space="preserve"> </w:t>
            </w:r>
            <w:r w:rsidR="00372122" w:rsidRPr="00DA1B22">
              <w:rPr>
                <w:rFonts w:ascii="Calibri" w:hAnsi="Calibri"/>
                <w:b/>
                <w:sz w:val="16"/>
                <w:szCs w:val="16"/>
              </w:rPr>
              <w:t>UPDATED:</w:t>
            </w:r>
            <w:r w:rsidR="00372122" w:rsidRPr="00DA1B22">
              <w:rPr>
                <w:rFonts w:ascii="Calibri" w:hAnsi="Calibri"/>
                <w:sz w:val="16"/>
                <w:szCs w:val="16"/>
              </w:rPr>
              <w:t xml:space="preserve"> </w:t>
            </w:r>
            <w:r w:rsidR="000720D9">
              <w:rPr>
                <w:rFonts w:ascii="Calibri" w:hAnsi="Calibri"/>
                <w:color w:val="808080" w:themeColor="background1" w:themeShade="80"/>
                <w:sz w:val="16"/>
                <w:szCs w:val="16"/>
              </w:rPr>
              <w:t>December 2015, Version No. 3.0</w:t>
            </w:r>
          </w:p>
          <w:p w14:paraId="6F84AF72" w14:textId="77777777" w:rsidR="00372122" w:rsidRPr="002E5735" w:rsidRDefault="00000000" w:rsidP="00372122">
            <w:pPr>
              <w:pStyle w:val="Footer"/>
              <w:jc w:val="center"/>
              <w:rPr>
                <w:color w:val="808080" w:themeColor="background1" w:themeShade="80"/>
                <w:sz w:val="16"/>
                <w:szCs w:val="16"/>
              </w:rPr>
            </w:pPr>
            <w:r>
              <w:rPr>
                <w:noProof/>
                <w:color w:val="808080" w:themeColor="background1" w:themeShade="80"/>
                <w:sz w:val="16"/>
                <w:szCs w:val="16"/>
              </w:rPr>
              <w:pict w14:anchorId="66DF57C3">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504BAC83" w14:textId="77777777" w:rsidR="00020ADE" w:rsidRPr="00372122" w:rsidRDefault="0037212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00764D36"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00764D36" w:rsidRPr="002E5735">
              <w:rPr>
                <w:b/>
                <w:bCs/>
                <w:color w:val="808080" w:themeColor="background1" w:themeShade="80"/>
                <w:sz w:val="16"/>
                <w:szCs w:val="16"/>
              </w:rPr>
              <w:fldChar w:fldCharType="separate"/>
            </w:r>
            <w:r w:rsidR="00AC20BB">
              <w:rPr>
                <w:b/>
                <w:bCs/>
                <w:noProof/>
                <w:color w:val="808080" w:themeColor="background1" w:themeShade="80"/>
                <w:sz w:val="16"/>
                <w:szCs w:val="16"/>
              </w:rPr>
              <w:t>10</w:t>
            </w:r>
            <w:r w:rsidR="00764D36"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00764D36"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00764D36" w:rsidRPr="002E5735">
              <w:rPr>
                <w:b/>
                <w:bCs/>
                <w:color w:val="808080" w:themeColor="background1" w:themeShade="80"/>
                <w:sz w:val="16"/>
                <w:szCs w:val="16"/>
              </w:rPr>
              <w:fldChar w:fldCharType="separate"/>
            </w:r>
            <w:r w:rsidR="00AC20BB">
              <w:rPr>
                <w:b/>
                <w:bCs/>
                <w:noProof/>
                <w:color w:val="808080" w:themeColor="background1" w:themeShade="80"/>
                <w:sz w:val="16"/>
                <w:szCs w:val="16"/>
              </w:rPr>
              <w:t>10</w:t>
            </w:r>
            <w:r w:rsidR="00764D36"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16AD1" w14:textId="77777777" w:rsidR="00452A64" w:rsidRDefault="00452A64" w:rsidP="005B6EEF">
      <w:r>
        <w:separator/>
      </w:r>
    </w:p>
  </w:footnote>
  <w:footnote w:type="continuationSeparator" w:id="0">
    <w:p w14:paraId="28019803" w14:textId="77777777" w:rsidR="00452A64" w:rsidRDefault="00452A64"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4DD5" w14:textId="77777777" w:rsidR="00372122" w:rsidRDefault="00000000" w:rsidP="00372122">
    <w:pPr>
      <w:pStyle w:val="Header"/>
      <w:tabs>
        <w:tab w:val="clear" w:pos="4513"/>
        <w:tab w:val="clear" w:pos="9026"/>
        <w:tab w:val="left" w:pos="1262"/>
        <w:tab w:val="left" w:pos="1957"/>
      </w:tabs>
      <w:ind w:left="-709" w:right="-425"/>
    </w:pPr>
    <w:r>
      <w:rPr>
        <w:noProof/>
      </w:rPr>
      <w:pict w14:anchorId="7F63AB1F">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" filled="f" stroked="f">
          <v:textbox>
            <w:txbxContent>
              <w:p w14:paraId="72320455" w14:textId="77777777" w:rsidR="00372122" w:rsidRPr="006D2B17" w:rsidRDefault="0037212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03DD2865" w14:textId="77777777" w:rsidR="00372122" w:rsidRPr="006D2B17" w:rsidRDefault="00372122" w:rsidP="00372122">
                <w:pPr>
                  <w:jc w:val="right"/>
                  <w:rPr>
                    <w:rFonts w:eastAsia="Calibri-Light" w:cstheme="minorHAnsi"/>
                    <w:color w:val="808080" w:themeColor="background1" w:themeShade="80"/>
                    <w:sz w:val="16"/>
                    <w:szCs w:val="18"/>
                  </w:rPr>
                </w:pPr>
              </w:p>
            </w:txbxContent>
          </v:textbox>
        </v:shape>
      </w:pict>
    </w:r>
    <w:r>
      <w:rPr>
        <w:noProof/>
      </w:rPr>
      <w:pict w14:anchorId="2DA8B013">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" filled="f" stroked="f">
          <v:textbox>
            <w:txbxContent>
              <w:p w14:paraId="3B827BEB" w14:textId="77777777" w:rsidR="00372122" w:rsidRPr="00560E6F" w:rsidRDefault="0037212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17D8AB62" w14:textId="77777777" w:rsidR="00372122" w:rsidRDefault="0037212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6E338D3D" w14:textId="77777777" w:rsidR="00372122" w:rsidRPr="001822AA" w:rsidRDefault="00372122" w:rsidP="00372122">
                <w:pPr>
                  <w:pStyle w:val="Header"/>
                  <w:jc w:val="right"/>
                  <w:rPr>
                    <w:rFonts w:cstheme="minorHAnsi"/>
                    <w:color w:val="808080" w:themeColor="background1" w:themeShade="80"/>
                    <w:sz w:val="16"/>
                    <w:szCs w:val="18"/>
                  </w:rPr>
                </w:pPr>
              </w:p>
              <w:p w14:paraId="4ABE57AB" w14:textId="77777777" w:rsidR="00372122" w:rsidRPr="001822AA" w:rsidRDefault="00372122" w:rsidP="00372122">
                <w:pPr>
                  <w:jc w:val="right"/>
                  <w:rPr>
                    <w:rFonts w:cstheme="minorHAnsi"/>
                    <w:color w:val="808080" w:themeColor="background1" w:themeShade="80"/>
                    <w:sz w:val="16"/>
                    <w:szCs w:val="18"/>
                  </w:rPr>
                </w:pPr>
              </w:p>
              <w:p w14:paraId="0336145D" w14:textId="77777777" w:rsidR="00372122" w:rsidRPr="001822AA" w:rsidRDefault="00372122" w:rsidP="00372122">
                <w:pPr>
                  <w:jc w:val="right"/>
                  <w:rPr>
                    <w:rFonts w:cstheme="minorHAnsi"/>
                    <w:color w:val="808080" w:themeColor="background1" w:themeShade="80"/>
                    <w:sz w:val="16"/>
                    <w:szCs w:val="18"/>
                  </w:rPr>
                </w:pPr>
              </w:p>
            </w:txbxContent>
          </v:textbox>
        </v:shape>
      </w:pict>
    </w:r>
    <w:r>
      <w:rPr>
        <w:noProof/>
      </w:rPr>
      <w:pict w14:anchorId="3B77A224">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372122">
      <w:rPr>
        <w:noProof/>
        <w:lang w:eastAsia="zh-CN"/>
      </w:rPr>
      <w:drawing>
        <wp:inline distT="0" distB="0" distL="0" distR="0" wp14:anchorId="779425BA" wp14:editId="09784AEF">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372122">
      <w:tab/>
    </w:r>
    <w:r w:rsidR="00372122">
      <w:tab/>
    </w:r>
  </w:p>
  <w:p w14:paraId="3511BD05" w14:textId="77777777" w:rsidR="00020ADE" w:rsidRDefault="00020ADE"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E4B02BF"/>
    <w:multiLevelType w:val="hybridMultilevel"/>
    <w:tmpl w:val="2DF67B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C287A03"/>
    <w:multiLevelType w:val="hybridMultilevel"/>
    <w:tmpl w:val="2DDCD8E6"/>
    <w:lvl w:ilvl="0" w:tplc="FFFFFFFF">
      <w:start w:val="1"/>
      <w:numFmt w:val="bullet"/>
      <w:lvlText w:val=""/>
      <w:lvlJc w:val="left"/>
      <w:pPr>
        <w:ind w:left="360" w:hanging="360"/>
      </w:pPr>
      <w:rPr>
        <w:rFonts w:ascii="Wingdings" w:hAnsi="Wingdings" w:hint="default"/>
        <w:sz w:val="22"/>
        <w:szCs w:val="22"/>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7" w15:restartNumberingAfterBreak="0">
    <w:nsid w:val="481770A5"/>
    <w:multiLevelType w:val="hybridMultilevel"/>
    <w:tmpl w:val="7652941C"/>
    <w:lvl w:ilvl="0" w:tplc="FFFFFFFF">
      <w:start w:val="1"/>
      <w:numFmt w:val="bullet"/>
      <w:lvlText w:val=""/>
      <w:lvlJc w:val="left"/>
      <w:pPr>
        <w:ind w:left="360" w:hanging="360"/>
      </w:pPr>
      <w:rPr>
        <w:rFonts w:ascii="Wingdings" w:hAnsi="Wingdings" w:hint="default"/>
        <w:sz w:val="22"/>
        <w:szCs w:val="22"/>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A8523DC"/>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10"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F9202FD"/>
    <w:multiLevelType w:val="hybridMultilevel"/>
    <w:tmpl w:val="91CCD29C"/>
    <w:lvl w:ilvl="0" w:tplc="FFFFFFFF">
      <w:start w:val="1"/>
      <w:numFmt w:val="bullet"/>
      <w:lvlText w:val=""/>
      <w:lvlJc w:val="left"/>
      <w:pPr>
        <w:ind w:left="360" w:hanging="360"/>
      </w:pPr>
      <w:rPr>
        <w:rFonts w:ascii="Wingdings" w:hAnsi="Wingdings" w:hint="default"/>
        <w:sz w:val="22"/>
        <w:szCs w:val="22"/>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15" w15:restartNumberingAfterBreak="0">
    <w:nsid w:val="7C730C05"/>
    <w:multiLevelType w:val="hybridMultilevel"/>
    <w:tmpl w:val="F26A934A"/>
    <w:lvl w:ilvl="0" w:tplc="04090001">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F32072"/>
    <w:multiLevelType w:val="hybridMultilevel"/>
    <w:tmpl w:val="156875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518736">
    <w:abstractNumId w:val="13"/>
  </w:num>
  <w:num w:numId="2" w16cid:durableId="1457024145">
    <w:abstractNumId w:val="9"/>
  </w:num>
  <w:num w:numId="3" w16cid:durableId="1498229043">
    <w:abstractNumId w:val="15"/>
  </w:num>
  <w:num w:numId="4" w16cid:durableId="1741176667">
    <w:abstractNumId w:val="4"/>
  </w:num>
  <w:num w:numId="5" w16cid:durableId="81882714">
    <w:abstractNumId w:val="1"/>
  </w:num>
  <w:num w:numId="6" w16cid:durableId="1736708506">
    <w:abstractNumId w:val="0"/>
  </w:num>
  <w:num w:numId="7" w16cid:durableId="235020700">
    <w:abstractNumId w:val="14"/>
  </w:num>
  <w:num w:numId="8" w16cid:durableId="641694016">
    <w:abstractNumId w:val="10"/>
  </w:num>
  <w:num w:numId="9" w16cid:durableId="1550650547">
    <w:abstractNumId w:val="12"/>
  </w:num>
  <w:num w:numId="10" w16cid:durableId="1525897238">
    <w:abstractNumId w:val="2"/>
    <w:lvlOverride w:ilvl="0">
      <w:startOverride w:val="1"/>
    </w:lvlOverride>
  </w:num>
  <w:num w:numId="11" w16cid:durableId="1582254315">
    <w:abstractNumId w:val="11"/>
  </w:num>
  <w:num w:numId="12" w16cid:durableId="341277680">
    <w:abstractNumId w:val="5"/>
  </w:num>
  <w:num w:numId="13" w16cid:durableId="1956979908">
    <w:abstractNumId w:val="7"/>
  </w:num>
  <w:num w:numId="14" w16cid:durableId="618491515">
    <w:abstractNumId w:val="6"/>
    <w:lvlOverride w:ilvl="0">
      <w:startOverride w:val="1"/>
    </w:lvlOverride>
  </w:num>
  <w:num w:numId="15" w16cid:durableId="239028499">
    <w:abstractNumId w:val="6"/>
    <w:lvlOverride w:ilvl="0">
      <w:startOverride w:val="1"/>
    </w:lvlOverride>
  </w:num>
  <w:num w:numId="16" w16cid:durableId="390857870">
    <w:abstractNumId w:val="6"/>
    <w:lvlOverride w:ilvl="0">
      <w:startOverride w:val="1"/>
    </w:lvlOverride>
  </w:num>
  <w:num w:numId="17" w16cid:durableId="1546983938">
    <w:abstractNumId w:val="6"/>
    <w:lvlOverride w:ilvl="0">
      <w:startOverride w:val="1"/>
    </w:lvlOverride>
  </w:num>
  <w:num w:numId="18" w16cid:durableId="588151937">
    <w:abstractNumId w:val="6"/>
    <w:lvlOverride w:ilvl="0">
      <w:startOverride w:val="1"/>
    </w:lvlOverride>
  </w:num>
  <w:num w:numId="19" w16cid:durableId="116879632">
    <w:abstractNumId w:val="6"/>
    <w:lvlOverride w:ilvl="0">
      <w:startOverride w:val="1"/>
    </w:lvlOverride>
  </w:num>
  <w:num w:numId="20" w16cid:durableId="631406236">
    <w:abstractNumId w:val="6"/>
    <w:lvlOverride w:ilvl="0">
      <w:startOverride w:val="1"/>
    </w:lvlOverride>
  </w:num>
  <w:num w:numId="21" w16cid:durableId="2133555767">
    <w:abstractNumId w:val="6"/>
    <w:lvlOverride w:ilvl="0">
      <w:startOverride w:val="1"/>
    </w:lvlOverride>
  </w:num>
  <w:num w:numId="22" w16cid:durableId="102581620">
    <w:abstractNumId w:val="6"/>
    <w:lvlOverride w:ilvl="0">
      <w:startOverride w:val="1"/>
    </w:lvlOverride>
  </w:num>
  <w:num w:numId="23" w16cid:durableId="842015347">
    <w:abstractNumId w:val="6"/>
    <w:lvlOverride w:ilvl="0">
      <w:startOverride w:val="1"/>
    </w:lvlOverride>
  </w:num>
  <w:num w:numId="24" w16cid:durableId="212348750">
    <w:abstractNumId w:val="6"/>
    <w:lvlOverride w:ilvl="0">
      <w:startOverride w:val="1"/>
    </w:lvlOverride>
  </w:num>
  <w:num w:numId="25" w16cid:durableId="1448700511">
    <w:abstractNumId w:val="6"/>
    <w:lvlOverride w:ilvl="0">
      <w:startOverride w:val="1"/>
    </w:lvlOverride>
  </w:num>
  <w:num w:numId="26" w16cid:durableId="1049065825">
    <w:abstractNumId w:val="6"/>
    <w:lvlOverride w:ilvl="0">
      <w:startOverride w:val="1"/>
    </w:lvlOverride>
  </w:num>
  <w:num w:numId="27" w16cid:durableId="308748974">
    <w:abstractNumId w:val="6"/>
    <w:lvlOverride w:ilvl="0">
      <w:startOverride w:val="1"/>
    </w:lvlOverride>
  </w:num>
  <w:num w:numId="28" w16cid:durableId="1436248317">
    <w:abstractNumId w:val="6"/>
    <w:lvlOverride w:ilvl="0">
      <w:startOverride w:val="1"/>
    </w:lvlOverride>
  </w:num>
  <w:num w:numId="29" w16cid:durableId="2072380595">
    <w:abstractNumId w:val="6"/>
    <w:lvlOverride w:ilvl="0">
      <w:startOverride w:val="1"/>
    </w:lvlOverride>
  </w:num>
  <w:num w:numId="30" w16cid:durableId="1508708844">
    <w:abstractNumId w:val="6"/>
  </w:num>
  <w:num w:numId="31" w16cid:durableId="2147357793">
    <w:abstractNumId w:val="2"/>
  </w:num>
  <w:num w:numId="32" w16cid:durableId="217514278">
    <w:abstractNumId w:val="8"/>
  </w:num>
  <w:num w:numId="33" w16cid:durableId="1460339511">
    <w:abstractNumId w:val="16"/>
  </w:num>
  <w:num w:numId="34" w16cid:durableId="1151941198">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24B2"/>
    <w:rsid w:val="00020ADE"/>
    <w:rsid w:val="00024209"/>
    <w:rsid w:val="00042EF8"/>
    <w:rsid w:val="000459A5"/>
    <w:rsid w:val="000720D9"/>
    <w:rsid w:val="000D332C"/>
    <w:rsid w:val="0013208D"/>
    <w:rsid w:val="0013754C"/>
    <w:rsid w:val="00156670"/>
    <w:rsid w:val="00171857"/>
    <w:rsid w:val="00174D76"/>
    <w:rsid w:val="001A0092"/>
    <w:rsid w:val="001A39E1"/>
    <w:rsid w:val="001B3BE9"/>
    <w:rsid w:val="002062D0"/>
    <w:rsid w:val="00227408"/>
    <w:rsid w:val="00251570"/>
    <w:rsid w:val="002C41A1"/>
    <w:rsid w:val="002D3789"/>
    <w:rsid w:val="002E4207"/>
    <w:rsid w:val="002E735C"/>
    <w:rsid w:val="00371DE1"/>
    <w:rsid w:val="00372122"/>
    <w:rsid w:val="003A57DF"/>
    <w:rsid w:val="003E03DB"/>
    <w:rsid w:val="00403EA1"/>
    <w:rsid w:val="0041261B"/>
    <w:rsid w:val="00437CB3"/>
    <w:rsid w:val="00446ECC"/>
    <w:rsid w:val="00451D2E"/>
    <w:rsid w:val="00452A64"/>
    <w:rsid w:val="004933B2"/>
    <w:rsid w:val="004B1200"/>
    <w:rsid w:val="005A623E"/>
    <w:rsid w:val="005B032A"/>
    <w:rsid w:val="005B04B3"/>
    <w:rsid w:val="005B1E5C"/>
    <w:rsid w:val="005B6EEF"/>
    <w:rsid w:val="006069A6"/>
    <w:rsid w:val="00626723"/>
    <w:rsid w:val="00642CA9"/>
    <w:rsid w:val="00645961"/>
    <w:rsid w:val="006505CF"/>
    <w:rsid w:val="00692630"/>
    <w:rsid w:val="006A5FDE"/>
    <w:rsid w:val="0072567D"/>
    <w:rsid w:val="00726383"/>
    <w:rsid w:val="00726E8D"/>
    <w:rsid w:val="007431BD"/>
    <w:rsid w:val="00764D36"/>
    <w:rsid w:val="007D057B"/>
    <w:rsid w:val="007F594E"/>
    <w:rsid w:val="00826918"/>
    <w:rsid w:val="00844ABF"/>
    <w:rsid w:val="0085146D"/>
    <w:rsid w:val="00862A09"/>
    <w:rsid w:val="00871FBE"/>
    <w:rsid w:val="00886C9E"/>
    <w:rsid w:val="008A3094"/>
    <w:rsid w:val="008C546D"/>
    <w:rsid w:val="008E3FF6"/>
    <w:rsid w:val="008F2973"/>
    <w:rsid w:val="008F570F"/>
    <w:rsid w:val="0090213C"/>
    <w:rsid w:val="00920B0C"/>
    <w:rsid w:val="0099044E"/>
    <w:rsid w:val="009D4BC4"/>
    <w:rsid w:val="00A22FA7"/>
    <w:rsid w:val="00A25790"/>
    <w:rsid w:val="00A2755C"/>
    <w:rsid w:val="00AA32CE"/>
    <w:rsid w:val="00AB3136"/>
    <w:rsid w:val="00AB4DA4"/>
    <w:rsid w:val="00AC20BB"/>
    <w:rsid w:val="00AF24B2"/>
    <w:rsid w:val="00AF7519"/>
    <w:rsid w:val="00B006F5"/>
    <w:rsid w:val="00B23C3A"/>
    <w:rsid w:val="00B71414"/>
    <w:rsid w:val="00B911FD"/>
    <w:rsid w:val="00BB34AC"/>
    <w:rsid w:val="00BF1FBC"/>
    <w:rsid w:val="00C0499C"/>
    <w:rsid w:val="00C05F92"/>
    <w:rsid w:val="00C07E7F"/>
    <w:rsid w:val="00C25194"/>
    <w:rsid w:val="00C26DA0"/>
    <w:rsid w:val="00C411AB"/>
    <w:rsid w:val="00C54C36"/>
    <w:rsid w:val="00C837DD"/>
    <w:rsid w:val="00C93060"/>
    <w:rsid w:val="00CA47DB"/>
    <w:rsid w:val="00CC632C"/>
    <w:rsid w:val="00D001E8"/>
    <w:rsid w:val="00D02301"/>
    <w:rsid w:val="00D02877"/>
    <w:rsid w:val="00D13044"/>
    <w:rsid w:val="00D15E54"/>
    <w:rsid w:val="00D33689"/>
    <w:rsid w:val="00D933B2"/>
    <w:rsid w:val="00DB5712"/>
    <w:rsid w:val="00DF0755"/>
    <w:rsid w:val="00E34619"/>
    <w:rsid w:val="00E44ED5"/>
    <w:rsid w:val="00F10084"/>
    <w:rsid w:val="00F1687D"/>
    <w:rsid w:val="00F202D3"/>
    <w:rsid w:val="00FA59AF"/>
    <w:rsid w:val="00FC1149"/>
    <w:rsid w:val="00FC621A"/>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1"/>
    <o:shapelayout v:ext="edit">
      <o:idmap v:ext="edit" data="2"/>
    </o:shapelayout>
  </w:shapeDefaults>
  <w:decimalSymbol w:val="."/>
  <w:listSeparator w:val=","/>
  <w14:docId w14:val="7A1622E0"/>
  <w15:docId w15:val="{C8496B71-8688-4998-84BE-0583339A9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408"/>
  </w:style>
  <w:style w:type="paragraph" w:styleId="Heading1">
    <w:name w:val="heading 1"/>
    <w:basedOn w:val="Normal"/>
    <w:next w:val="Normal"/>
    <w:link w:val="Heading1Char"/>
    <w:uiPriority w:val="9"/>
    <w:qFormat/>
    <w:rsid w:val="00227408"/>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27408"/>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27408"/>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227408"/>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227408"/>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227408"/>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227408"/>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22740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2740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27408"/>
    <w:rPr>
      <w:caps/>
      <w:color w:val="773F04" w:themeColor="accent1" w:themeShade="7F"/>
      <w:spacing w:val="15"/>
    </w:rPr>
  </w:style>
  <w:style w:type="character" w:customStyle="1" w:styleId="Heading6Char">
    <w:name w:val="Heading 6 Char"/>
    <w:basedOn w:val="DefaultParagraphFont"/>
    <w:link w:val="Heading6"/>
    <w:uiPriority w:val="9"/>
    <w:rsid w:val="00227408"/>
    <w:rPr>
      <w:caps/>
      <w:color w:val="B35E06" w:themeColor="accent1" w:themeShade="BF"/>
      <w:spacing w:val="10"/>
    </w:rPr>
  </w:style>
  <w:style w:type="character" w:customStyle="1" w:styleId="Heading8Char">
    <w:name w:val="Heading 8 Char"/>
    <w:basedOn w:val="DefaultParagraphFont"/>
    <w:link w:val="Heading8"/>
    <w:uiPriority w:val="9"/>
    <w:rsid w:val="00227408"/>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227408"/>
    <w:rPr>
      <w:caps/>
      <w:color w:val="B35E06" w:themeColor="accent1" w:themeShade="BF"/>
      <w:spacing w:val="10"/>
    </w:rPr>
  </w:style>
  <w:style w:type="character" w:customStyle="1" w:styleId="Heading2Char">
    <w:name w:val="Heading 2 Char"/>
    <w:basedOn w:val="DefaultParagraphFont"/>
    <w:link w:val="Heading2"/>
    <w:uiPriority w:val="9"/>
    <w:rsid w:val="00227408"/>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227408"/>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227408"/>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227408"/>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227408"/>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227408"/>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227408"/>
    <w:rPr>
      <w:caps/>
      <w:color w:val="773F04" w:themeColor="accent1" w:themeShade="7F"/>
      <w:spacing w:val="5"/>
    </w:rPr>
  </w:style>
  <w:style w:type="character" w:styleId="Strong">
    <w:name w:val="Strong"/>
    <w:uiPriority w:val="22"/>
    <w:qFormat/>
    <w:rsid w:val="00227408"/>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227408"/>
    <w:rPr>
      <w:i/>
      <w:iCs/>
      <w:sz w:val="24"/>
      <w:szCs w:val="24"/>
    </w:rPr>
  </w:style>
  <w:style w:type="character" w:customStyle="1" w:styleId="QuoteChar">
    <w:name w:val="Quote Char"/>
    <w:basedOn w:val="DefaultParagraphFont"/>
    <w:link w:val="Quote"/>
    <w:uiPriority w:val="29"/>
    <w:rsid w:val="00227408"/>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8"/>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
    <w:rsid w:val="009D4BC4"/>
    <w:pPr>
      <w:numPr>
        <w:numId w:val="9"/>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0"/>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4"/>
      </w:numPr>
      <w:shd w:val="clear" w:color="auto" w:fill="FFFFFF"/>
      <w:spacing w:before="75" w:after="75"/>
      <w:ind w:right="75"/>
      <w:textAlignment w:val="top"/>
    </w:pPr>
    <w:rPr>
      <w:bCs/>
      <w:sz w:val="22"/>
    </w:rPr>
  </w:style>
  <w:style w:type="character" w:styleId="BookTitle">
    <w:name w:val="Book Title"/>
    <w:uiPriority w:val="33"/>
    <w:qFormat/>
    <w:rsid w:val="00227408"/>
    <w:rPr>
      <w:b/>
      <w:bCs/>
      <w:i/>
      <w:iCs/>
      <w:spacing w:val="0"/>
    </w:rPr>
  </w:style>
  <w:style w:type="paragraph" w:styleId="TOCHeading">
    <w:name w:val="TOC Heading"/>
    <w:basedOn w:val="Heading1"/>
    <w:next w:val="Normal"/>
    <w:uiPriority w:val="39"/>
    <w:unhideWhenUsed/>
    <w:qFormat/>
    <w:rsid w:val="00227408"/>
    <w:pPr>
      <w:outlineLvl w:val="9"/>
    </w:pPr>
  </w:style>
  <w:style w:type="paragraph" w:styleId="TOC1">
    <w:name w:val="toc 1"/>
    <w:basedOn w:val="Normal"/>
    <w:next w:val="Normal"/>
    <w:autoRedefine/>
    <w:uiPriority w:val="39"/>
    <w:unhideWhenUsed/>
    <w:rsid w:val="00CC632C"/>
    <w:pPr>
      <w:spacing w:after="100"/>
    </w:pPr>
  </w:style>
  <w:style w:type="paragraph" w:styleId="TOC3">
    <w:name w:val="toc 3"/>
    <w:basedOn w:val="Normal"/>
    <w:next w:val="Normal"/>
    <w:autoRedefine/>
    <w:uiPriority w:val="39"/>
    <w:unhideWhenUsed/>
    <w:rsid w:val="00CC632C"/>
    <w:pPr>
      <w:spacing w:after="100"/>
      <w:ind w:left="400"/>
    </w:pPr>
  </w:style>
  <w:style w:type="paragraph" w:styleId="Index1">
    <w:name w:val="index 1"/>
    <w:basedOn w:val="Normal"/>
    <w:next w:val="Normal"/>
    <w:autoRedefine/>
    <w:uiPriority w:val="99"/>
    <w:unhideWhenUsed/>
    <w:rsid w:val="00446ECC"/>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446ECC"/>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446ECC"/>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446ECC"/>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446ECC"/>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446ECC"/>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446ECC"/>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446ECC"/>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446ECC"/>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446ECC"/>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styleId="UnresolvedMention">
    <w:name w:val="Unresolved Mention"/>
    <w:basedOn w:val="DefaultParagraphFont"/>
    <w:uiPriority w:val="99"/>
    <w:semiHidden/>
    <w:unhideWhenUsed/>
    <w:rsid w:val="00D933B2"/>
    <w:rPr>
      <w:color w:val="605E5C"/>
      <w:shd w:val="clear" w:color="auto" w:fill="E1DFDD"/>
    </w:rPr>
  </w:style>
  <w:style w:type="character" w:customStyle="1" w:styleId="Heading5Char">
    <w:name w:val="Heading 5 Char"/>
    <w:basedOn w:val="DefaultParagraphFont"/>
    <w:link w:val="Heading5"/>
    <w:uiPriority w:val="9"/>
    <w:semiHidden/>
    <w:rsid w:val="00227408"/>
    <w:rPr>
      <w:caps/>
      <w:color w:val="B35E06" w:themeColor="accent1" w:themeShade="BF"/>
      <w:spacing w:val="10"/>
    </w:rPr>
  </w:style>
  <w:style w:type="character" w:customStyle="1" w:styleId="Heading9Char">
    <w:name w:val="Heading 9 Char"/>
    <w:basedOn w:val="DefaultParagraphFont"/>
    <w:link w:val="Heading9"/>
    <w:uiPriority w:val="9"/>
    <w:semiHidden/>
    <w:rsid w:val="00227408"/>
    <w:rPr>
      <w:i/>
      <w:iCs/>
      <w:caps/>
      <w:spacing w:val="10"/>
      <w:sz w:val="18"/>
      <w:szCs w:val="18"/>
    </w:rPr>
  </w:style>
  <w:style w:type="paragraph" w:styleId="Caption">
    <w:name w:val="caption"/>
    <w:basedOn w:val="Normal"/>
    <w:next w:val="Normal"/>
    <w:uiPriority w:val="35"/>
    <w:semiHidden/>
    <w:unhideWhenUsed/>
    <w:qFormat/>
    <w:rsid w:val="00227408"/>
    <w:rPr>
      <w:b/>
      <w:bCs/>
      <w:color w:val="B35E06" w:themeColor="accent1" w:themeShade="BF"/>
      <w:sz w:val="16"/>
      <w:szCs w:val="16"/>
    </w:rPr>
  </w:style>
  <w:style w:type="paragraph" w:styleId="Subtitle">
    <w:name w:val="Subtitle"/>
    <w:basedOn w:val="Normal"/>
    <w:next w:val="Normal"/>
    <w:link w:val="SubtitleChar"/>
    <w:uiPriority w:val="11"/>
    <w:qFormat/>
    <w:rsid w:val="0022740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27408"/>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227408"/>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227408"/>
    <w:rPr>
      <w:color w:val="F07F09" w:themeColor="accent1"/>
      <w:sz w:val="24"/>
      <w:szCs w:val="24"/>
    </w:rPr>
  </w:style>
  <w:style w:type="character" w:styleId="SubtleEmphasis">
    <w:name w:val="Subtle Emphasis"/>
    <w:uiPriority w:val="19"/>
    <w:qFormat/>
    <w:rsid w:val="00227408"/>
    <w:rPr>
      <w:i/>
      <w:iCs/>
      <w:color w:val="773F04" w:themeColor="accent1" w:themeShade="7F"/>
    </w:rPr>
  </w:style>
  <w:style w:type="character" w:styleId="IntenseEmphasis">
    <w:name w:val="Intense Emphasis"/>
    <w:uiPriority w:val="21"/>
    <w:qFormat/>
    <w:rsid w:val="00227408"/>
    <w:rPr>
      <w:b/>
      <w:bCs/>
      <w:caps/>
      <w:color w:val="773F04" w:themeColor="accent1" w:themeShade="7F"/>
      <w:spacing w:val="10"/>
    </w:rPr>
  </w:style>
  <w:style w:type="character" w:styleId="SubtleReference">
    <w:name w:val="Subtle Reference"/>
    <w:uiPriority w:val="31"/>
    <w:qFormat/>
    <w:rsid w:val="00227408"/>
    <w:rPr>
      <w:b/>
      <w:bCs/>
      <w:color w:val="F07F09" w:themeColor="accent1"/>
    </w:rPr>
  </w:style>
  <w:style w:type="character" w:styleId="IntenseReference">
    <w:name w:val="Intense Reference"/>
    <w:uiPriority w:val="32"/>
    <w:qFormat/>
    <w:rsid w:val="00227408"/>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041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wikipedia.org/wiki/Article_of_manufacture" TargetMode="External"/><Relationship Id="rId26" Type="http://schemas.openxmlformats.org/officeDocument/2006/relationships/image" Target="media/image7.png"/><Relationship Id="rId39" Type="http://schemas.openxmlformats.org/officeDocument/2006/relationships/hyperlink" Target="https://www.ag.gov.au/rights-and-protections/privacy" TargetMode="External"/><Relationship Id="rId21" Type="http://schemas.openxmlformats.org/officeDocument/2006/relationships/hyperlink" Target="https://en.wikipedia.org/wiki/Copyright,_Designs_and_Patents_Act_1988" TargetMode="External"/><Relationship Id="rId34" Type="http://schemas.openxmlformats.org/officeDocument/2006/relationships/hyperlink" Target="https://www.studocu.com/in/document/guru-gobind-singh-indraprastha-university/bba-llb/intellectual-property-law/24920165" TargetMode="External"/><Relationship Id="rId42" Type="http://schemas.openxmlformats.org/officeDocument/2006/relationships/hyperlink" Target="https://www.oaic.gov.au/privacy/your-privacy-rights/your-personal-information/use-and-disclosure-of-personal-information" TargetMode="External"/><Relationship Id="rId47" Type="http://schemas.openxmlformats.org/officeDocument/2006/relationships/hyperlink" Target="https://www.redlands.edu/study/schools-and-centers/business/sbblog/2019/may-2019/3-reasons-why-business-ethics-important/#:~:text=Business%20ethics%20enhances%20the%20law,such%20as%20investors%20and%20consumers" TargetMode="External"/><Relationship Id="rId50" Type="http://schemas.openxmlformats.org/officeDocument/2006/relationships/hyperlink" Target="https://www.synopsys.com/blogs/software-security/software-security-requirements/"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Machine_(patent)" TargetMode="External"/><Relationship Id="rId29" Type="http://schemas.openxmlformats.org/officeDocument/2006/relationships/hyperlink" Target="https://www.dmca.com/FAQ/What-is-DMCA" TargetMode="External"/><Relationship Id="rId11" Type="http://schemas.openxmlformats.org/officeDocument/2006/relationships/image" Target="media/image2.png"/><Relationship Id="rId24" Type="http://schemas.openxmlformats.org/officeDocument/2006/relationships/hyperlink" Target="https://legamart.com/articles/plagiarism-vs-copyright-infringement/#:~:text=Plagiarism%20is%20considered%20an%20act,infringement%20is%20a%20legal%20issue" TargetMode="External"/><Relationship Id="rId32" Type="http://schemas.openxmlformats.org/officeDocument/2006/relationships/hyperlink" Target="https://www.york.ac.uk/records-management/copyright/law/#:~:text=The%20Copyright%2C%20Designs%20and%20Patents,can%20be%20sold%20or%20transferred" TargetMode="External"/><Relationship Id="rId37" Type="http://schemas.openxmlformats.org/officeDocument/2006/relationships/image" Target="media/image9.png"/><Relationship Id="rId40" Type="http://schemas.openxmlformats.org/officeDocument/2006/relationships/hyperlink" Target="https://www.ag.gov.au/rights-and-protections/privacy" TargetMode="External"/><Relationship Id="rId45" Type="http://schemas.openxmlformats.org/officeDocument/2006/relationships/image" Target="media/image11.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s://www.ipaustralia.gov.au/understanding-ip" TargetMode="External"/><Relationship Id="rId19" Type="http://schemas.openxmlformats.org/officeDocument/2006/relationships/hyperlink" Target="https://en.wikipedia.org/wiki/Composition_of_matter" TargetMode="External"/><Relationship Id="rId31" Type="http://schemas.openxmlformats.org/officeDocument/2006/relationships/hyperlink" Target="https://www.york.ac.uk/records-management/copyright/law/#:~:text=The%20Copyright%2C%20Designs%20and%20Patents,can%20be%20sold%20or%20transferred" TargetMode="External"/><Relationship Id="rId44" Type="http://schemas.openxmlformats.org/officeDocument/2006/relationships/hyperlink" Target="https://www.collinsdictionary.com/dictionary/english/morality" TargetMode="External"/><Relationship Id="rId52" Type="http://schemas.openxmlformats.org/officeDocument/2006/relationships/hyperlink" Target="https://bioethics.miami.edu/education/ethics-curricula/geriatrics-and-ethics/confidentiality-and-privacy/index.html#:~:text=Confidentiality%20refers%20to%20the%20duty,individuals%2C%20organizations%2C%20and%20institution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sprintlaw.com.au/lp/register-your-trade-mark/" TargetMode="External"/><Relationship Id="rId22" Type="http://schemas.openxmlformats.org/officeDocument/2006/relationships/hyperlink" Target="https://www.copyright.gov/help/faq/faq-general.html#:~:text=Your%20work%20is%20under%20copyright,of%20a%20machine%20or%20device" TargetMode="External"/><Relationship Id="rId27" Type="http://schemas.openxmlformats.org/officeDocument/2006/relationships/hyperlink" Target="https://smallbusiness.chron.com/definition-royaltyfree-image-40059.html" TargetMode="External"/><Relationship Id="rId30" Type="http://schemas.openxmlformats.org/officeDocument/2006/relationships/hyperlink" Target="https://copyright.unimelb.edu.au/shared/types-of-copyright-material/artistic-works" TargetMode="External"/><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hyperlink" Target="https://www.ag.gov.au/rights-and-protections/privacy"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hyperlink" Target="https://www.wto.org/english/tratop_e/trips_e/intel1_e.htm" TargetMode="External"/><Relationship Id="rId17" Type="http://schemas.openxmlformats.org/officeDocument/2006/relationships/hyperlink" Target="https://en.wikipedia.org/wiki/Method_(patent)" TargetMode="External"/><Relationship Id="rId25" Type="http://schemas.openxmlformats.org/officeDocument/2006/relationships/hyperlink" Target="https://www.copyright.gov/what-is-copyright/#:~:text=U.S.%20copyright%20law%20provides%20copyright,rental%2C%20lease%2C%20or%20lending" TargetMode="External"/><Relationship Id="rId33" Type="http://schemas.openxmlformats.org/officeDocument/2006/relationships/hyperlink" Target="http://fra.europa.eu/en/law-reference/european-convention-human-rights-article-10#:~:text=Article%2010%201.,authority%20and%20regardless%20of%20frontiers" TargetMode="External"/><Relationship Id="rId38" Type="http://schemas.openxmlformats.org/officeDocument/2006/relationships/hyperlink" Target="https://www.ag.gov.au/rights-and-protections/privacy" TargetMode="External"/><Relationship Id="rId46" Type="http://schemas.openxmlformats.org/officeDocument/2006/relationships/hyperlink" Target="https://www.studysmarter.co.uk/explanations/business-studies/influences-on-business/business-ethics/" TargetMode="External"/><Relationship Id="rId20" Type="http://schemas.openxmlformats.org/officeDocument/2006/relationships/image" Target="media/image5.jpeg"/><Relationship Id="rId41" Type="http://schemas.openxmlformats.org/officeDocument/2006/relationships/hyperlink" Target="https://www.oaic.gov.au/freedom-of-information/freedom-of-information-guidance-for-government-agencies/more-guidance/freedom-of-information-guide/part-a-freedom-of-information-past-and-present"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hyperlink" Target="https://www.copyright.gov/help/faq/faq-duration.html" TargetMode="External"/><Relationship Id="rId36" Type="http://schemas.openxmlformats.org/officeDocument/2006/relationships/hyperlink" Target="https://www.oaic.gov.au/privacy/privacy-legislation/state-and-territory-privacy-legislation/state-and-territory-privacy-legislation#:~:text=The%20Office%20of%20the%20Australian,except%20the%20Norfolk%20Island%20administration" TargetMode="External"/><Relationship Id="rId49" Type="http://schemas.openxmlformats.org/officeDocument/2006/relationships/hyperlink" Target="https://www.oaic.gov.au/freedom-of-information/freedom-of-information-guidance-for-government-agencies/more-guidance/freedom-of-information-guide/part-a-freedom-of-information-past-and-present"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Multiple section questions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25700F-86CE-4FCD-9181-176A6CFCE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16</Pages>
  <Words>4496</Words>
  <Characters>25629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
  <LinksUpToDate>false</LinksUpToDate>
  <CharactersWithSpaces>30065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contingency plans</dc:subject>
  <dc:creator>Wells College</dc:creator>
  <cp:lastModifiedBy>Hoang Ngan Vu</cp:lastModifiedBy>
  <cp:revision>34</cp:revision>
  <cp:lastPrinted>2016-01-11T00:00:00Z</cp:lastPrinted>
  <dcterms:created xsi:type="dcterms:W3CDTF">2016-02-21T23:48:00Z</dcterms:created>
  <dcterms:modified xsi:type="dcterms:W3CDTF">2023-06-03T10:19:00Z</dcterms:modified>
</cp:coreProperties>
</file>