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Content>
        <w:p w14:paraId="2CD401AB" w14:textId="6FF7E2B8"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p>
        <w:p w14:paraId="6F414C96" w14:textId="2474B7EB" w:rsidR="00DC2934" w:rsidRPr="004B0447" w:rsidRDefault="004B0447">
          <w:pPr>
            <w:rPr>
              <w14:glow w14:rad="0">
                <w14:srgbClr w14:val="000000">
                  <w14:alpha w14:val="22000"/>
                </w14:srgbClr>
              </w14:glow>
            </w:rPr>
          </w:pPr>
          <w:r>
            <w:rPr>
              <w:noProof/>
            </w:rPr>
            <w:drawing>
              <wp:anchor distT="0" distB="0" distL="114300" distR="114300" simplePos="0" relativeHeight="251686400" behindDoc="0" locked="0" layoutInCell="1" allowOverlap="1" wp14:anchorId="5E7CB3DF" wp14:editId="6FEA644B">
                <wp:simplePos x="0" y="0"/>
                <wp:positionH relativeFrom="margin">
                  <wp:posOffset>283210</wp:posOffset>
                </wp:positionH>
                <wp:positionV relativeFrom="paragraph">
                  <wp:posOffset>239395</wp:posOffset>
                </wp:positionV>
                <wp:extent cx="5050800" cy="2829600"/>
                <wp:effectExtent l="76200" t="76200" r="73660" b="85090"/>
                <wp:wrapSquare wrapText="bothSides"/>
                <wp:docPr id="24" name="Picture 24" descr="Requirements in business analysis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in business analysis - Knowledge 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800" cy="2829600"/>
                        </a:xfrm>
                        <a:prstGeom prst="rect">
                          <a:avLst/>
                        </a:prstGeom>
                        <a:noFill/>
                        <a:ln>
                          <a:noFill/>
                        </a:ln>
                        <a:effectLst>
                          <a:glow rad="63500">
                            <a:schemeClr val="accent6">
                              <a:satMod val="175000"/>
                              <a:alpha val="40000"/>
                            </a:schemeClr>
                          </a:glow>
                          <a:softEdge rad="63500"/>
                        </a:effectLst>
                      </pic:spPr>
                    </pic:pic>
                  </a:graphicData>
                </a:graphic>
                <wp14:sizeRelH relativeFrom="margin">
                  <wp14:pctWidth>0</wp14:pctWidth>
                </wp14:sizeRelH>
                <wp14:sizeRelV relativeFrom="margin">
                  <wp14:pctHeight>0</wp14:pctHeight>
                </wp14:sizeRelV>
              </wp:anchor>
            </w:drawing>
          </w:r>
          <w:r w:rsidR="00DC2934">
            <w:rPr>
              <w:noProof/>
            </w:rPr>
            <mc:AlternateContent>
              <mc:Choice Requires="wps">
                <w:drawing>
                  <wp:anchor distT="0" distB="0" distL="114300" distR="114300" simplePos="0" relativeHeight="251681280" behindDoc="0" locked="0" layoutInCell="1" allowOverlap="1" wp14:anchorId="63B164ED" wp14:editId="627BE1BC">
                    <wp:simplePos x="0" y="0"/>
                    <wp:positionH relativeFrom="page">
                      <wp:posOffset>733425</wp:posOffset>
                    </wp:positionH>
                    <wp:positionV relativeFrom="page">
                      <wp:posOffset>4067175</wp:posOffset>
                    </wp:positionV>
                    <wp:extent cx="5867400" cy="24288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224ABE" w:rsidRDefault="00DC2934"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164ED" id="_x0000_t202" coordsize="21600,21600" o:spt="202" path="m,l,21600r21600,l21600,xe">
                    <v:stroke joinstyle="miter"/>
                    <v:path gradientshapeok="t" o:connecttype="rect"/>
                  </v:shapetype>
                  <v:shape id="Text Box 154" o:spid="_x0000_s1026" type="#_x0000_t202" style="position:absolute;margin-left:57.75pt;margin-top:320.25pt;width:462pt;height:191.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" filled="f" stroked="f" strokeweight=".5p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224ABE" w:rsidRDefault="00DC2934"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r w:rsidR="004D4652">
            <w:rPr>
              <w:noProof/>
            </w:rPr>
            <mc:AlternateContent>
              <mc:Choice Requires="wps">
                <w:drawing>
                  <wp:anchor distT="0" distB="0" distL="114300" distR="114300" simplePos="0" relativeHeight="251682304" behindDoc="0" locked="0" layoutInCell="1" allowOverlap="1" wp14:anchorId="4656E312" wp14:editId="3C55E542">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5A7BD301" w:rsidR="00224ABE" w:rsidRDefault="0097198E">
                                    <w:pPr>
                                      <w:pStyle w:val="NoSpacing"/>
                                      <w:jc w:val="right"/>
                                      <w:rPr>
                                        <w:color w:val="595959" w:themeColor="text1" w:themeTint="A6"/>
                                        <w:sz w:val="28"/>
                                        <w:szCs w:val="28"/>
                                      </w:rPr>
                                    </w:pPr>
                                    <w:r>
                                      <w:rPr>
                                        <w:color w:val="595959" w:themeColor="text1" w:themeTint="A6"/>
                                        <w:sz w:val="28"/>
                                        <w:szCs w:val="28"/>
                                      </w:rPr>
                                      <w:t>18156 Hoang Ngan Vu</w:t>
                                    </w:r>
                                  </w:p>
                                </w:sdtContent>
                              </w:sdt>
                              <w:p w14:paraId="2B0D93A6" w14:textId="18AF4EB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7061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5A7BD301" w:rsidR="00224ABE" w:rsidRDefault="0097198E">
                              <w:pPr>
                                <w:pStyle w:val="NoSpacing"/>
                                <w:jc w:val="right"/>
                                <w:rPr>
                                  <w:color w:val="595959" w:themeColor="text1" w:themeTint="A6"/>
                                  <w:sz w:val="28"/>
                                  <w:szCs w:val="28"/>
                                </w:rPr>
                              </w:pPr>
                              <w:r>
                                <w:rPr>
                                  <w:color w:val="595959" w:themeColor="text1" w:themeTint="A6"/>
                                  <w:sz w:val="28"/>
                                  <w:szCs w:val="28"/>
                                </w:rPr>
                                <w:t>18156 Hoang Ngan Vu</w:t>
                              </w:r>
                            </w:p>
                          </w:sdtContent>
                        </w:sdt>
                        <w:p w14:paraId="2B0D93A6" w14:textId="18AF4EB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70616">
                                <w:rPr>
                                  <w:color w:val="595959" w:themeColor="text1" w:themeTint="A6"/>
                                  <w:sz w:val="18"/>
                                  <w:szCs w:val="18"/>
                                </w:rPr>
                                <w:t xml:space="preserve">     </w:t>
                              </w:r>
                            </w:sdtContent>
                          </w:sdt>
                        </w:p>
                      </w:txbxContent>
                    </v:textbox>
                    <w10:wrap type="square" anchorx="margin" anchory="page"/>
                  </v:shape>
                </w:pict>
              </mc:Fallback>
            </mc:AlternateContent>
          </w:r>
          <w:r w:rsidR="00224ABE">
            <w:br w:type="page"/>
          </w:r>
        </w:p>
        <w:p w14:paraId="15534D0B" w14:textId="77777777" w:rsidR="002C41F6" w:rsidRDefault="002C41F6">
          <w:pPr>
            <w:rPr>
              <w:caps/>
              <w:color w:val="FFFFFF" w:themeColor="background1"/>
              <w:spacing w:val="15"/>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2C41F6" w:rsidRPr="001F7E9D" w14:paraId="65A387D2" w14:textId="77777777" w:rsidTr="000B625C">
            <w:trPr>
              <w:cantSplit/>
              <w:trHeight w:val="315"/>
            </w:trPr>
            <w:tc>
              <w:tcPr>
                <w:tcW w:w="1258" w:type="pct"/>
                <w:shd w:val="clear" w:color="auto" w:fill="auto"/>
                <w:vAlign w:val="center"/>
                <w:hideMark/>
              </w:tcPr>
              <w:p w14:paraId="37BF5C4A" w14:textId="77777777" w:rsidR="002C41F6" w:rsidRPr="00BB1FD3" w:rsidRDefault="002C41F6" w:rsidP="000B625C">
                <w:pPr>
                  <w:pStyle w:val="NoSpacing"/>
                  <w:spacing w:before="40"/>
                </w:pPr>
                <w:r w:rsidRPr="00BB1FD3">
                  <w:t>Name of Student</w:t>
                </w:r>
              </w:p>
            </w:tc>
            <w:tc>
              <w:tcPr>
                <w:tcW w:w="2193" w:type="pct"/>
                <w:shd w:val="clear" w:color="auto" w:fill="auto"/>
                <w:vAlign w:val="center"/>
              </w:tcPr>
              <w:p w14:paraId="43444CB0" w14:textId="58BBCF63" w:rsidR="002C41F6" w:rsidRPr="001F7E9D" w:rsidRDefault="0097198E" w:rsidP="000B625C">
                <w:pPr>
                  <w:spacing w:before="0" w:after="0"/>
                  <w:rPr>
                    <w:rFonts w:ascii="Arial" w:hAnsi="Arial"/>
                  </w:rPr>
                </w:pPr>
                <w:r>
                  <w:rPr>
                    <w:rFonts w:ascii="Arial" w:hAnsi="Arial"/>
                  </w:rPr>
                  <w:t>Hoang Ngan Vu</w:t>
                </w:r>
              </w:p>
            </w:tc>
            <w:tc>
              <w:tcPr>
                <w:tcW w:w="609" w:type="pct"/>
                <w:shd w:val="clear" w:color="auto" w:fill="auto"/>
                <w:vAlign w:val="center"/>
              </w:tcPr>
              <w:p w14:paraId="2E3ED28E" w14:textId="77777777" w:rsidR="002C41F6" w:rsidRPr="001F7E9D" w:rsidRDefault="002C41F6" w:rsidP="000B625C">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490F9941" w:rsidR="002C41F6" w:rsidRPr="001F7E9D" w:rsidRDefault="0097198E" w:rsidP="000B625C">
                <w:pPr>
                  <w:pStyle w:val="NoSpacing"/>
                  <w:spacing w:before="40"/>
                  <w:rPr>
                    <w:rFonts w:ascii="Arial" w:hAnsi="Arial"/>
                  </w:rPr>
                </w:pPr>
                <w:r>
                  <w:rPr>
                    <w:rFonts w:ascii="Arial" w:hAnsi="Arial"/>
                  </w:rPr>
                  <w:t>18156</w:t>
                </w:r>
              </w:p>
            </w:tc>
          </w:tr>
        </w:tbl>
        <w:p w14:paraId="309F11C6" w14:textId="170426DB" w:rsidR="00224ABE" w:rsidRDefault="00000000">
          <w:pPr>
            <w:rPr>
              <w:caps/>
              <w:color w:val="FFFFFF" w:themeColor="background1"/>
              <w:spacing w:val="15"/>
              <w:sz w:val="22"/>
              <w:szCs w:val="22"/>
            </w:rPr>
          </w:pPr>
        </w:p>
      </w:sdtContent>
    </w:sdt>
    <w:p w14:paraId="28CE5BD4" w14:textId="668C54D3" w:rsidR="00195D5C" w:rsidRDefault="00345DBD" w:rsidP="00195D5C">
      <w:pPr>
        <w:pStyle w:val="Heading1"/>
        <w:tabs>
          <w:tab w:val="right" w:pos="9026"/>
        </w:tabs>
        <w:jc w:val="center"/>
      </w:pPr>
      <w:bookmarkStart w:id="1" w:name="_Toc81410982"/>
      <w:r>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000000">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000000">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000000">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000000">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000000">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000000">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000000">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000000">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000000">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000000">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0C5AD5A5"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13C2C7E7" w14:textId="71809A0C" w:rsidR="008F4BA6" w:rsidRPr="008F4BA6" w:rsidRDefault="008F4BA6" w:rsidP="008F4BA6">
      <w:r w:rsidRPr="008F4BA6">
        <w:rPr>
          <w:highlight w:val="yellow"/>
        </w:rPr>
        <w:t>https://nganvu197.github.io/projectnganvu/</w:t>
      </w:r>
    </w:p>
    <w:p w14:paraId="627BFE92" w14:textId="4C04504D" w:rsidR="00A17EA3" w:rsidRPr="008F4BA6" w:rsidRDefault="008F4BA6" w:rsidP="008F4BA6">
      <w:r w:rsidRPr="008F4BA6">
        <w:lastRenderedPageBreak/>
        <w:drawing>
          <wp:inline distT="0" distB="0" distL="0" distR="0" wp14:anchorId="69724025" wp14:editId="5835D81B">
            <wp:extent cx="5731510" cy="3044825"/>
            <wp:effectExtent l="0" t="0" r="254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731510" cy="3044825"/>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2"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w:t>
      </w:r>
      <w:r>
        <w:rPr>
          <w:bCs/>
          <w:color w:val="000000" w:themeColor="text1"/>
        </w:rPr>
        <w:lastRenderedPageBreak/>
        <w:t>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8F4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7E7B99" w:themeFill="text2" w:themeFillTint="99"/>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7E7B99" w:themeFill="text2" w:themeFillTint="99"/>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8F4BA6">
        <w:tc>
          <w:tcPr>
            <w:cnfStyle w:val="001000000000" w:firstRow="0" w:lastRow="0" w:firstColumn="1" w:lastColumn="0" w:oddVBand="0" w:evenVBand="0" w:oddHBand="0" w:evenHBand="0" w:firstRowFirstColumn="0" w:firstRowLastColumn="0" w:lastRowFirstColumn="0" w:lastRowLastColumn="0"/>
            <w:tcW w:w="4621" w:type="dxa"/>
            <w:shd w:val="clear" w:color="auto" w:fill="D4D3DD" w:themeFill="text2"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D4D3DD" w:themeFill="text2"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8F4BA6">
        <w:tc>
          <w:tcPr>
            <w:cnfStyle w:val="001000000000" w:firstRow="0" w:lastRow="0" w:firstColumn="1" w:lastColumn="0" w:oddVBand="0" w:evenVBand="0" w:oddHBand="0" w:evenHBand="0" w:firstRowFirstColumn="0" w:firstRowLastColumn="0" w:lastRowFirstColumn="0" w:lastRowLastColumn="0"/>
            <w:tcW w:w="4621" w:type="dxa"/>
            <w:shd w:val="clear" w:color="auto" w:fill="D4D3DD" w:themeFill="text2"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D4D3DD" w:themeFill="text2"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320E746" w:rsidR="009B41A6" w:rsidRDefault="008F4B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EFTPOS machine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3"/>
        <w:gridCol w:w="1635"/>
        <w:gridCol w:w="2226"/>
        <w:gridCol w:w="1984"/>
        <w:gridCol w:w="1548"/>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lastRenderedPageBreak/>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6D216D07" w:rsidR="00CA7AF7" w:rsidRPr="00CA7AF7" w:rsidRDefault="0097198E">
            <w:pPr>
              <w:rPr>
                <w:bCs/>
                <w:color w:val="000000" w:themeColor="text1"/>
              </w:rPr>
            </w:pPr>
            <w:r>
              <w:rPr>
                <w:bCs/>
                <w:color w:val="000000" w:themeColor="text1"/>
              </w:rPr>
              <w:t xml:space="preserve">Software that manages </w:t>
            </w:r>
            <w:r>
              <w:rPr>
                <w:bCs/>
                <w:color w:val="000000" w:themeColor="text1"/>
              </w:rPr>
              <w:t>sales, inventory, ordering, accounts receivable, accounts payable, payroll and employee management</w:t>
            </w:r>
          </w:p>
        </w:tc>
        <w:tc>
          <w:tcPr>
            <w:tcW w:w="2295" w:type="dxa"/>
            <w:tcBorders>
              <w:top w:val="single" w:sz="4" w:space="0" w:color="auto"/>
              <w:left w:val="single" w:sz="4" w:space="0" w:color="auto"/>
              <w:bottom w:val="single" w:sz="4" w:space="0" w:color="auto"/>
              <w:right w:val="single" w:sz="4" w:space="0" w:color="auto"/>
            </w:tcBorders>
          </w:tcPr>
          <w:p w14:paraId="501CC9B4" w14:textId="00EDF7F8" w:rsidR="00CA7AF7" w:rsidRPr="00CA7AF7" w:rsidRDefault="00187E3A">
            <w:pPr>
              <w:rPr>
                <w:bCs/>
                <w:color w:val="000000" w:themeColor="text1"/>
              </w:rPr>
            </w:pPr>
            <w:r>
              <w:rPr>
                <w:bCs/>
                <w:color w:val="000000" w:themeColor="text1"/>
              </w:rPr>
              <w:t>C</w:t>
            </w:r>
            <w:r w:rsidR="00CA7AF7" w:rsidRPr="00CA7AF7">
              <w:rPr>
                <w:bCs/>
                <w:color w:val="000000" w:themeColor="text1"/>
              </w:rPr>
              <w:t>ustomisation, training, upgrades, bug fixes (patching), user support</w:t>
            </w:r>
            <w:r w:rsidR="0097198E">
              <w:rPr>
                <w:bCs/>
                <w:color w:val="000000" w:themeColor="text1"/>
              </w:rPr>
              <w:t>, maintenance</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000000" w:rsidP="00CA7AF7">
            <w:pPr>
              <w:rPr>
                <w:bCs/>
                <w:color w:val="000000" w:themeColor="text1"/>
              </w:rPr>
            </w:pPr>
            <w:hyperlink r:id="rId16"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187E3A">
        <w:tc>
          <w:tcPr>
            <w:tcW w:w="1671" w:type="dxa"/>
            <w:tcBorders>
              <w:top w:val="single" w:sz="4" w:space="0" w:color="auto"/>
              <w:left w:val="single" w:sz="4" w:space="0" w:color="auto"/>
              <w:bottom w:val="single" w:sz="4" w:space="0" w:color="auto"/>
              <w:right w:val="single" w:sz="4" w:space="0" w:color="auto"/>
            </w:tcBorders>
            <w:shd w:val="clear" w:color="auto" w:fill="auto"/>
          </w:tcPr>
          <w:p w14:paraId="3AE318A9" w14:textId="42CE6527" w:rsidR="00F30AC3" w:rsidRDefault="00187E3A">
            <w:pPr>
              <w:rPr>
                <w:bCs/>
                <w:color w:val="000000" w:themeColor="text1"/>
                <w:highlight w:val="yellow"/>
              </w:rPr>
            </w:pPr>
            <w:r w:rsidRPr="00187E3A">
              <w:rPr>
                <w:bCs/>
                <w:color w:val="000000" w:themeColor="text1"/>
              </w:rPr>
              <w:t>PC’s</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3535ED40" w14:textId="1B561C4A" w:rsidR="00F30AC3" w:rsidRDefault="00187E3A">
            <w:pPr>
              <w:rPr>
                <w:bCs/>
                <w:color w:val="000000" w:themeColor="text1"/>
                <w:highlight w:val="yellow"/>
              </w:rPr>
            </w:pPr>
            <w:r w:rsidRPr="00187E3A">
              <w:rPr>
                <w:bCs/>
                <w:color w:val="000000" w:themeColor="text1"/>
              </w:rPr>
              <w:t>Intel I3 Desktop Cloned</w:t>
            </w:r>
          </w:p>
        </w:tc>
        <w:tc>
          <w:tcPr>
            <w:tcW w:w="2295" w:type="dxa"/>
            <w:tcBorders>
              <w:top w:val="single" w:sz="4" w:space="0" w:color="auto"/>
              <w:left w:val="single" w:sz="4" w:space="0" w:color="auto"/>
              <w:bottom w:val="single" w:sz="4" w:space="0" w:color="auto"/>
              <w:right w:val="single" w:sz="4" w:space="0" w:color="auto"/>
            </w:tcBorders>
            <w:shd w:val="clear" w:color="auto" w:fill="auto"/>
          </w:tcPr>
          <w:p w14:paraId="70DB92A1" w14:textId="2F2EA704" w:rsidR="00F30AC3" w:rsidRDefault="00187E3A">
            <w:pPr>
              <w:rPr>
                <w:bCs/>
                <w:color w:val="000000" w:themeColor="text1"/>
                <w:highlight w:val="yellow"/>
              </w:rPr>
            </w:pPr>
            <w:r>
              <w:rPr>
                <w:bCs/>
                <w:color w:val="000000" w:themeColor="text1"/>
              </w:rPr>
              <w:t>U</w:t>
            </w:r>
            <w:r w:rsidRPr="00187E3A">
              <w:rPr>
                <w:bCs/>
                <w:color w:val="000000" w:themeColor="text1"/>
              </w:rPr>
              <w:t>pgrades, repairs, troubleshooting, maintenance, backup, customisation, protect and secure</w:t>
            </w:r>
          </w:p>
        </w:tc>
        <w:tc>
          <w:tcPr>
            <w:tcW w:w="2005" w:type="dxa"/>
            <w:tcBorders>
              <w:top w:val="single" w:sz="4" w:space="0" w:color="auto"/>
              <w:left w:val="single" w:sz="4" w:space="0" w:color="auto"/>
              <w:bottom w:val="single" w:sz="4" w:space="0" w:color="auto"/>
              <w:right w:val="single" w:sz="4" w:space="0" w:color="auto"/>
            </w:tcBorders>
          </w:tcPr>
          <w:p w14:paraId="32951749" w14:textId="0517F988" w:rsidR="00F30AC3" w:rsidRDefault="00187E3A">
            <w:pPr>
              <w:rPr>
                <w:bCs/>
                <w:color w:val="000000" w:themeColor="text1"/>
                <w:highlight w:val="yellow"/>
              </w:rPr>
            </w:pPr>
            <w:r w:rsidRPr="00187E3A">
              <w:rPr>
                <w:bCs/>
                <w:color w:val="000000" w:themeColor="text1"/>
              </w:rPr>
              <w:t>Intel</w:t>
            </w:r>
          </w:p>
        </w:tc>
        <w:tc>
          <w:tcPr>
            <w:tcW w:w="1600" w:type="dxa"/>
            <w:tcBorders>
              <w:top w:val="single" w:sz="4" w:space="0" w:color="auto"/>
              <w:left w:val="single" w:sz="4" w:space="0" w:color="auto"/>
              <w:bottom w:val="single" w:sz="4" w:space="0" w:color="auto"/>
              <w:right w:val="single" w:sz="4" w:space="0" w:color="auto"/>
            </w:tcBorders>
          </w:tcPr>
          <w:p w14:paraId="1CAB1B78" w14:textId="1B09EDA1" w:rsidR="00F30AC3" w:rsidRDefault="00F30AC3">
            <w:pPr>
              <w:rPr>
                <w:bCs/>
                <w:color w:val="000000" w:themeColor="text1"/>
                <w:highlight w:val="yellow"/>
              </w:rPr>
            </w:pPr>
            <w:r w:rsidRPr="00CA7AF7">
              <w:rPr>
                <w:bCs/>
                <w:color w:val="000000" w:themeColor="text1"/>
              </w:rPr>
              <w:t>No</w:t>
            </w:r>
            <w:r>
              <w:rPr>
                <w:bCs/>
                <w:color w:val="000000" w:themeColor="text1"/>
              </w:rPr>
              <w:t xml:space="preserve">. </w:t>
            </w:r>
            <w:r w:rsidR="00187E3A">
              <w:rPr>
                <w:bCs/>
                <w:color w:val="000000" w:themeColor="text1"/>
              </w:rPr>
              <w:t>A technician will be needed for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FC4A01" w:rsidRDefault="006D3DCF">
            <w:pPr>
              <w:rPr>
                <w:bCs/>
                <w:color w:val="000000" w:themeColor="text1"/>
              </w:rPr>
            </w:pPr>
            <w:r w:rsidRPr="00FC4A01">
              <w:rPr>
                <w:bCs/>
                <w:color w:val="000000" w:themeColor="text1"/>
              </w:rPr>
              <w:t xml:space="preserve"> </w:t>
            </w:r>
            <w:r w:rsidR="00F30AC3" w:rsidRPr="00FC4A01">
              <w:rPr>
                <w:bCs/>
                <w:color w:val="000000" w:themeColor="text1"/>
              </w:rPr>
              <w:t>Server</w:t>
            </w:r>
          </w:p>
          <w:p w14:paraId="021F348B" w14:textId="3A3D0CDF" w:rsidR="006D3DCF" w:rsidRPr="00FC4A01" w:rsidRDefault="006D3DCF">
            <w:pPr>
              <w:rPr>
                <w:bCs/>
                <w:color w:val="000000" w:themeColor="text1"/>
              </w:rPr>
            </w:pPr>
            <w:r w:rsidRPr="00FC4A01">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72A9A5F8" w14:textId="5483F9DD" w:rsidR="00F30AC3" w:rsidRPr="00FC4A01" w:rsidRDefault="00F30AC3">
            <w:pPr>
              <w:rPr>
                <w:bCs/>
                <w:color w:val="000000" w:themeColor="text1"/>
              </w:rPr>
            </w:pPr>
            <w:r w:rsidRPr="00FC4A01">
              <w:rPr>
                <w:bCs/>
                <w:color w:val="000000" w:themeColor="text1"/>
              </w:rPr>
              <w:t>Linux Server with tape backu</w:t>
            </w:r>
            <w:r w:rsidR="00187E3A" w:rsidRPr="00FC4A01">
              <w:rPr>
                <w:bCs/>
                <w:color w:val="000000" w:themeColor="text1"/>
              </w:rPr>
              <w:t>p.</w:t>
            </w:r>
          </w:p>
          <w:p w14:paraId="71511C6A" w14:textId="77777777" w:rsidR="00F30AC3" w:rsidRPr="00FC4A01" w:rsidRDefault="00F30AC3">
            <w:pPr>
              <w:rPr>
                <w:bCs/>
                <w:color w:val="000000" w:themeColor="text1"/>
              </w:rPr>
            </w:pPr>
            <w:r w:rsidRPr="00FC4A01">
              <w:rPr>
                <w:bCs/>
                <w:color w:val="000000" w:themeColor="text1"/>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Pr="00FC4A01" w:rsidRDefault="00F30AC3">
            <w:pPr>
              <w:rPr>
                <w:bCs/>
                <w:color w:val="000000" w:themeColor="text1"/>
              </w:rPr>
            </w:pPr>
            <w:r w:rsidRPr="00FC4A01">
              <w:rPr>
                <w:bCs/>
                <w:color w:val="000000" w:themeColor="text1"/>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Pr="00FC4A01" w:rsidRDefault="00F30AC3">
            <w:pPr>
              <w:rPr>
                <w:bCs/>
                <w:color w:val="000000" w:themeColor="text1"/>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Pr="00FC4A01" w:rsidRDefault="00F30AC3">
            <w:pPr>
              <w:rPr>
                <w:bCs/>
                <w:color w:val="000000" w:themeColor="text1"/>
              </w:rPr>
            </w:pPr>
            <w:r w:rsidRPr="00FC4A01">
              <w:rPr>
                <w:bCs/>
                <w:color w:val="000000" w:themeColor="text1"/>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Pr="00FC4A01" w:rsidRDefault="00186E68">
            <w:pPr>
              <w:rPr>
                <w:bCs/>
                <w:color w:val="000000" w:themeColor="text1"/>
              </w:rPr>
            </w:pPr>
            <w:r w:rsidRPr="00FC4A01">
              <w:rPr>
                <w:bCs/>
                <w:color w:val="000000" w:themeColor="text1"/>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3C408F2D" w:rsidR="00186E68" w:rsidRPr="00FC4A01" w:rsidRDefault="00187E3A">
            <w:pPr>
              <w:rPr>
                <w:bCs/>
                <w:color w:val="000000" w:themeColor="text1"/>
              </w:rPr>
            </w:pPr>
            <w:r w:rsidRPr="00FC4A01">
              <w:rPr>
                <w:bCs/>
                <w:color w:val="000000" w:themeColor="text1"/>
              </w:rPr>
              <w:t>Payment portal</w:t>
            </w:r>
          </w:p>
        </w:tc>
        <w:tc>
          <w:tcPr>
            <w:tcW w:w="2295" w:type="dxa"/>
            <w:tcBorders>
              <w:top w:val="single" w:sz="4" w:space="0" w:color="auto"/>
              <w:left w:val="single" w:sz="4" w:space="0" w:color="auto"/>
              <w:bottom w:val="single" w:sz="4" w:space="0" w:color="auto"/>
              <w:right w:val="single" w:sz="4" w:space="0" w:color="auto"/>
            </w:tcBorders>
          </w:tcPr>
          <w:p w14:paraId="6FB9E4DD" w14:textId="7597A876" w:rsidR="00186E68" w:rsidRPr="00FC4A01" w:rsidRDefault="00187E3A">
            <w:pPr>
              <w:rPr>
                <w:bCs/>
                <w:color w:val="000000" w:themeColor="text1"/>
              </w:rPr>
            </w:pPr>
            <w:r w:rsidRPr="00FC4A01">
              <w:rPr>
                <w:bCs/>
                <w:color w:val="000000" w:themeColor="text1"/>
              </w:rPr>
              <w:t>Security measure, banking and card industry compliance</w:t>
            </w:r>
          </w:p>
        </w:tc>
        <w:tc>
          <w:tcPr>
            <w:tcW w:w="2005" w:type="dxa"/>
            <w:tcBorders>
              <w:top w:val="single" w:sz="4" w:space="0" w:color="auto"/>
              <w:left w:val="single" w:sz="4" w:space="0" w:color="auto"/>
              <w:bottom w:val="single" w:sz="4" w:space="0" w:color="auto"/>
              <w:right w:val="single" w:sz="4" w:space="0" w:color="auto"/>
            </w:tcBorders>
          </w:tcPr>
          <w:p w14:paraId="498DE167" w14:textId="53989B63" w:rsidR="00186E68" w:rsidRPr="00FC4A01" w:rsidRDefault="00187E3A">
            <w:pPr>
              <w:rPr>
                <w:bCs/>
                <w:color w:val="000000" w:themeColor="text1"/>
              </w:rPr>
            </w:pPr>
            <w:r w:rsidRPr="00FC4A01">
              <w:rPr>
                <w:bCs/>
                <w:color w:val="000000" w:themeColor="text1"/>
              </w:rPr>
              <w:t>Bank</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Pr="00FC4A01" w:rsidRDefault="00F87D27">
            <w:pPr>
              <w:rPr>
                <w:bCs/>
                <w:color w:val="000000" w:themeColor="text1"/>
              </w:rPr>
            </w:pPr>
            <w:r w:rsidRPr="00FC4A01">
              <w:rPr>
                <w:bCs/>
                <w:color w:val="000000" w:themeColor="text1"/>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Pr="00FC4A01" w:rsidRDefault="00186E68">
            <w:pPr>
              <w:rPr>
                <w:bCs/>
                <w:color w:val="000000" w:themeColor="text1"/>
              </w:rPr>
            </w:pPr>
            <w:r w:rsidRPr="00FC4A01">
              <w:rPr>
                <w:bCs/>
                <w:color w:val="000000" w:themeColor="text1"/>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988C169" w:rsidR="00186E68" w:rsidRPr="00FC4A01" w:rsidRDefault="00FC4A01" w:rsidP="00F87D27">
            <w:pPr>
              <w:rPr>
                <w:bCs/>
                <w:color w:val="000000" w:themeColor="text1"/>
              </w:rPr>
            </w:pPr>
            <w:r>
              <w:rPr>
                <w:bCs/>
                <w:color w:val="000000" w:themeColor="text1"/>
              </w:rPr>
              <w:t>Live Telecoms. The PABX (phone system) consists of a main switchboard and five remote phones with three incoming lines and a message-on-hold queue system.</w:t>
            </w:r>
          </w:p>
        </w:tc>
        <w:tc>
          <w:tcPr>
            <w:tcW w:w="2295" w:type="dxa"/>
            <w:tcBorders>
              <w:top w:val="single" w:sz="4" w:space="0" w:color="auto"/>
              <w:left w:val="single" w:sz="4" w:space="0" w:color="auto"/>
              <w:bottom w:val="single" w:sz="4" w:space="0" w:color="auto"/>
              <w:right w:val="single" w:sz="4" w:space="0" w:color="auto"/>
            </w:tcBorders>
          </w:tcPr>
          <w:p w14:paraId="4D5C7F6D" w14:textId="7F5B93AF" w:rsidR="00186E68" w:rsidRPr="00FC4A01" w:rsidRDefault="00F87D27">
            <w:pPr>
              <w:rPr>
                <w:bCs/>
                <w:color w:val="000000" w:themeColor="text1"/>
              </w:rPr>
            </w:pPr>
            <w:r w:rsidRPr="00FC4A01">
              <w:rPr>
                <w:bCs/>
                <w:color w:val="000000" w:themeColor="text1"/>
              </w:rPr>
              <w:t>Phone company</w:t>
            </w:r>
            <w:r w:rsidR="00FC4A01">
              <w:rPr>
                <w:bCs/>
                <w:color w:val="000000" w:themeColor="text1"/>
              </w:rPr>
              <w:t>, stable connection, telecom equipment</w:t>
            </w:r>
          </w:p>
        </w:tc>
        <w:tc>
          <w:tcPr>
            <w:tcW w:w="2005" w:type="dxa"/>
            <w:tcBorders>
              <w:top w:val="single" w:sz="4" w:space="0" w:color="auto"/>
              <w:left w:val="single" w:sz="4" w:space="0" w:color="auto"/>
              <w:bottom w:val="single" w:sz="4" w:space="0" w:color="auto"/>
              <w:right w:val="single" w:sz="4" w:space="0" w:color="auto"/>
            </w:tcBorders>
          </w:tcPr>
          <w:p w14:paraId="65D0F86F" w14:textId="77777777" w:rsidR="00186E68" w:rsidRDefault="00FC4A01">
            <w:pPr>
              <w:rPr>
                <w:bCs/>
                <w:color w:val="000000" w:themeColor="text1"/>
              </w:rPr>
            </w:pPr>
            <w:r>
              <w:rPr>
                <w:bCs/>
                <w:color w:val="000000" w:themeColor="text1"/>
              </w:rPr>
              <w:t>Telstra, Vodafone, Optus, etc.</w:t>
            </w:r>
          </w:p>
          <w:p w14:paraId="70916624" w14:textId="62B74D9D" w:rsidR="00FC4A01" w:rsidRPr="00FC4A01" w:rsidRDefault="00FC4A01">
            <w:pPr>
              <w:rPr>
                <w:bCs/>
                <w:color w:val="000000" w:themeColor="text1"/>
              </w:rPr>
            </w:pPr>
            <w:r>
              <w:rPr>
                <w:bCs/>
                <w:color w:val="000000" w:themeColor="text1"/>
              </w:rPr>
              <w:t>Zoom phone immigration</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Pr="00FC4A01" w:rsidRDefault="00F87D27">
            <w:pPr>
              <w:rPr>
                <w:bCs/>
                <w:color w:val="000000" w:themeColor="text1"/>
              </w:rPr>
            </w:pPr>
            <w:r w:rsidRPr="00FC4A01">
              <w:rPr>
                <w:bCs/>
                <w:color w:val="000000" w:themeColor="text1"/>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Pr="00FC4A01" w:rsidRDefault="00186E68" w:rsidP="00186E68">
            <w:pPr>
              <w:rPr>
                <w:bCs/>
                <w:color w:val="000000" w:themeColor="text1"/>
              </w:rPr>
            </w:pPr>
            <w:r w:rsidRPr="00FC4A01">
              <w:rPr>
                <w:bCs/>
                <w:color w:val="000000" w:themeColor="text1"/>
              </w:rPr>
              <w:t>Website</w:t>
            </w:r>
          </w:p>
          <w:p w14:paraId="42A75812" w14:textId="77777777" w:rsidR="00186E68" w:rsidRPr="00FC4A01" w:rsidRDefault="00186E68">
            <w:pPr>
              <w:rPr>
                <w:bCs/>
                <w:color w:val="000000" w:themeColor="text1"/>
              </w:rPr>
            </w:pPr>
          </w:p>
        </w:tc>
        <w:tc>
          <w:tcPr>
            <w:tcW w:w="1671" w:type="dxa"/>
            <w:tcBorders>
              <w:top w:val="single" w:sz="4" w:space="0" w:color="auto"/>
              <w:left w:val="single" w:sz="4" w:space="0" w:color="auto"/>
              <w:bottom w:val="single" w:sz="4" w:space="0" w:color="auto"/>
              <w:right w:val="single" w:sz="4" w:space="0" w:color="auto"/>
            </w:tcBorders>
          </w:tcPr>
          <w:p w14:paraId="28EA934A" w14:textId="7594118B" w:rsidR="00186E68" w:rsidRPr="00FC4A01" w:rsidRDefault="00FC4A01">
            <w:pPr>
              <w:rPr>
                <w:bCs/>
                <w:color w:val="000000" w:themeColor="text1"/>
              </w:rPr>
            </w:pPr>
            <w:r>
              <w:rPr>
                <w:bCs/>
                <w:color w:val="000000" w:themeColor="text1"/>
              </w:rPr>
              <w:t>H</w:t>
            </w:r>
            <w:r>
              <w:rPr>
                <w:bCs/>
                <w:color w:val="000000" w:themeColor="text1"/>
              </w:rPr>
              <w:t>osted on an Australian ISP’s server, dynamic and static pages using asp.net</w:t>
            </w:r>
          </w:p>
        </w:tc>
        <w:tc>
          <w:tcPr>
            <w:tcW w:w="2295" w:type="dxa"/>
            <w:tcBorders>
              <w:top w:val="single" w:sz="4" w:space="0" w:color="auto"/>
              <w:left w:val="single" w:sz="4" w:space="0" w:color="auto"/>
              <w:bottom w:val="single" w:sz="4" w:space="0" w:color="auto"/>
              <w:right w:val="single" w:sz="4" w:space="0" w:color="auto"/>
            </w:tcBorders>
          </w:tcPr>
          <w:p w14:paraId="4A21552D" w14:textId="18468D69" w:rsidR="00186E68" w:rsidRPr="00FC4A01" w:rsidRDefault="00FC4A01">
            <w:pPr>
              <w:rPr>
                <w:bCs/>
                <w:color w:val="000000" w:themeColor="text1"/>
              </w:rPr>
            </w:pPr>
            <w:r>
              <w:rPr>
                <w:bCs/>
                <w:color w:val="000000" w:themeColor="text1"/>
              </w:rPr>
              <w:t>Security and privacy policy, data storage and backup</w:t>
            </w:r>
          </w:p>
        </w:tc>
        <w:tc>
          <w:tcPr>
            <w:tcW w:w="2005" w:type="dxa"/>
            <w:tcBorders>
              <w:top w:val="single" w:sz="4" w:space="0" w:color="auto"/>
              <w:left w:val="single" w:sz="4" w:space="0" w:color="auto"/>
              <w:bottom w:val="single" w:sz="4" w:space="0" w:color="auto"/>
              <w:right w:val="single" w:sz="4" w:space="0" w:color="auto"/>
            </w:tcBorders>
          </w:tcPr>
          <w:p w14:paraId="058A8C46" w14:textId="77777777" w:rsidR="00186E68" w:rsidRDefault="00F87D27">
            <w:pPr>
              <w:rPr>
                <w:bCs/>
                <w:color w:val="000000" w:themeColor="text1"/>
              </w:rPr>
            </w:pPr>
            <w:proofErr w:type="spellStart"/>
            <w:r w:rsidRPr="00FC4A01">
              <w:rPr>
                <w:bCs/>
                <w:color w:val="000000" w:themeColor="text1"/>
              </w:rPr>
              <w:t>Godaddy</w:t>
            </w:r>
            <w:proofErr w:type="spellEnd"/>
          </w:p>
          <w:p w14:paraId="024EA071" w14:textId="77777777" w:rsidR="00FC4A01" w:rsidRDefault="00FC4A01">
            <w:pPr>
              <w:rPr>
                <w:bCs/>
                <w:color w:val="000000" w:themeColor="text1"/>
              </w:rPr>
            </w:pPr>
            <w:r>
              <w:rPr>
                <w:bCs/>
                <w:color w:val="000000" w:themeColor="text1"/>
              </w:rPr>
              <w:t>Squarespace</w:t>
            </w:r>
          </w:p>
          <w:p w14:paraId="7BCD6A46" w14:textId="33925B2C" w:rsidR="00FC4A01" w:rsidRPr="00FC4A01" w:rsidRDefault="00FC4A01">
            <w:pPr>
              <w:rPr>
                <w:bCs/>
                <w:color w:val="000000" w:themeColor="text1"/>
              </w:rPr>
            </w:pPr>
            <w:proofErr w:type="spellStart"/>
            <w:r>
              <w:rPr>
                <w:bCs/>
                <w:color w:val="000000" w:themeColor="text1"/>
              </w:rPr>
              <w:t>Wix</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Pr="00FC4A01" w:rsidRDefault="00F87D27">
            <w:pPr>
              <w:rPr>
                <w:bCs/>
                <w:color w:val="000000" w:themeColor="text1"/>
              </w:rPr>
            </w:pPr>
            <w:r w:rsidRPr="00FC4A01">
              <w:rPr>
                <w:bCs/>
                <w:color w:val="000000" w:themeColor="text1"/>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Pr="00FC4A01" w:rsidRDefault="00186E68" w:rsidP="00186E68">
            <w:pPr>
              <w:rPr>
                <w:bCs/>
                <w:color w:val="000000" w:themeColor="text1"/>
              </w:rPr>
            </w:pPr>
            <w:r w:rsidRPr="00FC4A01">
              <w:rPr>
                <w:bCs/>
                <w:color w:val="000000" w:themeColor="text1"/>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3FD3C199" w:rsidR="00186E68" w:rsidRPr="00FC4A01" w:rsidRDefault="00FC4A01">
            <w:pPr>
              <w:rPr>
                <w:bCs/>
                <w:color w:val="000000" w:themeColor="text1"/>
              </w:rPr>
            </w:pPr>
            <w:r>
              <w:rPr>
                <w:bCs/>
                <w:color w:val="000000" w:themeColor="text1"/>
              </w:rPr>
              <w:t>W</w:t>
            </w:r>
            <w:r w:rsidR="00F87D27" w:rsidRPr="00FC4A01">
              <w:rPr>
                <w:bCs/>
                <w:color w:val="000000" w:themeColor="text1"/>
              </w:rPr>
              <w:t>ireless</w:t>
            </w:r>
          </w:p>
        </w:tc>
        <w:tc>
          <w:tcPr>
            <w:tcW w:w="2295" w:type="dxa"/>
            <w:tcBorders>
              <w:top w:val="single" w:sz="4" w:space="0" w:color="auto"/>
              <w:left w:val="single" w:sz="4" w:space="0" w:color="auto"/>
              <w:bottom w:val="single" w:sz="4" w:space="0" w:color="auto"/>
              <w:right w:val="single" w:sz="4" w:space="0" w:color="auto"/>
            </w:tcBorders>
          </w:tcPr>
          <w:p w14:paraId="2A02B444" w14:textId="7F9D03C2" w:rsidR="00186E68" w:rsidRPr="00FC4A01" w:rsidRDefault="00FC4A01">
            <w:pPr>
              <w:rPr>
                <w:bCs/>
                <w:color w:val="000000" w:themeColor="text1"/>
              </w:rPr>
            </w:pPr>
            <w:r>
              <w:rPr>
                <w:bCs/>
                <w:color w:val="000000" w:themeColor="text1"/>
              </w:rPr>
              <w:t>Security and privacy policy</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Pr="00FC4A01" w:rsidRDefault="00F87D27">
            <w:pPr>
              <w:rPr>
                <w:bCs/>
                <w:color w:val="000000" w:themeColor="text1"/>
              </w:rPr>
            </w:pPr>
            <w:r w:rsidRPr="00FC4A01">
              <w:rPr>
                <w:bCs/>
                <w:color w:val="000000" w:themeColor="text1"/>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Pr="00FC4A01" w:rsidRDefault="00F87D27">
            <w:pPr>
              <w:rPr>
                <w:bCs/>
                <w:color w:val="000000" w:themeColor="text1"/>
              </w:rPr>
            </w:pPr>
            <w:r w:rsidRPr="00FC4A01">
              <w:rPr>
                <w:bCs/>
                <w:color w:val="000000" w:themeColor="text1"/>
              </w:rPr>
              <w:t>No</w:t>
            </w:r>
          </w:p>
        </w:tc>
      </w:tr>
    </w:tbl>
    <w:p w14:paraId="55AABB6E" w14:textId="6B638564"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18" w:history="1">
        <w:r w:rsidR="008F4BA6" w:rsidRPr="00D1065C">
          <w:rPr>
            <w:rStyle w:val="Hyperlink"/>
            <w:rFonts w:asciiTheme="majorHAnsi" w:hAnsiTheme="majorHAnsi"/>
            <w:bCs/>
            <w:szCs w:val="22"/>
            <w:highlight w:val="yellow"/>
          </w:rPr>
          <w:t>https://nganvu197.github.io/projectnganvu/#businesscase</w:t>
        </w:r>
      </w:hyperlink>
    </w:p>
    <w:p w14:paraId="7D92E781" w14:textId="549ED01F" w:rsidR="008F4BA6" w:rsidRDefault="008F4BA6" w:rsidP="00D46979">
      <w:pPr>
        <w:spacing w:after="0"/>
        <w:rPr>
          <w:rFonts w:asciiTheme="majorHAnsi" w:hAnsiTheme="majorHAnsi"/>
          <w:bCs/>
          <w:color w:val="000000" w:themeColor="text1"/>
          <w:szCs w:val="22"/>
        </w:rPr>
      </w:pPr>
    </w:p>
    <w:p w14:paraId="11E5451A" w14:textId="2347B352" w:rsidR="00D007AB" w:rsidRDefault="008F4BA6" w:rsidP="00D46979">
      <w:pPr>
        <w:spacing w:after="0"/>
        <w:rPr>
          <w:rFonts w:asciiTheme="majorHAnsi" w:hAnsiTheme="majorHAnsi"/>
          <w:bCs/>
          <w:color w:val="000000" w:themeColor="text1"/>
          <w:szCs w:val="22"/>
        </w:rPr>
      </w:pPr>
      <w:r w:rsidRPr="008F4BA6">
        <w:rPr>
          <w:rFonts w:asciiTheme="majorHAnsi" w:hAnsiTheme="majorHAnsi"/>
          <w:bCs/>
          <w:color w:val="000000" w:themeColor="text1"/>
          <w:szCs w:val="22"/>
        </w:rPr>
        <w:lastRenderedPageBreak/>
        <w:drawing>
          <wp:inline distT="0" distB="0" distL="0" distR="0" wp14:anchorId="58A5DC84" wp14:editId="6DC114CB">
            <wp:extent cx="6225173" cy="3307080"/>
            <wp:effectExtent l="0" t="0" r="4445" b="762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9"/>
                    <a:stretch>
                      <a:fillRect/>
                    </a:stretch>
                  </pic:blipFill>
                  <pic:spPr>
                    <a:xfrm>
                      <a:off x="0" y="0"/>
                      <a:ext cx="6228515" cy="3308855"/>
                    </a:xfrm>
                    <a:prstGeom prst="rect">
                      <a:avLst/>
                    </a:prstGeom>
                  </pic:spPr>
                </pic:pic>
              </a:graphicData>
            </a:graphic>
          </wp:inline>
        </w:drawing>
      </w: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7466BC18" w:rsidR="00D46979" w:rsidRDefault="00186E68" w:rsidP="00D46979">
      <w:pPr>
        <w:spacing w:after="0"/>
        <w:rPr>
          <w:bCs/>
          <w:color w:val="000000" w:themeColor="text1"/>
        </w:rPr>
      </w:pPr>
      <w:r>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230E82B5" w:rsidR="004B06ED" w:rsidRDefault="00451C86" w:rsidP="004B06ED">
      <w:pPr>
        <w:spacing w:after="0"/>
      </w:pPr>
      <w:r>
        <w:t>All the staff members are stakeholders:</w:t>
      </w:r>
    </w:p>
    <w:p w14:paraId="3D1EBF34" w14:textId="518D7CCC" w:rsidR="00451C86" w:rsidRDefault="00451C86" w:rsidP="00451C86">
      <w:pPr>
        <w:pStyle w:val="ListParagraph"/>
        <w:numPr>
          <w:ilvl w:val="0"/>
          <w:numId w:val="9"/>
        </w:numPr>
        <w:spacing w:after="0"/>
      </w:pPr>
      <w:r>
        <w:t>Business owners</w:t>
      </w:r>
    </w:p>
    <w:p w14:paraId="3BF97B19" w14:textId="1DB0088C" w:rsidR="00451C86" w:rsidRDefault="00451C86" w:rsidP="00451C86">
      <w:pPr>
        <w:pStyle w:val="ListParagraph"/>
        <w:numPr>
          <w:ilvl w:val="0"/>
          <w:numId w:val="9"/>
        </w:numPr>
        <w:spacing w:after="0"/>
      </w:pPr>
      <w:r>
        <w:t>Line managers and supervisors</w:t>
      </w:r>
    </w:p>
    <w:p w14:paraId="0544960A" w14:textId="5A4FB7CF" w:rsidR="00451C86" w:rsidRDefault="00451C86" w:rsidP="00451C86">
      <w:pPr>
        <w:pStyle w:val="ListParagraph"/>
        <w:numPr>
          <w:ilvl w:val="0"/>
          <w:numId w:val="9"/>
        </w:numPr>
        <w:spacing w:after="0"/>
      </w:pPr>
      <w:r>
        <w:t>On-site workers</w:t>
      </w:r>
    </w:p>
    <w:p w14:paraId="3F4B6DE5" w14:textId="244AD88F" w:rsidR="00451C86" w:rsidRDefault="00451C86" w:rsidP="00451C86">
      <w:pPr>
        <w:pStyle w:val="ListParagraph"/>
        <w:numPr>
          <w:ilvl w:val="0"/>
          <w:numId w:val="9"/>
        </w:numPr>
        <w:spacing w:after="0"/>
      </w:pPr>
      <w:r>
        <w:t>Remote workers</w:t>
      </w:r>
    </w:p>
    <w:p w14:paraId="6662B8E5" w14:textId="11957F55" w:rsidR="00862C2D" w:rsidRDefault="00862C2D" w:rsidP="00862C2D">
      <w:pPr>
        <w:spacing w:after="0"/>
      </w:pPr>
      <w:r w:rsidRPr="00862C2D">
        <w:drawing>
          <wp:inline distT="0" distB="0" distL="0" distR="0" wp14:anchorId="03D9F258" wp14:editId="661DC6EE">
            <wp:extent cx="4853940" cy="3043258"/>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0683" cy="3060025"/>
                    </a:xfrm>
                    <a:prstGeom prst="rect">
                      <a:avLst/>
                    </a:prstGeom>
                  </pic:spPr>
                </pic:pic>
              </a:graphicData>
            </a:graphic>
          </wp:inline>
        </w:drawing>
      </w:r>
    </w:p>
    <w:p w14:paraId="2F429B4C" w14:textId="4CA0200E" w:rsidR="00862C2D" w:rsidRDefault="00862C2D" w:rsidP="00862C2D">
      <w:pPr>
        <w:spacing w:after="0"/>
      </w:pPr>
      <w:r>
        <w:rPr>
          <w:noProof/>
        </w:rPr>
        <w:lastRenderedPageBreak/>
        <w:drawing>
          <wp:inline distT="0" distB="0" distL="0" distR="0" wp14:anchorId="369A0DF7" wp14:editId="15D1B7DC">
            <wp:extent cx="4800600" cy="3230539"/>
            <wp:effectExtent l="0" t="0" r="0" b="8255"/>
            <wp:docPr id="28" name="Picture 28" descr="Stakeholder engagement in the ESG process - BDO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keholder engagement in the ESG process - BDO Austral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7728" cy="3235335"/>
                    </a:xfrm>
                    <a:prstGeom prst="rect">
                      <a:avLst/>
                    </a:prstGeom>
                    <a:noFill/>
                    <a:ln>
                      <a:noFill/>
                    </a:ln>
                  </pic:spPr>
                </pic:pic>
              </a:graphicData>
            </a:graphic>
          </wp:inline>
        </w:drawing>
      </w:r>
    </w:p>
    <w:p w14:paraId="69B9A255" w14:textId="77777777" w:rsidR="00862C2D" w:rsidRDefault="00862C2D" w:rsidP="00862C2D">
      <w:pPr>
        <w:spacing w:after="0"/>
      </w:pPr>
    </w:p>
    <w:p w14:paraId="46A8A6E4" w14:textId="4F17452E" w:rsidR="00F13864" w:rsidRDefault="00F13864" w:rsidP="004B06ED">
      <w:pPr>
        <w:spacing w:after="0"/>
      </w:pPr>
    </w:p>
    <w:p w14:paraId="4AC5D312" w14:textId="680FF35E" w:rsidR="00F13864" w:rsidRDefault="00F13864" w:rsidP="004B06ED">
      <w:pPr>
        <w:spacing w:after="0"/>
      </w:pPr>
      <w:r>
        <w:t xml:space="preserve">Your comment: </w:t>
      </w:r>
      <w:r w:rsidR="00501EDB" w:rsidRPr="00501EDB">
        <w:t>Stakeholders can be broken down into two groups, classed as internal and external. Each has their own set of priorities and requirements from the business.</w:t>
      </w:r>
    </w:p>
    <w:p w14:paraId="46F846F2" w14:textId="7A6A10A0" w:rsidR="00501EDB" w:rsidRDefault="00501EDB" w:rsidP="00501EDB">
      <w:pPr>
        <w:pStyle w:val="ListParagraph"/>
        <w:numPr>
          <w:ilvl w:val="0"/>
          <w:numId w:val="10"/>
        </w:numPr>
        <w:spacing w:after="0"/>
      </w:pPr>
      <w:r>
        <w:t>Internal: Employees, Shareholders, Managers, The Board of Directors</w:t>
      </w:r>
    </w:p>
    <w:p w14:paraId="520CB1AD" w14:textId="10FC7C07" w:rsidR="00501EDB" w:rsidRDefault="00501EDB" w:rsidP="00501EDB">
      <w:pPr>
        <w:pStyle w:val="ListParagraph"/>
        <w:numPr>
          <w:ilvl w:val="0"/>
          <w:numId w:val="10"/>
        </w:numPr>
        <w:spacing w:after="0"/>
      </w:pPr>
      <w:r>
        <w:t>External: Customers, Suppliers, Government and Regulatory Bodies, Communities</w:t>
      </w:r>
    </w:p>
    <w:p w14:paraId="412ED0F7" w14:textId="77777777" w:rsidR="00501EDB" w:rsidRDefault="00501EDB" w:rsidP="00501EDB">
      <w:pPr>
        <w:spacing w:after="0"/>
        <w:ind w:left="360"/>
      </w:pPr>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704860B9" w:rsidR="00D46979" w:rsidRPr="00A42F29" w:rsidRDefault="00D46979" w:rsidP="00D46979">
      <w:pPr>
        <w:pStyle w:val="ListParagraph"/>
        <w:numPr>
          <w:ilvl w:val="0"/>
          <w:numId w:val="3"/>
        </w:numPr>
        <w:spacing w:before="0"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25"/>
        <w:gridCol w:w="2662"/>
        <w:gridCol w:w="2649"/>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06C7603E" w:rsidR="00A42F29" w:rsidRDefault="00451C86" w:rsidP="00A42F29">
            <w:pPr>
              <w:pStyle w:val="ListParagraph"/>
              <w:spacing w:before="0" w:line="276" w:lineRule="auto"/>
              <w:ind w:left="0"/>
              <w:rPr>
                <w:bCs/>
                <w:color w:val="000000" w:themeColor="text1"/>
              </w:rPr>
            </w:pPr>
            <w:r>
              <w:rPr>
                <w:bCs/>
                <w:color w:val="000000" w:themeColor="text1"/>
              </w:rPr>
              <w:t>Direct and immediate assistance</w:t>
            </w:r>
          </w:p>
        </w:tc>
        <w:tc>
          <w:tcPr>
            <w:tcW w:w="3081" w:type="dxa"/>
          </w:tcPr>
          <w:p w14:paraId="2835B9C9" w14:textId="7E731ACA" w:rsidR="00A42F29" w:rsidRDefault="00451C86" w:rsidP="00A42F29">
            <w:pPr>
              <w:pStyle w:val="ListParagraph"/>
              <w:spacing w:before="0" w:line="276" w:lineRule="auto"/>
              <w:ind w:left="0"/>
              <w:rPr>
                <w:bCs/>
                <w:color w:val="000000" w:themeColor="text1"/>
              </w:rPr>
            </w:pPr>
            <w:r>
              <w:rPr>
                <w:bCs/>
                <w:color w:val="000000" w:themeColor="text1"/>
              </w:rPr>
              <w:t>No written forms if needed</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3D66F22E" w:rsidR="00A42F29" w:rsidRDefault="00451C86" w:rsidP="00034A8C">
            <w:pPr>
              <w:pStyle w:val="ListParagraph"/>
              <w:spacing w:before="0" w:line="276" w:lineRule="auto"/>
              <w:ind w:left="0"/>
              <w:rPr>
                <w:bCs/>
                <w:color w:val="000000" w:themeColor="text1"/>
              </w:rPr>
            </w:pPr>
            <w:r>
              <w:rPr>
                <w:bCs/>
                <w:color w:val="000000" w:themeColor="text1"/>
              </w:rPr>
              <w:t>Written responses with visible attachments</w:t>
            </w:r>
          </w:p>
        </w:tc>
        <w:tc>
          <w:tcPr>
            <w:tcW w:w="3081" w:type="dxa"/>
          </w:tcPr>
          <w:p w14:paraId="217E5D2D" w14:textId="05F842AB" w:rsidR="00A42F29" w:rsidRDefault="00451C86" w:rsidP="00A42F29">
            <w:pPr>
              <w:pStyle w:val="ListParagraph"/>
              <w:spacing w:before="0" w:line="276" w:lineRule="auto"/>
              <w:ind w:left="0"/>
              <w:rPr>
                <w:bCs/>
                <w:color w:val="000000" w:themeColor="text1"/>
              </w:rPr>
            </w:pPr>
            <w:r>
              <w:rPr>
                <w:bCs/>
                <w:color w:val="000000" w:themeColor="text1"/>
              </w:rPr>
              <w:t xml:space="preserve">Longer wait time </w:t>
            </w:r>
          </w:p>
        </w:tc>
      </w:tr>
      <w:tr w:rsidR="00A42F29" w14:paraId="60666B4F" w14:textId="77777777" w:rsidTr="00A42F29">
        <w:tc>
          <w:tcPr>
            <w:tcW w:w="3080" w:type="dxa"/>
          </w:tcPr>
          <w:p w14:paraId="4F91AEED" w14:textId="74C24569" w:rsidR="00A42F29" w:rsidRDefault="00451C86" w:rsidP="00A42F29">
            <w:pPr>
              <w:pStyle w:val="ListParagraph"/>
              <w:spacing w:before="0" w:line="276" w:lineRule="auto"/>
              <w:ind w:left="0"/>
              <w:rPr>
                <w:bCs/>
                <w:color w:val="000000" w:themeColor="text1"/>
              </w:rPr>
            </w:pPr>
            <w:r>
              <w:rPr>
                <w:bCs/>
                <w:color w:val="000000" w:themeColor="text1"/>
              </w:rPr>
              <w:t>Face to face</w:t>
            </w:r>
          </w:p>
        </w:tc>
        <w:tc>
          <w:tcPr>
            <w:tcW w:w="3081" w:type="dxa"/>
          </w:tcPr>
          <w:p w14:paraId="22F08F25" w14:textId="25D9BD33" w:rsidR="00A42F29" w:rsidRDefault="00451C86" w:rsidP="00A42F29">
            <w:pPr>
              <w:pStyle w:val="ListParagraph"/>
              <w:spacing w:before="0" w:line="276" w:lineRule="auto"/>
              <w:ind w:left="0"/>
              <w:rPr>
                <w:bCs/>
                <w:color w:val="000000" w:themeColor="text1"/>
              </w:rPr>
            </w:pPr>
            <w:r>
              <w:rPr>
                <w:bCs/>
                <w:color w:val="000000" w:themeColor="text1"/>
              </w:rPr>
              <w:t>Prioritised to get help</w:t>
            </w:r>
          </w:p>
        </w:tc>
        <w:tc>
          <w:tcPr>
            <w:tcW w:w="3081" w:type="dxa"/>
          </w:tcPr>
          <w:p w14:paraId="01B03824" w14:textId="4AE70313" w:rsidR="00A42F29" w:rsidRDefault="00451C86" w:rsidP="00A42F29">
            <w:pPr>
              <w:pStyle w:val="ListParagraph"/>
              <w:spacing w:before="0" w:line="276" w:lineRule="auto"/>
              <w:ind w:left="0"/>
              <w:rPr>
                <w:bCs/>
                <w:color w:val="000000" w:themeColor="text1"/>
              </w:rPr>
            </w:pPr>
            <w:r>
              <w:rPr>
                <w:bCs/>
                <w:color w:val="000000" w:themeColor="text1"/>
              </w:rPr>
              <w:t>Time and money consuming</w:t>
            </w:r>
          </w:p>
        </w:tc>
      </w:tr>
      <w:tr w:rsidR="00034A8C" w14:paraId="22756D3C" w14:textId="77777777" w:rsidTr="00A42F29">
        <w:tc>
          <w:tcPr>
            <w:tcW w:w="3080" w:type="dxa"/>
          </w:tcPr>
          <w:p w14:paraId="542F9250" w14:textId="7CB79ECB" w:rsidR="00034A8C" w:rsidRDefault="00451C86" w:rsidP="00A42F29">
            <w:pPr>
              <w:pStyle w:val="ListParagraph"/>
              <w:spacing w:before="0" w:line="276" w:lineRule="auto"/>
              <w:ind w:left="0"/>
              <w:rPr>
                <w:bCs/>
                <w:color w:val="000000" w:themeColor="text1"/>
              </w:rPr>
            </w:pPr>
            <w:r>
              <w:rPr>
                <w:bCs/>
                <w:color w:val="000000" w:themeColor="text1"/>
              </w:rPr>
              <w:t>Chatbots (on company website, app, etc.)</w:t>
            </w:r>
          </w:p>
        </w:tc>
        <w:tc>
          <w:tcPr>
            <w:tcW w:w="3081" w:type="dxa"/>
          </w:tcPr>
          <w:p w14:paraId="400CE506" w14:textId="20CE383C" w:rsidR="00034A8C" w:rsidRDefault="00451C86" w:rsidP="00A42F29">
            <w:pPr>
              <w:pStyle w:val="ListParagraph"/>
              <w:spacing w:before="0" w:line="276" w:lineRule="auto"/>
              <w:ind w:left="0"/>
              <w:rPr>
                <w:bCs/>
                <w:color w:val="000000" w:themeColor="text1"/>
              </w:rPr>
            </w:pPr>
            <w:r>
              <w:rPr>
                <w:bCs/>
                <w:color w:val="000000" w:themeColor="text1"/>
              </w:rPr>
              <w:t>Quick responses</w:t>
            </w:r>
          </w:p>
        </w:tc>
        <w:tc>
          <w:tcPr>
            <w:tcW w:w="3081" w:type="dxa"/>
          </w:tcPr>
          <w:p w14:paraId="49BAE87A" w14:textId="18670780" w:rsidR="00034A8C" w:rsidRDefault="00451C86" w:rsidP="00A42F29">
            <w:pPr>
              <w:pStyle w:val="ListParagraph"/>
              <w:spacing w:before="0" w:line="276" w:lineRule="auto"/>
              <w:ind w:left="0"/>
              <w:rPr>
                <w:bCs/>
                <w:color w:val="000000" w:themeColor="text1"/>
              </w:rPr>
            </w:pPr>
            <w:r>
              <w:rPr>
                <w:bCs/>
                <w:color w:val="000000" w:themeColor="text1"/>
              </w:rPr>
              <w:t>Short messages unable to contain much information</w:t>
            </w: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655C613" w:rsidR="00D46979" w:rsidRDefault="00D46979" w:rsidP="00D46979">
      <w:pPr>
        <w:pStyle w:val="ListParagraph"/>
        <w:numPr>
          <w:ilvl w:val="1"/>
          <w:numId w:val="3"/>
        </w:numPr>
        <w:spacing w:before="0" w:after="0"/>
        <w:rPr>
          <w:bCs/>
          <w:color w:val="000000" w:themeColor="text1"/>
        </w:rPr>
      </w:pPr>
      <w:r>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lastRenderedPageBreak/>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139CA3F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B4B0522" w14:textId="0BDFB04A" w:rsidR="00D1065C" w:rsidRPr="00D1065C" w:rsidRDefault="00D1065C" w:rsidP="00D1065C">
      <w:pPr>
        <w:spacing w:before="0" w:after="0"/>
        <w:ind w:left="1440"/>
        <w:jc w:val="center"/>
        <w:rPr>
          <w:bCs/>
          <w:color w:val="000000" w:themeColor="text1"/>
        </w:rPr>
      </w:pPr>
      <w:r>
        <w:rPr>
          <w:noProof/>
        </w:rPr>
        <w:drawing>
          <wp:inline distT="0" distB="0" distL="0" distR="0" wp14:anchorId="043A4CE2" wp14:editId="41B1462C">
            <wp:extent cx="1745035" cy="1455420"/>
            <wp:effectExtent l="0" t="0" r="7620" b="0"/>
            <wp:docPr id="53" name="Picture 53" descr="21,251 Call Center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1,251 Call Center Illustrations &amp; Clip Art - iSto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5542" cy="1464183"/>
                    </a:xfrm>
                    <a:prstGeom prst="rect">
                      <a:avLst/>
                    </a:prstGeom>
                    <a:noFill/>
                    <a:ln>
                      <a:noFill/>
                    </a:ln>
                  </pic:spPr>
                </pic:pic>
              </a:graphicData>
            </a:graphic>
          </wp:inline>
        </w:drawing>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89"/>
        <w:gridCol w:w="3003"/>
        <w:gridCol w:w="3024"/>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6469F5AB" w:rsidR="00BB5B31" w:rsidRDefault="00EF33F1" w:rsidP="00BB5B31">
            <w:pPr>
              <w:spacing w:before="0" w:line="276" w:lineRule="auto"/>
              <w:rPr>
                <w:bCs/>
                <w:color w:val="000000" w:themeColor="text1"/>
              </w:rPr>
            </w:pPr>
            <w:r>
              <w:rPr>
                <w:bCs/>
                <w:color w:val="000000" w:themeColor="text1"/>
              </w:rPr>
              <w:t>P</w:t>
            </w:r>
            <w:r w:rsidR="00BB5B31">
              <w:rPr>
                <w:bCs/>
                <w:color w:val="000000" w:themeColor="text1"/>
              </w:rPr>
              <w:t>rofessional</w:t>
            </w:r>
          </w:p>
        </w:tc>
        <w:tc>
          <w:tcPr>
            <w:tcW w:w="3081" w:type="dxa"/>
            <w:shd w:val="clear" w:color="auto" w:fill="CEDBE6" w:themeFill="background2"/>
          </w:tcPr>
          <w:p w14:paraId="63FC3C7C" w14:textId="0C6A4791" w:rsidR="00BB5B31" w:rsidRDefault="00EF33F1" w:rsidP="00BB5B31">
            <w:pPr>
              <w:spacing w:before="0" w:line="276" w:lineRule="auto"/>
              <w:rPr>
                <w:bCs/>
                <w:color w:val="000000" w:themeColor="text1"/>
              </w:rPr>
            </w:pPr>
            <w:r>
              <w:rPr>
                <w:bCs/>
                <w:color w:val="000000" w:themeColor="text1"/>
              </w:rPr>
              <w:t>U</w:t>
            </w:r>
            <w:r w:rsidR="00BB5B31">
              <w:rPr>
                <w:bCs/>
                <w:color w:val="000000" w:themeColor="text1"/>
              </w:rPr>
              <w:t>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1C6CE2D" w:rsidR="00BB5B31" w:rsidRDefault="00EF33F1" w:rsidP="00BB5B31">
            <w:pPr>
              <w:spacing w:before="0" w:line="276" w:lineRule="auto"/>
              <w:rPr>
                <w:bCs/>
                <w:color w:val="000000" w:themeColor="text1"/>
              </w:rPr>
            </w:pPr>
            <w:r>
              <w:rPr>
                <w:bCs/>
                <w:color w:val="000000" w:themeColor="text1"/>
              </w:rPr>
              <w:t>Helpful, informative, friendly, patient</w:t>
            </w:r>
          </w:p>
        </w:tc>
        <w:tc>
          <w:tcPr>
            <w:tcW w:w="3081" w:type="dxa"/>
          </w:tcPr>
          <w:p w14:paraId="6AAB8646" w14:textId="3D81D227" w:rsidR="00BB5B31" w:rsidRDefault="00EF33F1" w:rsidP="00BB5B31">
            <w:pPr>
              <w:spacing w:before="0" w:line="276" w:lineRule="auto"/>
              <w:rPr>
                <w:bCs/>
                <w:color w:val="000000" w:themeColor="text1"/>
              </w:rPr>
            </w:pPr>
            <w:r>
              <w:rPr>
                <w:bCs/>
                <w:color w:val="000000" w:themeColor="text1"/>
              </w:rPr>
              <w:t xml:space="preserve">Impatient, unknowledgeable, too casual </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19137D9D" w:rsidR="00BB5B31" w:rsidRDefault="00EF33F1" w:rsidP="00BB5B31">
            <w:pPr>
              <w:spacing w:before="0" w:line="276" w:lineRule="auto"/>
              <w:rPr>
                <w:bCs/>
                <w:color w:val="000000" w:themeColor="text1"/>
              </w:rPr>
            </w:pPr>
            <w:r>
              <w:rPr>
                <w:bCs/>
                <w:color w:val="000000" w:themeColor="text1"/>
              </w:rPr>
              <w:t>As quick as possible depending on the types of inquiries</w:t>
            </w:r>
          </w:p>
        </w:tc>
        <w:tc>
          <w:tcPr>
            <w:tcW w:w="3081" w:type="dxa"/>
          </w:tcPr>
          <w:p w14:paraId="62840A1D" w14:textId="07F86441" w:rsidR="00EF33F1" w:rsidRDefault="00EF33F1" w:rsidP="00BB5B31">
            <w:pPr>
              <w:spacing w:before="0" w:line="276" w:lineRule="auto"/>
              <w:rPr>
                <w:bCs/>
                <w:color w:val="000000" w:themeColor="text1"/>
              </w:rPr>
            </w:pPr>
            <w:r>
              <w:rPr>
                <w:bCs/>
                <w:color w:val="000000" w:themeColor="text1"/>
              </w:rPr>
              <w:t>Longer wait time even with simple questions</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5728CFBB" w:rsidR="00BB5B31" w:rsidRDefault="00BB5B31" w:rsidP="00BB5B31">
            <w:pPr>
              <w:spacing w:before="0" w:line="276" w:lineRule="auto"/>
              <w:rPr>
                <w:bCs/>
                <w:color w:val="000000" w:themeColor="text1"/>
              </w:rPr>
            </w:pPr>
            <w:r>
              <w:rPr>
                <w:bCs/>
                <w:color w:val="000000" w:themeColor="text1"/>
              </w:rPr>
              <w:t>Yes</w:t>
            </w:r>
            <w:r w:rsidR="00EF33F1">
              <w:rPr>
                <w:bCs/>
                <w:color w:val="000000" w:themeColor="text1"/>
              </w:rPr>
              <w:t>, follow procedures or common sense</w:t>
            </w:r>
          </w:p>
        </w:tc>
        <w:tc>
          <w:tcPr>
            <w:tcW w:w="3081" w:type="dxa"/>
          </w:tcPr>
          <w:p w14:paraId="72EA2E31" w14:textId="03B1E529" w:rsidR="00BB5B31" w:rsidRDefault="00BB5B31" w:rsidP="00BB5B31">
            <w:pPr>
              <w:spacing w:before="0" w:line="276" w:lineRule="auto"/>
              <w:rPr>
                <w:bCs/>
                <w:color w:val="000000" w:themeColor="text1"/>
              </w:rPr>
            </w:pPr>
            <w:r>
              <w:rPr>
                <w:bCs/>
                <w:color w:val="000000" w:themeColor="text1"/>
              </w:rPr>
              <w:t>No</w:t>
            </w:r>
            <w:r w:rsidR="00EF33F1">
              <w:rPr>
                <w:bCs/>
                <w:color w:val="000000" w:themeColor="text1"/>
              </w:rPr>
              <w:t xml:space="preserve">, the steps taken are messy and illogical </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203A1C0E" w:rsidR="00BB5B31" w:rsidRDefault="00EF33F1" w:rsidP="00BB5B31">
            <w:pPr>
              <w:spacing w:before="0" w:line="276" w:lineRule="auto"/>
              <w:rPr>
                <w:bCs/>
                <w:color w:val="000000" w:themeColor="text1"/>
              </w:rPr>
            </w:pPr>
            <w:r>
              <w:rPr>
                <w:bCs/>
                <w:color w:val="000000" w:themeColor="text1"/>
              </w:rPr>
              <w:t>Problems solved</w:t>
            </w:r>
            <w:r w:rsidR="00BB5B31">
              <w:rPr>
                <w:bCs/>
                <w:color w:val="000000" w:themeColor="text1"/>
              </w:rPr>
              <w:t xml:space="preserve"> </w:t>
            </w:r>
          </w:p>
        </w:tc>
        <w:tc>
          <w:tcPr>
            <w:tcW w:w="3081" w:type="dxa"/>
          </w:tcPr>
          <w:p w14:paraId="0B5D6411" w14:textId="5C9C3204" w:rsidR="00BB5B31" w:rsidRDefault="00EF33F1" w:rsidP="00BB5B31">
            <w:pPr>
              <w:spacing w:before="0" w:line="276" w:lineRule="auto"/>
              <w:rPr>
                <w:bCs/>
                <w:color w:val="000000" w:themeColor="text1"/>
              </w:rPr>
            </w:pPr>
            <w:r>
              <w:rPr>
                <w:bCs/>
                <w:color w:val="000000" w:themeColor="text1"/>
              </w:rPr>
              <w:t>Problems unsolved</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19DC5955" w:rsidR="00BB5B31" w:rsidRDefault="00EF33F1" w:rsidP="00BB5B31">
            <w:pPr>
              <w:spacing w:before="0" w:line="276" w:lineRule="auto"/>
              <w:rPr>
                <w:bCs/>
                <w:color w:val="000000" w:themeColor="text1"/>
              </w:rPr>
            </w:pPr>
            <w:r>
              <w:rPr>
                <w:bCs/>
                <w:color w:val="000000" w:themeColor="text1"/>
              </w:rPr>
              <w:t>Take the further step to ask follow-up questions</w:t>
            </w:r>
          </w:p>
        </w:tc>
        <w:tc>
          <w:tcPr>
            <w:tcW w:w="3081" w:type="dxa"/>
          </w:tcPr>
          <w:p w14:paraId="3C1B52A3" w14:textId="5D81B238" w:rsidR="00BB5B31" w:rsidRDefault="00EF33F1" w:rsidP="00BB5B31">
            <w:pPr>
              <w:spacing w:before="0" w:line="276" w:lineRule="auto"/>
              <w:rPr>
                <w:bCs/>
                <w:color w:val="000000" w:themeColor="text1"/>
              </w:rPr>
            </w:pPr>
            <w:r>
              <w:rPr>
                <w:bCs/>
                <w:color w:val="000000" w:themeColor="text1"/>
              </w:rPr>
              <w:t>End support once questions are answered</w:t>
            </w:r>
          </w:p>
        </w:tc>
      </w:tr>
    </w:tbl>
    <w:p w14:paraId="0A43C1B8" w14:textId="77777777" w:rsidR="00BB5B31" w:rsidRDefault="00BB5B31" w:rsidP="00BB5B31">
      <w:pPr>
        <w:spacing w:before="0" w:after="0"/>
        <w:rPr>
          <w:bCs/>
          <w:color w:val="000000" w:themeColor="text1"/>
        </w:rPr>
      </w:pPr>
    </w:p>
    <w:p w14:paraId="646B6D5C" w14:textId="2521961B"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back form or Google survey form</w:t>
      </w:r>
      <w:r w:rsidR="00EF33F1">
        <w:rPr>
          <w:bCs/>
          <w:color w:val="000000" w:themeColor="text1"/>
        </w:rPr>
        <w:t xml:space="preserve"> is a good way to collect samples.</w:t>
      </w:r>
    </w:p>
    <w:p w14:paraId="084F4123" w14:textId="4CA7E909" w:rsidR="00BB1DC5" w:rsidRDefault="00AD4C5A" w:rsidP="00BB5B31">
      <w:pPr>
        <w:spacing w:before="0" w:after="0"/>
        <w:rPr>
          <w:bCs/>
          <w:color w:val="000000" w:themeColor="text1"/>
        </w:rPr>
      </w:pPr>
      <w:r>
        <w:rPr>
          <w:bCs/>
          <w:color w:val="000000" w:themeColor="text1"/>
        </w:rPr>
        <w:t>Here i</w:t>
      </w:r>
      <w:r w:rsidR="00EF33F1">
        <w:rPr>
          <w:bCs/>
          <w:color w:val="000000" w:themeColor="text1"/>
        </w:rPr>
        <w:t>s a</w:t>
      </w:r>
      <w:r>
        <w:rPr>
          <w:bCs/>
          <w:color w:val="000000" w:themeColor="text1"/>
        </w:rPr>
        <w:t xml:space="preserve"> very simple survey demo:</w:t>
      </w:r>
    </w:p>
    <w:p w14:paraId="63827F9B" w14:textId="4A0975AE" w:rsidR="00BB1DC5" w:rsidRDefault="00B8766B" w:rsidP="00BB5B31">
      <w:pPr>
        <w:spacing w:before="0" w:after="0"/>
        <w:rPr>
          <w:bCs/>
          <w:color w:val="000000" w:themeColor="text1"/>
        </w:rPr>
      </w:pPr>
      <w:r w:rsidRPr="00B8766B">
        <w:rPr>
          <w:bCs/>
          <w:noProof/>
          <w:color w:val="000000" w:themeColor="text1"/>
          <w:lang w:eastAsia="zh-CN"/>
        </w:rPr>
        <w:drawing>
          <wp:inline distT="0" distB="0" distL="0" distR="0" wp14:anchorId="4A515F9A" wp14:editId="2ECD7C79">
            <wp:extent cx="5731510" cy="278511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stretch>
                      <a:fillRect/>
                    </a:stretch>
                  </pic:blipFill>
                  <pic:spPr>
                    <a:xfrm>
                      <a:off x="0" y="0"/>
                      <a:ext cx="5731510" cy="2785110"/>
                    </a:xfrm>
                    <a:prstGeom prst="rect">
                      <a:avLst/>
                    </a:prstGeom>
                  </pic:spPr>
                </pic:pic>
              </a:graphicData>
            </a:graphic>
          </wp:inline>
        </w:drawing>
      </w:r>
      <w:r w:rsidRPr="00B8766B">
        <w:rPr>
          <w:bCs/>
          <w:noProof/>
          <w:color w:val="000000" w:themeColor="text1"/>
          <w:lang w:eastAsia="zh-CN"/>
        </w:rPr>
        <w:t xml:space="preserve"> </w:t>
      </w:r>
    </w:p>
    <w:p w14:paraId="26938161" w14:textId="77777777" w:rsidR="00B8766B" w:rsidRDefault="00B8766B" w:rsidP="00BB5B31">
      <w:pPr>
        <w:spacing w:before="0" w:after="0"/>
        <w:rPr>
          <w:bCs/>
          <w:color w:val="000000" w:themeColor="text1"/>
        </w:rPr>
      </w:pPr>
    </w:p>
    <w:p w14:paraId="728B9EE7" w14:textId="77777777" w:rsidR="00B8766B" w:rsidRDefault="00B8766B" w:rsidP="00BB5B31">
      <w:pPr>
        <w:spacing w:before="0" w:after="0"/>
        <w:rPr>
          <w:bCs/>
          <w:color w:val="000000" w:themeColor="text1"/>
        </w:rPr>
      </w:pPr>
    </w:p>
    <w:p w14:paraId="1D079863" w14:textId="77777777" w:rsidR="00B8766B" w:rsidRDefault="00B8766B" w:rsidP="00BB5B31">
      <w:pPr>
        <w:spacing w:before="0" w:after="0"/>
        <w:rPr>
          <w:bCs/>
          <w:color w:val="000000" w:themeColor="text1"/>
        </w:rPr>
      </w:pPr>
      <w:r>
        <w:rPr>
          <w:bCs/>
          <w:color w:val="000000" w:themeColor="text1"/>
        </w:rPr>
        <w:t>The responses can be viewed as a spreadsheet as well:</w:t>
      </w:r>
    </w:p>
    <w:p w14:paraId="0C671E18" w14:textId="3C431FBD" w:rsidR="00AD4C5A" w:rsidRDefault="00B8766B" w:rsidP="00BB5B31">
      <w:pPr>
        <w:spacing w:before="0" w:after="0"/>
        <w:rPr>
          <w:bCs/>
          <w:color w:val="000000" w:themeColor="text1"/>
        </w:rPr>
      </w:pPr>
      <w:r w:rsidRPr="00B8766B">
        <w:rPr>
          <w:bCs/>
          <w:color w:val="000000" w:themeColor="text1"/>
        </w:rPr>
        <w:lastRenderedPageBreak/>
        <w:drawing>
          <wp:inline distT="0" distB="0" distL="0" distR="0" wp14:anchorId="7625611C" wp14:editId="38AC2322">
            <wp:extent cx="5731510" cy="27762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6220"/>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4D986702" w:rsidR="00710638" w:rsidRDefault="00AD4C5A" w:rsidP="00BB5B31">
      <w:pPr>
        <w:spacing w:before="0" w:after="0"/>
        <w:rPr>
          <w:bCs/>
          <w:color w:val="000000" w:themeColor="text1"/>
        </w:rPr>
      </w:pPr>
      <w:r>
        <w:rPr>
          <w:bCs/>
          <w:color w:val="000000" w:themeColor="text1"/>
        </w:rPr>
        <w:t xml:space="preserve">Or using </w:t>
      </w:r>
      <w:r w:rsidR="00B8766B">
        <w:rPr>
          <w:bCs/>
          <w:color w:val="000000" w:themeColor="text1"/>
        </w:rPr>
        <w:t>the spreadsheet link:</w:t>
      </w:r>
    </w:p>
    <w:p w14:paraId="5C3904DB" w14:textId="2353C879" w:rsidR="004F08F8" w:rsidRPr="00B8766B" w:rsidRDefault="00B8766B" w:rsidP="00BB5B31">
      <w:pPr>
        <w:spacing w:before="0" w:after="0"/>
        <w:rPr>
          <w:rStyle w:val="Hyperlink"/>
          <w:bCs/>
        </w:rPr>
      </w:pPr>
      <w:r w:rsidRPr="00B8766B">
        <w:rPr>
          <w:rStyle w:val="Hyperlink"/>
          <w:bCs/>
        </w:rPr>
        <w:t>https://docs.google.com/spreadsheets/d/11p7SbCdzZazM7Ui1KYqOr0ijPDiwFMUNaR-q9F43euA/edit?usp=sharing</w:t>
      </w:r>
    </w:p>
    <w:p w14:paraId="4FC5E856" w14:textId="70DEF38C" w:rsidR="004F08F8" w:rsidRDefault="004F08F8" w:rsidP="004F08F8">
      <w:pPr>
        <w:spacing w:after="0"/>
      </w:pPr>
      <w:r>
        <w:rPr>
          <w:rFonts w:asciiTheme="majorHAnsi" w:hAnsiTheme="majorHAnsi"/>
          <w:bCs/>
          <w:color w:val="000000" w:themeColor="text1"/>
          <w:szCs w:val="22"/>
        </w:rPr>
        <w:t xml:space="preserve">Please review my website: </w:t>
      </w:r>
      <w:hyperlink r:id="rId25" w:history="1">
        <w:r w:rsidR="00D11C8A" w:rsidRPr="00FF033B">
          <w:rPr>
            <w:rStyle w:val="Hyperlink"/>
            <w:highlight w:val="yellow"/>
          </w:rPr>
          <w:t>https://nganvu197.github.io/projectnganvu/#taskthree</w:t>
        </w:r>
      </w:hyperlink>
    </w:p>
    <w:p w14:paraId="47CD0122" w14:textId="77777777" w:rsidR="00D11C8A" w:rsidRDefault="00D11C8A" w:rsidP="004F08F8">
      <w:pPr>
        <w:spacing w:after="0"/>
        <w:rPr>
          <w:rFonts w:asciiTheme="majorHAnsi" w:hAnsiTheme="majorHAnsi"/>
          <w:bCs/>
          <w:color w:val="000000" w:themeColor="text1"/>
          <w:szCs w:val="22"/>
        </w:rPr>
      </w:pPr>
    </w:p>
    <w:p w14:paraId="5724F935" w14:textId="79ECA475" w:rsidR="00911816" w:rsidRDefault="00D1065C" w:rsidP="004F08F8">
      <w:pPr>
        <w:spacing w:after="0"/>
        <w:rPr>
          <w:rFonts w:asciiTheme="majorHAnsi" w:hAnsiTheme="majorHAnsi"/>
          <w:bCs/>
          <w:color w:val="000000" w:themeColor="text1"/>
          <w:szCs w:val="22"/>
        </w:rPr>
      </w:pPr>
      <w:r w:rsidRPr="00D1065C">
        <w:rPr>
          <w:rFonts w:asciiTheme="majorHAnsi" w:hAnsiTheme="majorHAnsi"/>
          <w:bCs/>
          <w:color w:val="000000" w:themeColor="text1"/>
          <w:szCs w:val="22"/>
        </w:rPr>
        <w:drawing>
          <wp:inline distT="0" distB="0" distL="0" distR="0" wp14:anchorId="066E1990" wp14:editId="795041E0">
            <wp:extent cx="6311235" cy="335280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26"/>
                    <a:stretch>
                      <a:fillRect/>
                    </a:stretch>
                  </pic:blipFill>
                  <pic:spPr>
                    <a:xfrm>
                      <a:off x="0" y="0"/>
                      <a:ext cx="6316045" cy="3355356"/>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D1065C">
        <w:tc>
          <w:tcPr>
            <w:tcW w:w="6062" w:type="dxa"/>
            <w:tcBorders>
              <w:top w:val="single" w:sz="4" w:space="0" w:color="auto"/>
              <w:left w:val="single" w:sz="4" w:space="0" w:color="auto"/>
              <w:bottom w:val="single" w:sz="4" w:space="0" w:color="auto"/>
              <w:right w:val="single" w:sz="4" w:space="0" w:color="auto"/>
            </w:tcBorders>
            <w:shd w:val="clear" w:color="auto" w:fill="7E7B99" w:themeFill="text2" w:themeFillTint="99"/>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7E7B99" w:themeFill="text2" w:themeFillTint="99"/>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7E7B99" w:themeFill="text2" w:themeFillTint="99"/>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355BF0F6" w:rsidR="00D46979" w:rsidRDefault="000F7376">
            <w:pPr>
              <w:rPr>
                <w:bCs/>
                <w:color w:val="000000" w:themeColor="text1"/>
              </w:rPr>
            </w:pPr>
            <w:r>
              <w:rPr>
                <w:bCs/>
                <w:color w:val="000000" w:themeColor="text1"/>
              </w:rPr>
              <w:t>X</w:t>
            </w: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294DBBB3" w:rsidR="00D46979" w:rsidRDefault="00D1065C">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5095C389" w14:textId="31A98BA9" w:rsidR="00D46979" w:rsidRDefault="00D1065C">
            <w:pPr>
              <w:rPr>
                <w:bCs/>
                <w:color w:val="000000" w:themeColor="text1"/>
              </w:rPr>
            </w:pPr>
            <w:r>
              <w:rPr>
                <w:bCs/>
                <w:color w:val="000000" w:themeColor="text1"/>
              </w:rPr>
              <w:t>X</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505F8F89"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3461A74B" w14:textId="4486A7DC" w:rsidR="00D46979" w:rsidRDefault="00D1065C">
            <w:pPr>
              <w:rPr>
                <w:bCs/>
                <w:color w:val="000000" w:themeColor="text1"/>
              </w:rPr>
            </w:pPr>
            <w:r>
              <w:rPr>
                <w:bCs/>
                <w:color w:val="000000" w:themeColor="text1"/>
              </w:rPr>
              <w:t>X</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179F991A" w:rsidR="00D46979" w:rsidRDefault="00D1065C">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55FB6D3" w14:textId="60C13350" w:rsidR="00D46979" w:rsidRDefault="00D46979">
            <w:pPr>
              <w:rPr>
                <w:bCs/>
                <w:color w:val="000000" w:themeColor="text1"/>
              </w:rPr>
            </w:pPr>
          </w:p>
        </w:tc>
      </w:tr>
    </w:tbl>
    <w:p w14:paraId="6CD53163" w14:textId="38027977" w:rsidR="00D46979" w:rsidRDefault="00D46979" w:rsidP="00D46979">
      <w:pPr>
        <w:spacing w:after="0"/>
        <w:rPr>
          <w:bCs/>
          <w:color w:val="000000" w:themeColor="text1"/>
        </w:rPr>
      </w:pPr>
    </w:p>
    <w:p w14:paraId="51FA9E4D" w14:textId="76379D05" w:rsidR="00C311AB" w:rsidRDefault="00C311AB" w:rsidP="00D46979">
      <w:pPr>
        <w:spacing w:after="0"/>
      </w:pPr>
      <w:r>
        <w:rPr>
          <w:bCs/>
          <w:color w:val="000000" w:themeColor="text1"/>
        </w:rPr>
        <w:t xml:space="preserve">Here is about document reequipment at support website: </w:t>
      </w:r>
      <w:hyperlink r:id="rId27" w:history="1">
        <w:r w:rsidR="00D11C8A" w:rsidRPr="00FF033B">
          <w:rPr>
            <w:rStyle w:val="Hyperlink"/>
            <w:highlight w:val="yellow"/>
          </w:rPr>
          <w:t>https://nganvu197.github.io/projectnganvu/#structure</w:t>
        </w:r>
      </w:hyperlink>
    </w:p>
    <w:p w14:paraId="140A4DB8" w14:textId="77777777" w:rsidR="00D11C8A" w:rsidRDefault="00D11C8A" w:rsidP="00D46979">
      <w:pPr>
        <w:spacing w:after="0"/>
        <w:rPr>
          <w:bCs/>
          <w:color w:val="000000" w:themeColor="text1"/>
        </w:rPr>
      </w:pPr>
    </w:p>
    <w:p w14:paraId="26928884" w14:textId="5626E391" w:rsidR="00C311AB" w:rsidRDefault="00D1065C" w:rsidP="00D46979">
      <w:pPr>
        <w:spacing w:after="0"/>
        <w:rPr>
          <w:bCs/>
          <w:color w:val="000000" w:themeColor="text1"/>
        </w:rPr>
      </w:pPr>
      <w:r w:rsidRPr="00D1065C">
        <w:rPr>
          <w:bCs/>
          <w:color w:val="000000" w:themeColor="text1"/>
        </w:rPr>
        <w:drawing>
          <wp:inline distT="0" distB="0" distL="0" distR="0" wp14:anchorId="2CF5224B" wp14:editId="16F6034B">
            <wp:extent cx="6053048" cy="3215640"/>
            <wp:effectExtent l="0" t="0" r="508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5055" cy="3216706"/>
                    </a:xfrm>
                    <a:prstGeom prst="rect">
                      <a:avLst/>
                    </a:prstGeom>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12919D5C" w:rsidR="001B247B" w:rsidRPr="00E138A0" w:rsidRDefault="00D46979" w:rsidP="00E2026E">
      <w:pPr>
        <w:pStyle w:val="ListParagraph"/>
        <w:numPr>
          <w:ilvl w:val="0"/>
          <w:numId w:val="4"/>
        </w:numPr>
        <w:spacing w:before="0" w:after="0"/>
        <w:rPr>
          <w:bCs/>
          <w:color w:val="000000" w:themeColor="text1"/>
        </w:rPr>
      </w:pPr>
      <w:r w:rsidRPr="00E614FB">
        <w:rPr>
          <w:bCs/>
          <w:color w:val="000000" w:themeColor="text1"/>
        </w:rPr>
        <w:t>Explain the relationship between data, information and knowledge.</w:t>
      </w:r>
      <w:r w:rsidR="001B247B" w:rsidRPr="001B247B">
        <w:t xml:space="preserve"> </w:t>
      </w:r>
    </w:p>
    <w:p w14:paraId="088C89DD" w14:textId="77777777" w:rsidR="00C35717" w:rsidRDefault="00C35717" w:rsidP="00C35717">
      <w:pPr>
        <w:spacing w:before="0" w:after="0"/>
      </w:pPr>
    </w:p>
    <w:p w14:paraId="77442ECC" w14:textId="68D32DAF" w:rsidR="00C35717" w:rsidRDefault="00C35717" w:rsidP="00C35717">
      <w:pPr>
        <w:spacing w:before="0" w:after="0"/>
      </w:pPr>
      <w:r>
        <w:t>Data: it can be described or been given example such as symbols.</w:t>
      </w:r>
    </w:p>
    <w:p w14:paraId="0DC43D13" w14:textId="77777777" w:rsidR="00C35717" w:rsidRDefault="00C35717" w:rsidP="00C35717">
      <w:pPr>
        <w:spacing w:before="0" w:after="0"/>
      </w:pPr>
    </w:p>
    <w:p w14:paraId="3C67CA35" w14:textId="77777777" w:rsidR="00C35717" w:rsidRDefault="00C35717" w:rsidP="00C35717">
      <w:pPr>
        <w:spacing w:before="0" w:after="0"/>
      </w:pPr>
      <w:r>
        <w:t>Information: data that are processed to be useful.</w:t>
      </w:r>
    </w:p>
    <w:p w14:paraId="74C537F4" w14:textId="77777777" w:rsidR="00C35717" w:rsidRDefault="00C35717" w:rsidP="00C35717">
      <w:pPr>
        <w:spacing w:before="0" w:after="0"/>
      </w:pPr>
    </w:p>
    <w:p w14:paraId="4D0090A3" w14:textId="77777777" w:rsidR="00C35717" w:rsidRDefault="00C35717" w:rsidP="00C35717">
      <w:pPr>
        <w:spacing w:before="0" w:after="0"/>
      </w:pPr>
      <w:r>
        <w:t>Knowledge: application of data and information.</w:t>
      </w:r>
    </w:p>
    <w:p w14:paraId="29B9A6F1" w14:textId="77777777" w:rsidR="00C35717" w:rsidRDefault="00C35717" w:rsidP="00C35717">
      <w:pPr>
        <w:spacing w:before="0" w:after="0"/>
      </w:pPr>
    </w:p>
    <w:p w14:paraId="54F6D12A" w14:textId="7427A980" w:rsidR="001B247B" w:rsidRDefault="00C35717" w:rsidP="00C35717">
      <w:pPr>
        <w:spacing w:before="0" w:after="0"/>
      </w:pPr>
      <w:r>
        <w:t>Wisdom: the better understanding about thing that been created with the knowledge that we obtained.</w:t>
      </w:r>
    </w:p>
    <w:p w14:paraId="309E7BBA" w14:textId="0D1BB7A2" w:rsidR="00C35717" w:rsidRDefault="00C35717" w:rsidP="00D1065C">
      <w:pPr>
        <w:spacing w:before="0" w:after="0"/>
        <w:jc w:val="center"/>
        <w:rPr>
          <w:bCs/>
          <w:color w:val="000000" w:themeColor="text1"/>
        </w:rPr>
      </w:pPr>
      <w:r>
        <w:rPr>
          <w:bCs/>
          <w:noProof/>
          <w:color w:val="000000" w:themeColor="text1"/>
        </w:rPr>
        <w:lastRenderedPageBreak/>
        <w:drawing>
          <wp:inline distT="0" distB="0" distL="0" distR="0" wp14:anchorId="54CF5688" wp14:editId="08F72A3A">
            <wp:extent cx="2918460" cy="1569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1569720"/>
                    </a:xfrm>
                    <a:prstGeom prst="rect">
                      <a:avLst/>
                    </a:prstGeom>
                    <a:noFill/>
                    <a:ln>
                      <a:noFill/>
                    </a:ln>
                  </pic:spPr>
                </pic:pic>
              </a:graphicData>
            </a:graphic>
          </wp:inline>
        </w:drawing>
      </w:r>
    </w:p>
    <w:p w14:paraId="1BC315B2" w14:textId="77777777" w:rsidR="001B247B" w:rsidRPr="001B247B" w:rsidRDefault="001B247B" w:rsidP="001B247B">
      <w:pPr>
        <w:spacing w:before="0" w:after="0"/>
        <w:rPr>
          <w:bCs/>
          <w:color w:val="000000" w:themeColor="text1"/>
        </w:rPr>
      </w:pPr>
    </w:p>
    <w:p w14:paraId="2624148C" w14:textId="12AC4B00"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76C5F52C" w14:textId="4C2107D3" w:rsidR="00C35717" w:rsidRDefault="00C35717" w:rsidP="00C35717">
      <w:pPr>
        <w:pStyle w:val="ListParagraph"/>
        <w:spacing w:before="0" w:after="0"/>
        <w:rPr>
          <w:bCs/>
          <w:color w:val="000000" w:themeColor="text1"/>
        </w:rPr>
      </w:pPr>
      <w:r w:rsidRPr="00C35717">
        <w:rPr>
          <w:bCs/>
          <w:color w:val="000000" w:themeColor="text1"/>
        </w:rPr>
        <w:t xml:space="preserve">Quantitative data are used when a researcher is trying to quantify a </w:t>
      </w:r>
      <w:r w:rsidRPr="00C35717">
        <w:rPr>
          <w:bCs/>
          <w:color w:val="000000" w:themeColor="text1"/>
        </w:rPr>
        <w:t>problem or</w:t>
      </w:r>
      <w:r w:rsidRPr="00C35717">
        <w:rPr>
          <w:bCs/>
          <w:color w:val="000000" w:themeColor="text1"/>
        </w:rPr>
        <w:t xml:space="preserve"> address the "what" or "how many" aspects of a research question. It is data that can either be counted or compared on a numeric scale. For example, it could be the number of first year students at Macalester, or the ratings on a scale of 1-4 of the quality of food served at Cafe Mac. This data </w:t>
      </w:r>
      <w:r w:rsidRPr="00C35717">
        <w:rPr>
          <w:bCs/>
          <w:color w:val="000000" w:themeColor="text1"/>
        </w:rPr>
        <w:t>is</w:t>
      </w:r>
      <w:r w:rsidRPr="00C35717">
        <w:rPr>
          <w:bCs/>
          <w:color w:val="000000" w:themeColor="text1"/>
        </w:rPr>
        <w:t xml:space="preserve"> usually gathered using instruments, such as a questionnaire which includes a ratings scale or a thermometer to collect weather data. Statistical analysis software, such as SPSS, is often used to </w:t>
      </w:r>
      <w:r w:rsidRPr="00C35717">
        <w:rPr>
          <w:bCs/>
          <w:color w:val="000000" w:themeColor="text1"/>
        </w:rPr>
        <w:t>analyse</w:t>
      </w:r>
      <w:r w:rsidRPr="00C35717">
        <w:rPr>
          <w:bCs/>
          <w:color w:val="000000" w:themeColor="text1"/>
        </w:rPr>
        <w:t xml:space="preserve"> quantitative data.</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88C37F6" w14:textId="77777777" w:rsidR="00C35717" w:rsidRPr="00C35717" w:rsidRDefault="00C35717" w:rsidP="00C35717">
      <w:pPr>
        <w:pStyle w:val="ListParagraph"/>
        <w:rPr>
          <w:bCs/>
          <w:color w:val="000000" w:themeColor="text1"/>
        </w:rPr>
      </w:pPr>
    </w:p>
    <w:p w14:paraId="2CA685D2" w14:textId="688D1350" w:rsidR="00345DBD" w:rsidRDefault="00C35717" w:rsidP="00C35717">
      <w:pPr>
        <w:pStyle w:val="ListParagraph"/>
        <w:rPr>
          <w:bCs/>
          <w:color w:val="000000" w:themeColor="text1"/>
        </w:rPr>
      </w:pPr>
      <w:r w:rsidRPr="00C35717">
        <w:rPr>
          <w:bCs/>
          <w:color w:val="000000" w:themeColor="text1"/>
        </w:rPr>
        <w:t xml:space="preserve">Qualitative data describes qualities or characteristics. It is collected using questionnaires, interviews, or observation, and frequently appears in narrative form. For example, it could be notes taken during a focus group on the quality of the food at Cafe Mac, or responses from an open-ended questionnaire. Qualitative data may be difficult to precisely measure and </w:t>
      </w:r>
      <w:r w:rsidRPr="00C35717">
        <w:rPr>
          <w:bCs/>
          <w:color w:val="000000" w:themeColor="text1"/>
        </w:rPr>
        <w:t>analyse</w:t>
      </w:r>
      <w:r w:rsidRPr="00C35717">
        <w:rPr>
          <w:bCs/>
          <w:color w:val="000000" w:themeColor="text1"/>
        </w:rPr>
        <w:t xml:space="preserve">. The data may be in the form of descriptive words that can be examined for patterns or meaning, sometimes </w:t>
      </w:r>
      <w:r w:rsidRPr="00C35717">
        <w:rPr>
          <w:bCs/>
          <w:color w:val="000000" w:themeColor="text1"/>
        </w:rPr>
        <w:t>using</w:t>
      </w:r>
      <w:r w:rsidRPr="00C35717">
        <w:rPr>
          <w:bCs/>
          <w:color w:val="000000" w:themeColor="text1"/>
        </w:rPr>
        <w:t xml:space="preserve"> coding. Coding allows the researcher to categorize qualitative data to identify themes that correspond with the research questions and to perform quantitative analysis.</w:t>
      </w:r>
    </w:p>
    <w:p w14:paraId="072AC745" w14:textId="34CDA1E8" w:rsidR="00684003" w:rsidRDefault="00684003" w:rsidP="00C35717">
      <w:pPr>
        <w:pStyle w:val="ListParagraph"/>
        <w:rPr>
          <w:bCs/>
          <w:color w:val="000000" w:themeColor="text1"/>
        </w:rPr>
      </w:pPr>
    </w:p>
    <w:p w14:paraId="4FC920AA" w14:textId="6BE73CB2" w:rsidR="00684003" w:rsidRDefault="00684003" w:rsidP="00C35717">
      <w:pPr>
        <w:pStyle w:val="ListParagraph"/>
        <w:rPr>
          <w:bCs/>
          <w:color w:val="000000" w:themeColor="text1"/>
        </w:rPr>
      </w:pPr>
      <w:r>
        <w:rPr>
          <w:bCs/>
          <w:noProof/>
          <w:color w:val="000000" w:themeColor="text1"/>
        </w:rPr>
        <w:drawing>
          <wp:inline distT="0" distB="0" distL="0" distR="0" wp14:anchorId="2B3C5720" wp14:editId="16CDB00A">
            <wp:extent cx="4838700" cy="246872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1699" cy="2475356"/>
                    </a:xfrm>
                    <a:prstGeom prst="rect">
                      <a:avLst/>
                    </a:prstGeom>
                    <a:noFill/>
                  </pic:spPr>
                </pic:pic>
              </a:graphicData>
            </a:graphic>
          </wp:inline>
        </w:drawing>
      </w:r>
    </w:p>
    <w:p w14:paraId="21105EAE" w14:textId="0C0D0B90" w:rsidR="00684003" w:rsidRDefault="00684003" w:rsidP="00C35717">
      <w:pPr>
        <w:pStyle w:val="ListParagraph"/>
        <w:rPr>
          <w:bCs/>
          <w:color w:val="000000" w:themeColor="text1"/>
        </w:rPr>
      </w:pPr>
    </w:p>
    <w:p w14:paraId="6B813853" w14:textId="575ABE03" w:rsidR="00684003" w:rsidRDefault="00684003" w:rsidP="00C35717">
      <w:pPr>
        <w:pStyle w:val="ListParagraph"/>
        <w:rPr>
          <w:bCs/>
          <w:color w:val="000000" w:themeColor="text1"/>
        </w:rPr>
      </w:pPr>
    </w:p>
    <w:p w14:paraId="4F386EA7" w14:textId="42F9D648" w:rsidR="00684003" w:rsidRDefault="00684003" w:rsidP="00C35717">
      <w:pPr>
        <w:pStyle w:val="ListParagraph"/>
        <w:rPr>
          <w:bCs/>
          <w:color w:val="000000" w:themeColor="text1"/>
        </w:rPr>
      </w:pPr>
    </w:p>
    <w:p w14:paraId="059E6B4A" w14:textId="2986B546" w:rsidR="00684003" w:rsidRDefault="00684003" w:rsidP="00C35717">
      <w:pPr>
        <w:pStyle w:val="ListParagraph"/>
        <w:rPr>
          <w:bCs/>
          <w:color w:val="000000" w:themeColor="text1"/>
        </w:rPr>
      </w:pPr>
    </w:p>
    <w:p w14:paraId="2FE50B88" w14:textId="77777777" w:rsidR="00684003" w:rsidRPr="00345DBD" w:rsidRDefault="00684003" w:rsidP="00C35717">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1F043E4" w:rsidR="00D46979" w:rsidRDefault="00D46979" w:rsidP="00D46979">
      <w:pPr>
        <w:pStyle w:val="ListParagraph"/>
        <w:numPr>
          <w:ilvl w:val="0"/>
          <w:numId w:val="4"/>
        </w:numPr>
        <w:spacing w:before="0" w:after="0"/>
        <w:rPr>
          <w:bCs/>
          <w:color w:val="000000" w:themeColor="text1"/>
        </w:rPr>
      </w:pPr>
      <w:r>
        <w:rPr>
          <w:bCs/>
          <w:color w:val="000000" w:themeColor="text1"/>
        </w:rPr>
        <w:lastRenderedPageBreak/>
        <w:t>Give an example of how quantitative and qualitative data can be used in conjunction with each other</w:t>
      </w:r>
    </w:p>
    <w:p w14:paraId="623D36A8" w14:textId="77777777" w:rsidR="0065474F" w:rsidRDefault="0065474F" w:rsidP="00684003">
      <w:pPr>
        <w:spacing w:before="0" w:after="0"/>
        <w:ind w:left="360"/>
        <w:rPr>
          <w:bCs/>
          <w:color w:val="000000" w:themeColor="text1"/>
        </w:rPr>
      </w:pPr>
    </w:p>
    <w:p w14:paraId="39C73112" w14:textId="2DAA0AD7" w:rsidR="0065474F" w:rsidRDefault="00815456" w:rsidP="0065474F">
      <w:pPr>
        <w:spacing w:before="0" w:after="0"/>
        <w:rPr>
          <w:bCs/>
          <w:color w:val="000000" w:themeColor="text1"/>
        </w:rPr>
      </w:pPr>
      <w:r w:rsidRPr="00815456">
        <w:rPr>
          <w:bCs/>
          <w:color w:val="000000" w:themeColor="text1"/>
        </w:rPr>
        <w:t xml:space="preserve">It may be easy to assume you need to use either qualitative or quantitative methods. In reality, they complement each other, however, resulting in deeper insights. Think of qualitative and quantitative as the “yin and yang” of research – they work fine on their </w:t>
      </w:r>
      <w:r w:rsidRPr="00815456">
        <w:rPr>
          <w:bCs/>
          <w:color w:val="000000" w:themeColor="text1"/>
        </w:rPr>
        <w:t>own,</w:t>
      </w:r>
      <w:r w:rsidRPr="00815456">
        <w:rPr>
          <w:bCs/>
          <w:color w:val="000000" w:themeColor="text1"/>
        </w:rPr>
        <w:t xml:space="preserve"> but they deliver deeper and more useful insights when used in combination.</w:t>
      </w:r>
    </w:p>
    <w:p w14:paraId="29F4BFF0" w14:textId="2D7414DC" w:rsidR="00815456" w:rsidRDefault="00815456" w:rsidP="0065474F">
      <w:pPr>
        <w:spacing w:before="0" w:after="0"/>
        <w:rPr>
          <w:bCs/>
          <w:color w:val="000000" w:themeColor="text1"/>
        </w:rPr>
      </w:pPr>
    </w:p>
    <w:p w14:paraId="5950F803" w14:textId="14EA906E" w:rsidR="00815456" w:rsidRDefault="00815456" w:rsidP="0065474F">
      <w:pPr>
        <w:spacing w:before="0" w:after="0"/>
        <w:rPr>
          <w:bCs/>
          <w:color w:val="000000" w:themeColor="text1"/>
        </w:rPr>
      </w:pPr>
      <w:r w:rsidRPr="00815456">
        <w:rPr>
          <w:bCs/>
          <w:color w:val="000000" w:themeColor="text1"/>
        </w:rPr>
        <w:t>Employing only one type of data can harm your research project. One without the other offers an incomplete picture, lacking a strong foundation on which to base decisions.</w:t>
      </w:r>
      <w:r>
        <w:rPr>
          <w:bCs/>
          <w:color w:val="000000" w:themeColor="text1"/>
        </w:rPr>
        <w:t xml:space="preserve"> </w:t>
      </w:r>
      <w:r w:rsidRPr="00815456">
        <w:rPr>
          <w:bCs/>
          <w:color w:val="000000" w:themeColor="text1"/>
        </w:rPr>
        <w:t xml:space="preserve">Let’s </w:t>
      </w:r>
      <w:r w:rsidRPr="00815456">
        <w:rPr>
          <w:bCs/>
          <w:color w:val="000000" w:themeColor="text1"/>
        </w:rPr>
        <w:t>look</w:t>
      </w:r>
      <w:r w:rsidRPr="00815456">
        <w:rPr>
          <w:bCs/>
          <w:color w:val="000000" w:themeColor="text1"/>
        </w:rPr>
        <w:t xml:space="preserve"> at a few examples that illustrate the power of mixed methods:</w:t>
      </w:r>
    </w:p>
    <w:p w14:paraId="0A78CB3C" w14:textId="05B3819D" w:rsidR="00815456" w:rsidRDefault="00815456" w:rsidP="0065474F">
      <w:pPr>
        <w:spacing w:before="0" w:after="0"/>
        <w:rPr>
          <w:bCs/>
          <w:color w:val="000000" w:themeColor="text1"/>
        </w:rPr>
      </w:pPr>
    </w:p>
    <w:p w14:paraId="5280199C" w14:textId="2ED15ED8" w:rsidR="00815456" w:rsidRDefault="00815456" w:rsidP="0065474F">
      <w:pPr>
        <w:spacing w:before="0" w:after="0"/>
        <w:rPr>
          <w:bCs/>
          <w:color w:val="000000" w:themeColor="text1"/>
        </w:rPr>
      </w:pPr>
      <w:r w:rsidRPr="00815456">
        <w:rPr>
          <w:bCs/>
          <w:color w:val="000000" w:themeColor="text1"/>
        </w:rPr>
        <w:t>Example 1: Google Analytics + User Interviews</w:t>
      </w:r>
    </w:p>
    <w:p w14:paraId="313054F1" w14:textId="3AA85E22" w:rsidR="00815456" w:rsidRDefault="00815456" w:rsidP="0065474F">
      <w:pPr>
        <w:spacing w:before="0" w:after="0"/>
        <w:rPr>
          <w:bCs/>
          <w:color w:val="000000" w:themeColor="text1"/>
        </w:rPr>
      </w:pPr>
      <w:r w:rsidRPr="00815456">
        <w:rPr>
          <w:bCs/>
          <w:color w:val="000000" w:themeColor="text1"/>
        </w:rPr>
        <w:t>Example 2: Social Media Stats + Community Engagement</w:t>
      </w:r>
    </w:p>
    <w:p w14:paraId="68301B30" w14:textId="61D33E15" w:rsidR="00815456" w:rsidRDefault="00815456" w:rsidP="0065474F">
      <w:pPr>
        <w:spacing w:before="0" w:after="0"/>
        <w:rPr>
          <w:bCs/>
          <w:color w:val="000000" w:themeColor="text1"/>
        </w:rPr>
      </w:pPr>
      <w:r w:rsidRPr="00815456">
        <w:rPr>
          <w:bCs/>
          <w:color w:val="000000" w:themeColor="text1"/>
        </w:rPr>
        <w:t>Example 3: Marketing Events + Surveys</w:t>
      </w:r>
    </w:p>
    <w:p w14:paraId="000190DC" w14:textId="77777777" w:rsidR="00815456" w:rsidRDefault="00815456" w:rsidP="0065474F">
      <w:pPr>
        <w:spacing w:before="0" w:after="0"/>
        <w:rPr>
          <w:bCs/>
          <w:color w:val="000000" w:themeColor="text1"/>
        </w:rPr>
      </w:pPr>
    </w:p>
    <w:p w14:paraId="05F7F5F8" w14:textId="72F3D376" w:rsidR="00815456" w:rsidRDefault="00815456" w:rsidP="0065474F">
      <w:pPr>
        <w:spacing w:before="0" w:after="0"/>
        <w:rPr>
          <w:bCs/>
          <w:color w:val="000000" w:themeColor="text1"/>
        </w:rPr>
      </w:pPr>
      <w:r w:rsidRPr="00815456">
        <w:rPr>
          <w:bCs/>
          <w:color w:val="000000" w:themeColor="text1"/>
        </w:rPr>
        <w:t>When bringing quantitative and qualitative data together, you’re closing all the gaps. A mixed-methods approach can offer a powerful path towards a deeper understanding of all aspects of your business.</w:t>
      </w:r>
    </w:p>
    <w:p w14:paraId="0F044092" w14:textId="4AF8693F" w:rsidR="00DC5801" w:rsidRDefault="00DC5801" w:rsidP="00D1065C">
      <w:pPr>
        <w:spacing w:before="0" w:after="0"/>
        <w:jc w:val="center"/>
        <w:rPr>
          <w:bCs/>
          <w:color w:val="000000" w:themeColor="text1"/>
        </w:rPr>
      </w:pPr>
      <w:r>
        <w:rPr>
          <w:noProof/>
        </w:rPr>
        <w:drawing>
          <wp:inline distT="0" distB="0" distL="0" distR="0" wp14:anchorId="3047EDF4" wp14:editId="102FC46D">
            <wp:extent cx="2377440" cy="1901952"/>
            <wp:effectExtent l="0" t="0" r="3810" b="3175"/>
            <wp:docPr id="34" name="Picture 34" descr="Qualitative vs Quantitative Data: Analysis, Definition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alitative vs Quantitative Data: Analysis, Definitions, Examp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8763" cy="1911011"/>
                    </a:xfrm>
                    <a:prstGeom prst="rect">
                      <a:avLst/>
                    </a:prstGeom>
                    <a:noFill/>
                    <a:ln>
                      <a:noFill/>
                    </a:ln>
                  </pic:spPr>
                </pic:pic>
              </a:graphicData>
            </a:graphic>
          </wp:inline>
        </w:drawing>
      </w: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1BF4C024"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r w:rsidR="00A21E2C" w:rsidRPr="00A21E2C">
        <w:t xml:space="preserve"> </w:t>
      </w:r>
    </w:p>
    <w:p w14:paraId="7F6B118E" w14:textId="1F49C03F" w:rsidR="00345DBD" w:rsidRDefault="00DC5801" w:rsidP="00DC5801">
      <w:pPr>
        <w:pStyle w:val="ListParagraph"/>
        <w:numPr>
          <w:ilvl w:val="0"/>
          <w:numId w:val="11"/>
        </w:numPr>
        <w:spacing w:before="0" w:after="0"/>
        <w:rPr>
          <w:bCs/>
          <w:color w:val="000000" w:themeColor="text1"/>
        </w:rPr>
      </w:pPr>
      <w:r>
        <w:rPr>
          <w:bCs/>
          <w:color w:val="000000" w:themeColor="text1"/>
        </w:rPr>
        <w:t>Survey</w:t>
      </w:r>
    </w:p>
    <w:p w14:paraId="6B60E5C9" w14:textId="1E8046F7" w:rsidR="00DC5801" w:rsidRDefault="00DC5801" w:rsidP="00DC5801">
      <w:pPr>
        <w:pStyle w:val="ListParagraph"/>
        <w:numPr>
          <w:ilvl w:val="0"/>
          <w:numId w:val="11"/>
        </w:numPr>
        <w:spacing w:before="0" w:after="0"/>
        <w:rPr>
          <w:bCs/>
          <w:color w:val="000000" w:themeColor="text1"/>
        </w:rPr>
      </w:pPr>
      <w:r>
        <w:rPr>
          <w:bCs/>
          <w:color w:val="000000" w:themeColor="text1"/>
        </w:rPr>
        <w:t>Interviews</w:t>
      </w:r>
    </w:p>
    <w:p w14:paraId="3A2F443A" w14:textId="214D4E26" w:rsidR="00DC5801" w:rsidRDefault="00DC5801" w:rsidP="00DC5801">
      <w:pPr>
        <w:pStyle w:val="ListParagraph"/>
        <w:numPr>
          <w:ilvl w:val="0"/>
          <w:numId w:val="11"/>
        </w:numPr>
        <w:spacing w:before="0" w:after="0"/>
        <w:rPr>
          <w:bCs/>
          <w:color w:val="000000" w:themeColor="text1"/>
        </w:rPr>
      </w:pPr>
      <w:r>
        <w:rPr>
          <w:bCs/>
          <w:color w:val="000000" w:themeColor="text1"/>
        </w:rPr>
        <w:t>Tests</w:t>
      </w:r>
    </w:p>
    <w:p w14:paraId="2DBBDC53" w14:textId="26BD070F" w:rsidR="00DC5801" w:rsidRDefault="009C6DA4" w:rsidP="00DC5801">
      <w:pPr>
        <w:pStyle w:val="ListParagraph"/>
        <w:numPr>
          <w:ilvl w:val="0"/>
          <w:numId w:val="11"/>
        </w:numPr>
        <w:spacing w:before="0" w:after="0"/>
        <w:rPr>
          <w:bCs/>
          <w:color w:val="000000" w:themeColor="text1"/>
        </w:rPr>
      </w:pPr>
      <w:r>
        <w:rPr>
          <w:bCs/>
          <w:color w:val="000000" w:themeColor="text1"/>
        </w:rPr>
        <w:t>Physiological assessments</w:t>
      </w:r>
    </w:p>
    <w:p w14:paraId="3CC49694" w14:textId="747B3A5C" w:rsidR="009C6DA4" w:rsidRDefault="009C6DA4" w:rsidP="00DC5801">
      <w:pPr>
        <w:pStyle w:val="ListParagraph"/>
        <w:numPr>
          <w:ilvl w:val="0"/>
          <w:numId w:val="11"/>
        </w:numPr>
        <w:spacing w:before="0" w:after="0"/>
        <w:rPr>
          <w:bCs/>
          <w:color w:val="000000" w:themeColor="text1"/>
        </w:rPr>
      </w:pPr>
      <w:r>
        <w:rPr>
          <w:bCs/>
          <w:color w:val="000000" w:themeColor="text1"/>
        </w:rPr>
        <w:t>Observations</w:t>
      </w:r>
    </w:p>
    <w:p w14:paraId="567D9B59" w14:textId="282C8AE7" w:rsidR="009C6DA4" w:rsidRDefault="009C6DA4" w:rsidP="009C6DA4">
      <w:pPr>
        <w:pStyle w:val="ListParagraph"/>
        <w:numPr>
          <w:ilvl w:val="0"/>
          <w:numId w:val="11"/>
        </w:numPr>
        <w:spacing w:before="0" w:after="0"/>
        <w:rPr>
          <w:bCs/>
          <w:color w:val="000000" w:themeColor="text1"/>
        </w:rPr>
      </w:pPr>
      <w:r>
        <w:rPr>
          <w:bCs/>
          <w:color w:val="000000" w:themeColor="text1"/>
        </w:rPr>
        <w:t>Existing record reviews</w:t>
      </w:r>
    </w:p>
    <w:p w14:paraId="4FD989A6" w14:textId="177BE0E0" w:rsidR="009C6DA4" w:rsidRDefault="009C6DA4" w:rsidP="009C6DA4">
      <w:pPr>
        <w:pStyle w:val="ListParagraph"/>
        <w:numPr>
          <w:ilvl w:val="0"/>
          <w:numId w:val="11"/>
        </w:numPr>
        <w:spacing w:before="0" w:after="0"/>
        <w:rPr>
          <w:bCs/>
          <w:color w:val="000000" w:themeColor="text1"/>
        </w:rPr>
      </w:pPr>
      <w:r>
        <w:rPr>
          <w:bCs/>
          <w:color w:val="000000" w:themeColor="text1"/>
        </w:rPr>
        <w:t>Biological samples</w:t>
      </w:r>
    </w:p>
    <w:p w14:paraId="066EA2E8" w14:textId="379E00E9" w:rsidR="009C6DA4" w:rsidRPr="009C6DA4" w:rsidRDefault="009C6DA4" w:rsidP="00D1065C">
      <w:pPr>
        <w:spacing w:before="0" w:after="0"/>
        <w:ind w:left="1080"/>
        <w:jc w:val="center"/>
        <w:rPr>
          <w:bCs/>
          <w:color w:val="000000" w:themeColor="text1"/>
        </w:rPr>
      </w:pPr>
      <w:r>
        <w:rPr>
          <w:noProof/>
        </w:rPr>
        <w:drawing>
          <wp:inline distT="0" distB="0" distL="0" distR="0" wp14:anchorId="5B9DE0C3" wp14:editId="67F4AE7E">
            <wp:extent cx="2925180" cy="1531620"/>
            <wp:effectExtent l="0" t="0" r="8890" b="0"/>
            <wp:docPr id="35" name="Picture 35" descr="The 4 Steps To Perfect Customer Survey Design | T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4 Steps To Perfect Customer Survey Design | Themati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1495" cy="1534926"/>
                    </a:xfrm>
                    <a:prstGeom prst="rect">
                      <a:avLst/>
                    </a:prstGeom>
                    <a:noFill/>
                    <a:ln>
                      <a:noFill/>
                    </a:ln>
                  </pic:spPr>
                </pic:pic>
              </a:graphicData>
            </a:graphic>
          </wp:inline>
        </w:drawing>
      </w:r>
    </w:p>
    <w:p w14:paraId="2E0881FF" w14:textId="77777777" w:rsidR="009C6DA4" w:rsidRPr="009C6DA4" w:rsidRDefault="009C6DA4" w:rsidP="009C6DA4">
      <w:pPr>
        <w:spacing w:before="0" w:after="0"/>
        <w:rPr>
          <w:bCs/>
          <w:color w:val="000000" w:themeColor="text1"/>
        </w:rPr>
      </w:pPr>
    </w:p>
    <w:p w14:paraId="498D7DEE" w14:textId="35CBE672"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6A546A5E" w14:textId="00470F4E" w:rsidR="002755C3" w:rsidRDefault="002755C3" w:rsidP="002755C3">
      <w:pPr>
        <w:pStyle w:val="ListParagraph"/>
        <w:numPr>
          <w:ilvl w:val="0"/>
          <w:numId w:val="12"/>
        </w:numPr>
        <w:spacing w:before="0" w:after="0"/>
        <w:rPr>
          <w:bCs/>
          <w:color w:val="000000" w:themeColor="text1"/>
        </w:rPr>
      </w:pPr>
      <w:r>
        <w:rPr>
          <w:bCs/>
          <w:color w:val="000000" w:themeColor="text1"/>
        </w:rPr>
        <w:t>Colour schemes, fonts and logo</w:t>
      </w:r>
    </w:p>
    <w:p w14:paraId="4122CF2B" w14:textId="138C6305" w:rsidR="002755C3" w:rsidRDefault="002755C3" w:rsidP="002755C3">
      <w:pPr>
        <w:pStyle w:val="ListParagraph"/>
        <w:numPr>
          <w:ilvl w:val="0"/>
          <w:numId w:val="12"/>
        </w:numPr>
        <w:spacing w:before="0" w:after="0"/>
        <w:rPr>
          <w:bCs/>
          <w:color w:val="000000" w:themeColor="text1"/>
        </w:rPr>
      </w:pPr>
      <w:r>
        <w:rPr>
          <w:bCs/>
          <w:color w:val="000000" w:themeColor="text1"/>
        </w:rPr>
        <w:t>Website content requirements</w:t>
      </w:r>
    </w:p>
    <w:p w14:paraId="0BBF7A68" w14:textId="16D3113E" w:rsidR="002755C3" w:rsidRDefault="002755C3" w:rsidP="002755C3">
      <w:pPr>
        <w:pStyle w:val="ListParagraph"/>
        <w:numPr>
          <w:ilvl w:val="0"/>
          <w:numId w:val="12"/>
        </w:numPr>
        <w:spacing w:before="0" w:after="0"/>
        <w:rPr>
          <w:bCs/>
          <w:color w:val="000000" w:themeColor="text1"/>
        </w:rPr>
      </w:pPr>
      <w:r>
        <w:rPr>
          <w:bCs/>
          <w:color w:val="000000" w:themeColor="text1"/>
        </w:rPr>
        <w:t>Images</w:t>
      </w:r>
    </w:p>
    <w:p w14:paraId="3A492D66" w14:textId="0B29BD58" w:rsidR="002755C3" w:rsidRDefault="002755C3" w:rsidP="002755C3">
      <w:pPr>
        <w:pStyle w:val="ListParagraph"/>
        <w:numPr>
          <w:ilvl w:val="0"/>
          <w:numId w:val="12"/>
        </w:numPr>
        <w:spacing w:before="0" w:after="0"/>
        <w:rPr>
          <w:bCs/>
          <w:color w:val="000000" w:themeColor="text1"/>
        </w:rPr>
      </w:pPr>
      <w:r>
        <w:rPr>
          <w:bCs/>
          <w:color w:val="000000" w:themeColor="text1"/>
        </w:rPr>
        <w:t>24-hour support</w:t>
      </w:r>
    </w:p>
    <w:p w14:paraId="5B519D4D" w14:textId="58EA2E5C" w:rsidR="002755C3" w:rsidRDefault="002755C3" w:rsidP="002755C3">
      <w:pPr>
        <w:pStyle w:val="ListParagraph"/>
        <w:numPr>
          <w:ilvl w:val="0"/>
          <w:numId w:val="12"/>
        </w:numPr>
        <w:spacing w:before="0" w:after="0"/>
        <w:rPr>
          <w:bCs/>
          <w:color w:val="000000" w:themeColor="text1"/>
        </w:rPr>
      </w:pPr>
      <w:r>
        <w:rPr>
          <w:bCs/>
          <w:color w:val="000000" w:themeColor="text1"/>
        </w:rPr>
        <w:t>Mock-ups</w:t>
      </w:r>
    </w:p>
    <w:p w14:paraId="2B0177C2" w14:textId="4B877274" w:rsidR="002755C3" w:rsidRDefault="002755C3" w:rsidP="002755C3">
      <w:pPr>
        <w:pStyle w:val="ListParagraph"/>
        <w:numPr>
          <w:ilvl w:val="0"/>
          <w:numId w:val="12"/>
        </w:numPr>
        <w:spacing w:before="0" w:after="0"/>
        <w:rPr>
          <w:bCs/>
          <w:color w:val="000000" w:themeColor="text1"/>
        </w:rPr>
      </w:pPr>
      <w:r w:rsidRPr="002755C3">
        <w:rPr>
          <w:bCs/>
          <w:color w:val="000000" w:themeColor="text1"/>
        </w:rPr>
        <w:t>Text Content</w:t>
      </w:r>
    </w:p>
    <w:p w14:paraId="263EA5E8" w14:textId="32D5EA21" w:rsidR="002755C3" w:rsidRDefault="002755C3" w:rsidP="002755C3">
      <w:pPr>
        <w:pStyle w:val="ListParagraph"/>
        <w:numPr>
          <w:ilvl w:val="0"/>
          <w:numId w:val="12"/>
        </w:numPr>
        <w:spacing w:before="0" w:after="0"/>
        <w:rPr>
          <w:bCs/>
          <w:color w:val="000000" w:themeColor="text1"/>
        </w:rPr>
      </w:pPr>
      <w:r w:rsidRPr="002755C3">
        <w:rPr>
          <w:bCs/>
          <w:color w:val="000000" w:themeColor="text1"/>
        </w:rPr>
        <w:t>Access to your Domain and Hosting</w:t>
      </w:r>
    </w:p>
    <w:p w14:paraId="5383D325" w14:textId="083FF208" w:rsidR="002755C3" w:rsidRDefault="002755C3" w:rsidP="002755C3">
      <w:pPr>
        <w:pStyle w:val="ListParagraph"/>
        <w:numPr>
          <w:ilvl w:val="0"/>
          <w:numId w:val="12"/>
        </w:numPr>
        <w:spacing w:before="0" w:after="0"/>
        <w:rPr>
          <w:bCs/>
          <w:color w:val="000000" w:themeColor="text1"/>
        </w:rPr>
      </w:pPr>
      <w:r w:rsidRPr="002755C3">
        <w:rPr>
          <w:bCs/>
          <w:color w:val="000000" w:themeColor="text1"/>
        </w:rPr>
        <w:t>Google Drive Access</w:t>
      </w:r>
    </w:p>
    <w:p w14:paraId="1834DC00" w14:textId="4E067C17" w:rsidR="002755C3" w:rsidRDefault="002755C3" w:rsidP="002755C3">
      <w:pPr>
        <w:pStyle w:val="ListParagraph"/>
        <w:numPr>
          <w:ilvl w:val="0"/>
          <w:numId w:val="12"/>
        </w:numPr>
        <w:spacing w:before="0" w:after="0"/>
        <w:rPr>
          <w:bCs/>
          <w:color w:val="000000" w:themeColor="text1"/>
        </w:rPr>
      </w:pPr>
      <w:r w:rsidRPr="002755C3">
        <w:rPr>
          <w:bCs/>
          <w:color w:val="000000" w:themeColor="text1"/>
        </w:rPr>
        <w:t>Shortlist</w:t>
      </w:r>
    </w:p>
    <w:p w14:paraId="09BE25F9" w14:textId="5603AD3E" w:rsidR="00D46979" w:rsidRDefault="000F7376" w:rsidP="00D46979">
      <w:pPr>
        <w:spacing w:after="0"/>
        <w:rPr>
          <w:bCs/>
          <w:color w:val="000000" w:themeColor="text1"/>
        </w:rPr>
      </w:pPr>
      <w:r>
        <w:rPr>
          <w:bCs/>
          <w:color w:val="000000" w:themeColor="text1"/>
        </w:rPr>
        <w:t xml:space="preserve">I made my web support page, could be accessed by: </w:t>
      </w:r>
      <w:hyperlink r:id="rId33" w:history="1">
        <w:r w:rsidR="00D11C8A" w:rsidRPr="00FF033B">
          <w:rPr>
            <w:rStyle w:val="Hyperlink"/>
            <w:bCs/>
            <w:highlight w:val="yellow"/>
          </w:rPr>
          <w:t>https://nganvu197.github.io/projectnganvu/#myPage</w:t>
        </w:r>
      </w:hyperlink>
    </w:p>
    <w:p w14:paraId="634F5C6B" w14:textId="77777777" w:rsidR="00D11C8A" w:rsidRDefault="00D11C8A"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sidRPr="0093757F">
        <w:rPr>
          <w:bCs/>
          <w:color w:val="000000" w:themeColor="text1"/>
          <w:highlight w:val="yellow"/>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C8233EF" w:rsidR="00D46979" w:rsidRDefault="0011277C" w:rsidP="00D46979">
      <w:pPr>
        <w:spacing w:after="0"/>
        <w:rPr>
          <w:bCs/>
          <w:color w:val="000000" w:themeColor="text1"/>
        </w:rPr>
      </w:pPr>
      <w:r>
        <w:rPr>
          <w:bCs/>
          <w:color w:val="000000" w:themeColor="text1"/>
        </w:rPr>
        <w:t xml:space="preserve">Web </w:t>
      </w:r>
      <w:r w:rsidR="00231AAA">
        <w:rPr>
          <w:bCs/>
          <w:color w:val="000000" w:themeColor="text1"/>
        </w:rPr>
        <w:t>refers</w:t>
      </w:r>
      <w:r>
        <w:rPr>
          <w:bCs/>
          <w:color w:val="000000" w:themeColor="text1"/>
        </w:rPr>
        <w:t xml:space="preserve">: </w:t>
      </w:r>
      <w:hyperlink r:id="rId35" w:history="1">
        <w:r w:rsidRPr="0040525A">
          <w:rPr>
            <w:rStyle w:val="Hyperlink"/>
            <w:bCs/>
          </w:rPr>
          <w:t>https://lumoa.me/blog/rating-scale</w:t>
        </w:r>
      </w:hyperlink>
    </w:p>
    <w:p w14:paraId="3345A93C" w14:textId="77777777" w:rsidR="00D11C8A" w:rsidRPr="00D11C8A" w:rsidRDefault="00D11C8A" w:rsidP="00D11C8A">
      <w:pPr>
        <w:spacing w:after="0"/>
        <w:rPr>
          <w:bCs/>
          <w:color w:val="000000" w:themeColor="text1"/>
        </w:rPr>
      </w:pPr>
      <w:r w:rsidRPr="00D11C8A">
        <w:rPr>
          <w:bCs/>
          <w:color w:val="000000" w:themeColor="text1"/>
        </w:rPr>
        <w:t>A rating scale is a closed-end survey question that is used to evaluate how survey responders feel about a particular product or statement.</w:t>
      </w:r>
    </w:p>
    <w:p w14:paraId="58EAFDAD" w14:textId="72D494A8" w:rsidR="0011277C" w:rsidRDefault="00D11C8A" w:rsidP="00D11C8A">
      <w:pPr>
        <w:spacing w:after="0"/>
        <w:rPr>
          <w:bCs/>
          <w:color w:val="000000" w:themeColor="text1"/>
        </w:rPr>
      </w:pPr>
      <w:r w:rsidRPr="00D11C8A">
        <w:rPr>
          <w:bCs/>
          <w:color w:val="000000" w:themeColor="text1"/>
        </w:rPr>
        <w:t>Comment: I like 10 points. It is easy and clear to get the best feedback way.</w:t>
      </w:r>
    </w:p>
    <w:p w14:paraId="6057E52B" w14:textId="77777777" w:rsidR="00D11C8A" w:rsidRDefault="00D11C8A" w:rsidP="00D11C8A">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sidRPr="00C276A7">
        <w:rPr>
          <w:bCs/>
          <w:color w:val="000000" w:themeColor="text1"/>
          <w:highlight w:val="yellow"/>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lastRenderedPageBreak/>
        <w:t>There is no problem with the above set of response categories</w:t>
      </w:r>
    </w:p>
    <w:p w14:paraId="3F5342BC" w14:textId="5351C6FE" w:rsidR="00DA6DBD" w:rsidRDefault="00C276A7" w:rsidP="00DA6DBD">
      <w:pPr>
        <w:pStyle w:val="ListParagraph"/>
        <w:spacing w:before="0"/>
        <w:rPr>
          <w:rFonts w:eastAsia="SimSun" w:cs="Times New Roman"/>
          <w:bCs/>
          <w:color w:val="000000" w:themeColor="text1"/>
        </w:rPr>
      </w:pPr>
      <w:r>
        <w:rPr>
          <w:rFonts w:eastAsia="SimSun" w:cs="Times New Roman"/>
          <w:bCs/>
          <w:color w:val="000000" w:themeColor="text1"/>
        </w:rPr>
        <w:t xml:space="preserve">Reference: </w:t>
      </w:r>
      <w:hyperlink r:id="rId36" w:history="1">
        <w:r w:rsidRPr="007D2BCE">
          <w:rPr>
            <w:rStyle w:val="Hyperlink"/>
            <w:rFonts w:eastAsia="SimSun" w:cs="Times New Roman"/>
            <w:bCs/>
          </w:rPr>
          <w:t>https://www.cvent.com/en/blog/events/survey-response-design-mutually-exclusive-collectively-exhaustive-categories</w:t>
        </w:r>
      </w:hyperlink>
    </w:p>
    <w:p w14:paraId="7DCB2F89" w14:textId="123E37EC" w:rsidR="00C276A7" w:rsidRDefault="00C276A7" w:rsidP="00DA6DBD">
      <w:pPr>
        <w:pStyle w:val="ListParagraph"/>
        <w:spacing w:before="0"/>
        <w:rPr>
          <w:rFonts w:eastAsia="SimSun" w:cs="Times New Roman"/>
          <w:bCs/>
          <w:color w:val="000000" w:themeColor="text1"/>
        </w:rPr>
      </w:pPr>
      <w:r w:rsidRPr="00C276A7">
        <w:rPr>
          <w:rFonts w:eastAsia="SimSun" w:cs="Times New Roman"/>
          <w:bCs/>
          <w:color w:val="000000" w:themeColor="text1"/>
        </w:rPr>
        <w:t>First, the categories (response options) must be mutually exclusive, which means they do not overlap with one another.  Second, survey response options must be collectively exhaustive, meaning they provide all possible options that could comprise a response list.</w:t>
      </w:r>
    </w:p>
    <w:p w14:paraId="7C0E186B" w14:textId="1FC3181A" w:rsidR="00C276A7" w:rsidRPr="0093757F" w:rsidRDefault="00C276A7" w:rsidP="00C276A7">
      <w:pPr>
        <w:pStyle w:val="ListParagraph"/>
        <w:spacing w:before="0"/>
        <w:rPr>
          <w:rFonts w:eastAsia="SimSun" w:cs="Times New Roman"/>
          <w:bCs/>
          <w:color w:val="000000" w:themeColor="text1"/>
          <w:highlight w:val="yellow"/>
        </w:rPr>
      </w:pPr>
      <w:r w:rsidRPr="0093757F">
        <w:rPr>
          <w:rFonts w:eastAsia="SimSun" w:cs="Times New Roman"/>
          <w:bCs/>
          <w:color w:val="000000" w:themeColor="text1"/>
          <w:highlight w:val="yellow"/>
        </w:rPr>
        <w:t>Comment: The options should be as following:</w:t>
      </w:r>
    </w:p>
    <w:p w14:paraId="1A805F03" w14:textId="2B5A1EC3" w:rsidR="00C276A7" w:rsidRPr="0093757F" w:rsidRDefault="00C276A7" w:rsidP="00C276A7">
      <w:pPr>
        <w:pStyle w:val="ListParagraph"/>
        <w:numPr>
          <w:ilvl w:val="0"/>
          <w:numId w:val="13"/>
        </w:numPr>
        <w:spacing w:before="0"/>
        <w:rPr>
          <w:rFonts w:eastAsia="SimSun" w:cs="Times New Roman"/>
          <w:bCs/>
          <w:color w:val="000000" w:themeColor="text1"/>
          <w:highlight w:val="yellow"/>
        </w:rPr>
      </w:pPr>
      <w:r w:rsidRPr="0093757F">
        <w:rPr>
          <w:rFonts w:eastAsia="SimSun" w:cs="Times New Roman"/>
          <w:bCs/>
          <w:color w:val="000000" w:themeColor="text1"/>
          <w:highlight w:val="yellow"/>
        </w:rPr>
        <w:t>&lt;10</w:t>
      </w:r>
    </w:p>
    <w:p w14:paraId="3B5AEE0A" w14:textId="6538D3DA" w:rsidR="00C276A7" w:rsidRPr="0093757F" w:rsidRDefault="00C276A7" w:rsidP="00C276A7">
      <w:pPr>
        <w:pStyle w:val="ListParagraph"/>
        <w:numPr>
          <w:ilvl w:val="0"/>
          <w:numId w:val="13"/>
        </w:numPr>
        <w:spacing w:before="0"/>
        <w:rPr>
          <w:rFonts w:eastAsia="SimSun" w:cs="Times New Roman"/>
          <w:bCs/>
          <w:color w:val="000000" w:themeColor="text1"/>
          <w:highlight w:val="yellow"/>
        </w:rPr>
      </w:pPr>
      <w:r w:rsidRPr="0093757F">
        <w:rPr>
          <w:rFonts w:eastAsia="SimSun" w:cs="Times New Roman"/>
          <w:bCs/>
          <w:color w:val="000000" w:themeColor="text1"/>
          <w:highlight w:val="yellow"/>
        </w:rPr>
        <w:t>11 – 25</w:t>
      </w:r>
    </w:p>
    <w:p w14:paraId="394565DF" w14:textId="3F4A6677" w:rsidR="00C276A7" w:rsidRPr="0093757F" w:rsidRDefault="00C276A7" w:rsidP="00C276A7">
      <w:pPr>
        <w:pStyle w:val="ListParagraph"/>
        <w:numPr>
          <w:ilvl w:val="0"/>
          <w:numId w:val="13"/>
        </w:numPr>
        <w:spacing w:before="0"/>
        <w:rPr>
          <w:rFonts w:eastAsia="SimSun" w:cs="Times New Roman"/>
          <w:bCs/>
          <w:color w:val="000000" w:themeColor="text1"/>
          <w:highlight w:val="yellow"/>
        </w:rPr>
      </w:pPr>
      <w:r w:rsidRPr="0093757F">
        <w:rPr>
          <w:rFonts w:eastAsia="SimSun" w:cs="Times New Roman"/>
          <w:bCs/>
          <w:color w:val="000000" w:themeColor="text1"/>
          <w:highlight w:val="yellow"/>
        </w:rPr>
        <w:t>26 – 45</w:t>
      </w:r>
    </w:p>
    <w:p w14:paraId="6E85F434" w14:textId="56C4DB7A" w:rsidR="00C276A7" w:rsidRPr="0093757F" w:rsidRDefault="00C276A7" w:rsidP="00C276A7">
      <w:pPr>
        <w:pStyle w:val="ListParagraph"/>
        <w:numPr>
          <w:ilvl w:val="0"/>
          <w:numId w:val="13"/>
        </w:numPr>
        <w:spacing w:before="0"/>
        <w:rPr>
          <w:rFonts w:eastAsia="SimSun" w:cs="Times New Roman"/>
          <w:bCs/>
          <w:color w:val="000000" w:themeColor="text1"/>
          <w:highlight w:val="yellow"/>
        </w:rPr>
      </w:pPr>
      <w:r w:rsidRPr="0093757F">
        <w:rPr>
          <w:rFonts w:eastAsia="SimSun" w:cs="Times New Roman"/>
          <w:bCs/>
          <w:color w:val="000000" w:themeColor="text1"/>
          <w:highlight w:val="yellow"/>
        </w:rPr>
        <w:t>46 – 65</w:t>
      </w:r>
    </w:p>
    <w:p w14:paraId="5D4B3F35" w14:textId="066167D1" w:rsidR="00C276A7" w:rsidRDefault="00C276A7" w:rsidP="00C276A7">
      <w:pPr>
        <w:pStyle w:val="ListParagraph"/>
        <w:numPr>
          <w:ilvl w:val="0"/>
          <w:numId w:val="13"/>
        </w:numPr>
        <w:spacing w:before="0"/>
        <w:rPr>
          <w:rFonts w:eastAsia="SimSun" w:cs="Times New Roman"/>
          <w:bCs/>
          <w:color w:val="000000" w:themeColor="text1"/>
          <w:highlight w:val="yellow"/>
        </w:rPr>
      </w:pPr>
      <w:r w:rsidRPr="0093757F">
        <w:rPr>
          <w:rFonts w:eastAsia="SimSun" w:cs="Times New Roman"/>
          <w:bCs/>
          <w:color w:val="000000" w:themeColor="text1"/>
          <w:highlight w:val="yellow"/>
        </w:rPr>
        <w:t>&gt;65</w:t>
      </w:r>
    </w:p>
    <w:p w14:paraId="61D86C5B" w14:textId="186C29F7" w:rsidR="00EF647D" w:rsidRPr="00EF647D" w:rsidRDefault="00EF647D" w:rsidP="00EF647D">
      <w:pPr>
        <w:spacing w:before="0"/>
        <w:jc w:val="center"/>
        <w:rPr>
          <w:rFonts w:eastAsia="SimSun" w:cs="Times New Roman"/>
          <w:bCs/>
          <w:color w:val="000000" w:themeColor="text1"/>
          <w:highlight w:val="yellow"/>
        </w:rPr>
      </w:pPr>
      <w:r>
        <w:rPr>
          <w:noProof/>
        </w:rPr>
        <w:drawing>
          <wp:inline distT="0" distB="0" distL="0" distR="0" wp14:anchorId="0892B503" wp14:editId="7F36E41E">
            <wp:extent cx="2377440" cy="1901952"/>
            <wp:effectExtent l="0" t="0" r="3810" b="3175"/>
            <wp:docPr id="36" name="Picture 36" descr="Qualitative vs Quantitative Data: Analysis, Definition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alitative vs Quantitative Data: Analysis, Definitions, Examp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8763" cy="1911011"/>
                    </a:xfrm>
                    <a:prstGeom prst="rect">
                      <a:avLst/>
                    </a:prstGeom>
                    <a:noFill/>
                    <a:ln>
                      <a:noFill/>
                    </a:ln>
                  </pic:spPr>
                </pic:pic>
              </a:graphicData>
            </a:graphic>
          </wp:inline>
        </w:drawing>
      </w: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sidRPr="0093757F">
        <w:rPr>
          <w:bCs/>
          <w:color w:val="000000" w:themeColor="text1"/>
          <w:highlight w:val="yellow"/>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430FC32E" w14:textId="0FFFB062" w:rsidR="0093757F" w:rsidRDefault="0093757F" w:rsidP="0093757F">
      <w:pPr>
        <w:pStyle w:val="ListParagraph"/>
        <w:spacing w:before="0"/>
        <w:rPr>
          <w:rFonts w:eastAsia="SimSun" w:cs="Times New Roman"/>
          <w:bCs/>
          <w:color w:val="000000" w:themeColor="text1"/>
        </w:rPr>
      </w:pPr>
      <w:r>
        <w:rPr>
          <w:rFonts w:eastAsia="SimSun" w:cs="Times New Roman"/>
          <w:bCs/>
          <w:color w:val="000000" w:themeColor="text1"/>
        </w:rPr>
        <w:t xml:space="preserve">Reference: </w:t>
      </w:r>
      <w:hyperlink r:id="rId37" w:history="1">
        <w:r w:rsidR="00EF647D" w:rsidRPr="007D2BCE">
          <w:rPr>
            <w:rStyle w:val="Hyperlink"/>
            <w:rFonts w:eastAsia="SimSun" w:cs="Times New Roman"/>
            <w:bCs/>
          </w:rPr>
          <w:t>https://voccii.com/qualitative-and-quantitative-data</w:t>
        </w:r>
      </w:hyperlink>
    </w:p>
    <w:p w14:paraId="2C41ADFF" w14:textId="17E3BA30" w:rsidR="0093757F" w:rsidRDefault="0093757F" w:rsidP="0093757F">
      <w:pPr>
        <w:pStyle w:val="ListParagraph"/>
        <w:spacing w:before="0"/>
        <w:rPr>
          <w:rFonts w:eastAsia="SimSun" w:cs="Times New Roman"/>
          <w:bCs/>
          <w:color w:val="000000" w:themeColor="text1"/>
        </w:rPr>
      </w:pPr>
      <w:r w:rsidRPr="0093757F">
        <w:rPr>
          <w:rFonts w:eastAsia="SimSun" w:cs="Times New Roman"/>
          <w:bCs/>
          <w:color w:val="000000" w:themeColor="text1"/>
        </w:rPr>
        <w:t xml:space="preserve">Think of qualitative and quantitative as the “yin and yang” of research – they work fine on their </w:t>
      </w:r>
      <w:r w:rsidRPr="0093757F">
        <w:rPr>
          <w:rFonts w:eastAsia="SimSun" w:cs="Times New Roman"/>
          <w:bCs/>
          <w:color w:val="000000" w:themeColor="text1"/>
        </w:rPr>
        <w:t>own,</w:t>
      </w:r>
      <w:r w:rsidRPr="0093757F">
        <w:rPr>
          <w:rFonts w:eastAsia="SimSun" w:cs="Times New Roman"/>
          <w:bCs/>
          <w:color w:val="000000" w:themeColor="text1"/>
        </w:rPr>
        <w:t xml:space="preserve"> but they deliver deeper and more useful insights when used in combination. </w:t>
      </w:r>
    </w:p>
    <w:p w14:paraId="0F456F28" w14:textId="274B1F48" w:rsidR="0093757F" w:rsidRPr="0093757F" w:rsidRDefault="0093757F" w:rsidP="0093757F">
      <w:pPr>
        <w:pStyle w:val="ListParagraph"/>
        <w:spacing w:before="0"/>
        <w:rPr>
          <w:rFonts w:eastAsia="SimSun" w:cs="Times New Roman"/>
          <w:bCs/>
          <w:color w:val="000000" w:themeColor="text1"/>
          <w:highlight w:val="yellow"/>
        </w:rPr>
      </w:pPr>
      <w:r w:rsidRPr="0093757F">
        <w:rPr>
          <w:rFonts w:eastAsia="SimSun" w:cs="Times New Roman"/>
          <w:bCs/>
          <w:color w:val="000000" w:themeColor="text1"/>
          <w:highlight w:val="yellow"/>
        </w:rPr>
        <w:t xml:space="preserve">Comment: </w:t>
      </w:r>
      <w:r>
        <w:rPr>
          <w:rFonts w:eastAsia="SimSun" w:cs="Times New Roman"/>
          <w:bCs/>
          <w:color w:val="000000" w:themeColor="text1"/>
          <w:highlight w:val="yellow"/>
        </w:rPr>
        <w:t>Quantitative provides the what and qualitative provides the why, hence they need to be used wisely in collaboration</w:t>
      </w:r>
    </w:p>
    <w:p w14:paraId="3F9826C1" w14:textId="77777777" w:rsidR="00D46979" w:rsidRDefault="00D46979" w:rsidP="0093757F">
      <w:pPr>
        <w:spacing w:after="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sidRPr="0093757F">
        <w:rPr>
          <w:bCs/>
          <w:color w:val="000000" w:themeColor="text1"/>
          <w:highlight w:val="yellow"/>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4FCB7242" w14:textId="40491ABF" w:rsidR="00EF647D" w:rsidRDefault="00EF647D" w:rsidP="00EF647D">
      <w:pPr>
        <w:pStyle w:val="ListParagraph"/>
        <w:spacing w:before="0"/>
        <w:ind w:left="360"/>
        <w:rPr>
          <w:rFonts w:eastAsia="SimSun" w:cs="Times New Roman"/>
          <w:bCs/>
          <w:color w:val="000000" w:themeColor="text1"/>
        </w:rPr>
      </w:pPr>
      <w:r>
        <w:rPr>
          <w:rFonts w:eastAsia="SimSun" w:cs="Times New Roman"/>
          <w:bCs/>
          <w:color w:val="000000" w:themeColor="text1"/>
        </w:rPr>
        <w:t xml:space="preserve">Reference: </w:t>
      </w:r>
      <w:hyperlink r:id="rId38" w:history="1">
        <w:r w:rsidRPr="007D2BCE">
          <w:rPr>
            <w:rStyle w:val="Hyperlink"/>
            <w:rFonts w:eastAsia="SimSun" w:cs="Times New Roman"/>
            <w:bCs/>
          </w:rPr>
          <w:t>https://learning.closer.ac.uk/learning-modules/introduction/types-of-longitudinal-research/prospective-vs-retrospective-studies/</w:t>
        </w:r>
      </w:hyperlink>
    </w:p>
    <w:p w14:paraId="1A8CA374" w14:textId="1D9C991D" w:rsidR="00D46979" w:rsidRDefault="00EF647D" w:rsidP="00EF647D">
      <w:pPr>
        <w:spacing w:after="0"/>
        <w:ind w:left="360"/>
        <w:rPr>
          <w:rFonts w:eastAsia="SimSun" w:cs="Times New Roman"/>
          <w:bCs/>
          <w:color w:val="000000" w:themeColor="text1"/>
        </w:rPr>
      </w:pPr>
      <w:r w:rsidRPr="00EF647D">
        <w:rPr>
          <w:rFonts w:eastAsia="SimSun" w:cs="Times New Roman"/>
          <w:bCs/>
          <w:color w:val="000000" w:themeColor="text1"/>
        </w:rPr>
        <w:t>In prospective studies, individuals are followed over time and data about them is collected as their characteristics or circumstances change.</w:t>
      </w:r>
      <w:r>
        <w:rPr>
          <w:rFonts w:eastAsia="SimSun" w:cs="Times New Roman"/>
          <w:bCs/>
          <w:color w:val="000000" w:themeColor="text1"/>
        </w:rPr>
        <w:t xml:space="preserve"> </w:t>
      </w:r>
      <w:r w:rsidRPr="00EF647D">
        <w:rPr>
          <w:rFonts w:eastAsia="SimSun" w:cs="Times New Roman"/>
          <w:bCs/>
          <w:color w:val="000000" w:themeColor="text1"/>
        </w:rPr>
        <w:t xml:space="preserve">In retrospective studies, individuals are </w:t>
      </w:r>
      <w:r w:rsidRPr="00EF647D">
        <w:rPr>
          <w:rFonts w:eastAsia="SimSun" w:cs="Times New Roman"/>
          <w:bCs/>
          <w:color w:val="000000" w:themeColor="text1"/>
        </w:rPr>
        <w:t>sampled,</w:t>
      </w:r>
      <w:r w:rsidRPr="00EF647D">
        <w:rPr>
          <w:rFonts w:eastAsia="SimSun" w:cs="Times New Roman"/>
          <w:bCs/>
          <w:color w:val="000000" w:themeColor="text1"/>
        </w:rPr>
        <w:t xml:space="preserve"> and information is collected about their past.</w:t>
      </w:r>
    </w:p>
    <w:p w14:paraId="0B92578A" w14:textId="77777777" w:rsidR="00EF647D" w:rsidRDefault="00EF647D" w:rsidP="00EF647D">
      <w:pPr>
        <w:spacing w:after="0"/>
        <w:ind w:left="36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sidRPr="00EF647D">
        <w:rPr>
          <w:bCs/>
          <w:color w:val="000000" w:themeColor="text1"/>
          <w:highlight w:val="yellow"/>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D22489B" w14:textId="2317179B" w:rsidR="00EF647D" w:rsidRDefault="00EF647D" w:rsidP="00EF647D">
      <w:pPr>
        <w:pStyle w:val="ListParagraph"/>
        <w:spacing w:before="0"/>
        <w:ind w:left="360"/>
        <w:rPr>
          <w:rFonts w:eastAsia="SimSun" w:cs="Times New Roman"/>
          <w:bCs/>
          <w:color w:val="000000" w:themeColor="text1"/>
        </w:rPr>
      </w:pPr>
      <w:r>
        <w:rPr>
          <w:rFonts w:eastAsia="SimSun" w:cs="Times New Roman"/>
          <w:bCs/>
          <w:color w:val="000000" w:themeColor="text1"/>
        </w:rPr>
        <w:t>Reference:</w:t>
      </w:r>
      <w:r w:rsidRPr="00EF647D">
        <w:t xml:space="preserve"> </w:t>
      </w:r>
      <w:hyperlink r:id="rId39" w:history="1">
        <w:r w:rsidRPr="00FF033B">
          <w:rPr>
            <w:rStyle w:val="Hyperlink"/>
            <w:rFonts w:eastAsia="SimSun" w:cs="Times New Roman"/>
            <w:bCs/>
          </w:rPr>
          <w:t>http://www.analytictech.com/mb313/principl.htm</w:t>
        </w:r>
      </w:hyperlink>
    </w:p>
    <w:p w14:paraId="580DEC87" w14:textId="23808652" w:rsidR="00D46979" w:rsidRDefault="00EF647D" w:rsidP="00EF647D">
      <w:pPr>
        <w:spacing w:after="0"/>
        <w:ind w:firstLine="360"/>
        <w:rPr>
          <w:rFonts w:eastAsia="SimSun" w:cs="Times New Roman"/>
          <w:bCs/>
          <w:color w:val="000000" w:themeColor="text1"/>
        </w:rPr>
      </w:pPr>
      <w:r w:rsidRPr="00EF647D">
        <w:rPr>
          <w:rFonts w:eastAsia="SimSun" w:cs="Times New Roman"/>
          <w:bCs/>
          <w:color w:val="000000" w:themeColor="text1"/>
        </w:rPr>
        <w:t>Avoid double-barrelled questions</w:t>
      </w:r>
      <w:r>
        <w:rPr>
          <w:rFonts w:eastAsia="SimSun" w:cs="Times New Roman"/>
          <w:bCs/>
          <w:color w:val="000000" w:themeColor="text1"/>
        </w:rPr>
        <w:t xml:space="preserve"> and vagueness. Avoid false premises and negatives. </w:t>
      </w:r>
    </w:p>
    <w:p w14:paraId="14ADBC94" w14:textId="77777777" w:rsidR="00EF647D" w:rsidRDefault="00EF647D" w:rsidP="00EF647D">
      <w:pPr>
        <w:spacing w:after="0"/>
        <w:ind w:firstLine="36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sidRPr="00CB0669">
        <w:rPr>
          <w:bCs/>
          <w:color w:val="000000" w:themeColor="text1"/>
          <w:highlight w:val="yellow"/>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1FFD9CB0" w14:textId="3FD9988F" w:rsidR="00CB0669" w:rsidRDefault="00CB0669" w:rsidP="00CB0669">
      <w:pPr>
        <w:spacing w:after="0"/>
        <w:ind w:left="360"/>
        <w:rPr>
          <w:bCs/>
          <w:color w:val="000000" w:themeColor="text1"/>
        </w:rPr>
      </w:pPr>
      <w:r>
        <w:rPr>
          <w:bCs/>
          <w:color w:val="000000" w:themeColor="text1"/>
        </w:rPr>
        <w:t xml:space="preserve">Reference: </w:t>
      </w:r>
      <w:hyperlink r:id="rId40" w:history="1">
        <w:r w:rsidRPr="00FF033B">
          <w:rPr>
            <w:rStyle w:val="Hyperlink"/>
            <w:bCs/>
          </w:rPr>
          <w:t>https://humansofdata.atlan.com/2017/08/4-data-collection-techniques-ones-right/</w:t>
        </w:r>
      </w:hyperlink>
    </w:p>
    <w:p w14:paraId="425F0E1C" w14:textId="273F9DBC" w:rsidR="00CB0669" w:rsidRDefault="00CB0669" w:rsidP="00CB0669">
      <w:pPr>
        <w:spacing w:after="0"/>
        <w:ind w:left="360"/>
        <w:rPr>
          <w:bCs/>
          <w:color w:val="000000" w:themeColor="text1"/>
        </w:rPr>
      </w:pPr>
      <w:r>
        <w:rPr>
          <w:bCs/>
          <w:color w:val="000000" w:themeColor="text1"/>
        </w:rPr>
        <w:t>The 4 data collection techniques are: Observation, Questionnaires, Interviews, Focus group</w:t>
      </w:r>
    </w:p>
    <w:p w14:paraId="4E92F18A" w14:textId="2301150C" w:rsidR="00CB0669" w:rsidRDefault="00CB0669" w:rsidP="00CB0669">
      <w:pPr>
        <w:spacing w:after="0"/>
        <w:ind w:left="360"/>
        <w:jc w:val="center"/>
        <w:rPr>
          <w:bCs/>
          <w:color w:val="000000" w:themeColor="text1"/>
        </w:rPr>
      </w:pPr>
      <w:r>
        <w:rPr>
          <w:noProof/>
        </w:rPr>
        <w:drawing>
          <wp:inline distT="0" distB="0" distL="0" distR="0" wp14:anchorId="4A1E5021" wp14:editId="38B6BA67">
            <wp:extent cx="3033204" cy="2720340"/>
            <wp:effectExtent l="0" t="0" r="0" b="381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5833" cy="2722698"/>
                    </a:xfrm>
                    <a:prstGeom prst="rect">
                      <a:avLst/>
                    </a:prstGeom>
                    <a:noFill/>
                    <a:ln>
                      <a:noFill/>
                    </a:ln>
                  </pic:spPr>
                </pic:pic>
              </a:graphicData>
            </a:graphic>
          </wp:inline>
        </w:drawing>
      </w:r>
    </w:p>
    <w:p w14:paraId="58D868DC" w14:textId="1908FB1E" w:rsidR="00CB0669" w:rsidRDefault="00E15532" w:rsidP="00261F37">
      <w:pPr>
        <w:spacing w:after="0"/>
        <w:ind w:left="360"/>
        <w:rPr>
          <w:bCs/>
          <w:color w:val="000000" w:themeColor="text1"/>
        </w:rPr>
      </w:pPr>
      <w:r w:rsidRPr="00261F37">
        <w:rPr>
          <w:bCs/>
          <w:color w:val="000000" w:themeColor="text1"/>
          <w:highlight w:val="yellow"/>
        </w:rPr>
        <w:t xml:space="preserve">Comment: </w:t>
      </w:r>
      <w:r w:rsidR="00261F37" w:rsidRPr="00261F37">
        <w:rPr>
          <w:bCs/>
          <w:color w:val="000000" w:themeColor="text1"/>
          <w:highlight w:val="yellow"/>
        </w:rPr>
        <w:t>Experiment is not a method of data collection. Experiment is a procedure which can be repeated for indefinite times. It is also known as trial.</w:t>
      </w:r>
    </w:p>
    <w:p w14:paraId="089672E9" w14:textId="77777777" w:rsidR="00261F37" w:rsidRDefault="00261F37" w:rsidP="00261F37">
      <w:pPr>
        <w:spacing w:after="0"/>
        <w:ind w:left="36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sidRPr="00D27BAD">
        <w:rPr>
          <w:bCs/>
          <w:color w:val="000000" w:themeColor="text1"/>
          <w:highlight w:val="yellow"/>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638F97D2" w:rsidR="00D46979" w:rsidRDefault="00D27BAD" w:rsidP="00D27BAD">
      <w:pPr>
        <w:spacing w:after="0"/>
        <w:ind w:left="360"/>
        <w:rPr>
          <w:bCs/>
          <w:color w:val="000000" w:themeColor="text1"/>
        </w:rPr>
      </w:pPr>
      <w:r>
        <w:rPr>
          <w:bCs/>
          <w:color w:val="000000" w:themeColor="text1"/>
        </w:rPr>
        <w:t xml:space="preserve">Reference: </w:t>
      </w:r>
      <w:hyperlink r:id="rId42" w:history="1">
        <w:r w:rsidRPr="00FF033B">
          <w:rPr>
            <w:rStyle w:val="Hyperlink"/>
            <w:bCs/>
          </w:rPr>
          <w:t>https://www.albert.io/blog/data-collection-methods-statistics/#:~:text=do%20not%20exist.-,Experiments,their%20effect%20on%20other%20variables</w:t>
        </w:r>
      </w:hyperlink>
      <w:r w:rsidRPr="00D27BAD">
        <w:rPr>
          <w:bCs/>
          <w:color w:val="000000" w:themeColor="text1"/>
        </w:rPr>
        <w:t>.</w:t>
      </w:r>
    </w:p>
    <w:p w14:paraId="4F0FB0CB" w14:textId="0A1B14A8" w:rsidR="00D27BAD" w:rsidRDefault="00D27BAD" w:rsidP="00D27BAD">
      <w:pPr>
        <w:spacing w:after="0"/>
        <w:ind w:left="360"/>
        <w:rPr>
          <w:bCs/>
          <w:color w:val="000000" w:themeColor="text1"/>
        </w:rPr>
      </w:pPr>
      <w:r w:rsidRPr="00D27BAD">
        <w:rPr>
          <w:bCs/>
          <w:color w:val="000000" w:themeColor="text1"/>
        </w:rPr>
        <w:t xml:space="preserve">When you collect data after another researcher or agency that initially gathered it makes it available, you are gathering secondary data. Examples of secondary data are census data published by the US Census Bureau, stock prices data published by CNN and salaries data published by the Bureau of </w:t>
      </w:r>
      <w:proofErr w:type="spellStart"/>
      <w:r w:rsidRPr="00D27BAD">
        <w:rPr>
          <w:bCs/>
          <w:color w:val="000000" w:themeColor="text1"/>
        </w:rPr>
        <w:t>Labor</w:t>
      </w:r>
      <w:proofErr w:type="spellEnd"/>
      <w:r w:rsidRPr="00D27BAD">
        <w:rPr>
          <w:bCs/>
          <w:color w:val="000000" w:themeColor="text1"/>
        </w:rPr>
        <w:t xml:space="preserve"> Statistics.</w:t>
      </w:r>
    </w:p>
    <w:p w14:paraId="4BF427BA" w14:textId="77777777" w:rsidR="00D27BAD" w:rsidRDefault="00D27BAD" w:rsidP="00D27BAD">
      <w:pPr>
        <w:spacing w:after="0"/>
        <w:ind w:left="36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sidRPr="00D27BAD">
        <w:rPr>
          <w:bCs/>
          <w:color w:val="000000" w:themeColor="text1"/>
          <w:highlight w:val="yellow"/>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48CBE16C" w:rsidR="00D46979" w:rsidRDefault="00F1535F" w:rsidP="00F1535F">
      <w:pPr>
        <w:spacing w:after="0"/>
        <w:ind w:left="360"/>
        <w:rPr>
          <w:bCs/>
          <w:color w:val="000000" w:themeColor="text1"/>
        </w:rPr>
      </w:pPr>
      <w:r>
        <w:rPr>
          <w:bCs/>
          <w:color w:val="000000" w:themeColor="text1"/>
        </w:rPr>
        <w:t xml:space="preserve">Reference: </w:t>
      </w:r>
      <w:hyperlink r:id="rId43" w:history="1">
        <w:r w:rsidRPr="00FF033B">
          <w:rPr>
            <w:rStyle w:val="Hyperlink"/>
            <w:bCs/>
          </w:rPr>
          <w:t>https://skeepers.io/en/blog/customer-surveys-what-are-filter-questions-is-there-an-alternative/</w:t>
        </w:r>
      </w:hyperlink>
    </w:p>
    <w:p w14:paraId="5B26E5DF" w14:textId="5A9F01F0" w:rsidR="00F1535F" w:rsidRDefault="00F1535F" w:rsidP="00F1535F">
      <w:pPr>
        <w:spacing w:after="0"/>
        <w:ind w:left="360"/>
        <w:rPr>
          <w:bCs/>
          <w:color w:val="000000" w:themeColor="text1"/>
        </w:rPr>
      </w:pPr>
      <w:r w:rsidRPr="00F1535F">
        <w:rPr>
          <w:bCs/>
          <w:color w:val="000000" w:themeColor="text1"/>
        </w:rPr>
        <w:t>As the name suggests, a filter question is a question that aims to filter survey respondents. This age-old process is also used to target survey and customer/marketing study respondents.</w:t>
      </w:r>
    </w:p>
    <w:p w14:paraId="211A29E8" w14:textId="421BE1F3" w:rsidR="00F1535F" w:rsidRDefault="00F1535F" w:rsidP="00F1535F">
      <w:pPr>
        <w:spacing w:after="0"/>
        <w:ind w:left="360"/>
        <w:jc w:val="center"/>
        <w:rPr>
          <w:bCs/>
          <w:color w:val="000000" w:themeColor="text1"/>
        </w:rPr>
      </w:pPr>
      <w:r>
        <w:rPr>
          <w:noProof/>
        </w:rPr>
        <w:drawing>
          <wp:inline distT="0" distB="0" distL="0" distR="0" wp14:anchorId="7DBE6784" wp14:editId="236DB094">
            <wp:extent cx="3215640" cy="1811603"/>
            <wp:effectExtent l="0" t="0" r="3810" b="0"/>
            <wp:docPr id="38" name="Picture 38" descr="customer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er survey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964" cy="1815729"/>
                    </a:xfrm>
                    <a:prstGeom prst="rect">
                      <a:avLst/>
                    </a:prstGeom>
                    <a:noFill/>
                    <a:ln>
                      <a:noFill/>
                    </a:ln>
                  </pic:spPr>
                </pic:pic>
              </a:graphicData>
            </a:graphic>
          </wp:inline>
        </w:drawing>
      </w:r>
    </w:p>
    <w:p w14:paraId="42B80C5B" w14:textId="77777777" w:rsidR="00F1535F" w:rsidRDefault="00F1535F" w:rsidP="00F1535F">
      <w:pPr>
        <w:spacing w:after="0"/>
        <w:ind w:left="360"/>
        <w:jc w:val="center"/>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sidRPr="00D27BAD">
        <w:rPr>
          <w:bCs/>
          <w:color w:val="000000" w:themeColor="text1"/>
          <w:highlight w:val="yellow"/>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7B9A97B2" w14:textId="77777777" w:rsidR="00D27BAD" w:rsidRPr="00D27BAD" w:rsidRDefault="00D27BAD" w:rsidP="00D27BAD">
      <w:pPr>
        <w:pStyle w:val="ListParagraph"/>
        <w:spacing w:after="0"/>
        <w:ind w:left="360"/>
        <w:rPr>
          <w:bCs/>
          <w:color w:val="000000" w:themeColor="text1"/>
        </w:rPr>
      </w:pPr>
      <w:r w:rsidRPr="00D27BAD">
        <w:rPr>
          <w:bCs/>
          <w:color w:val="000000" w:themeColor="text1"/>
        </w:rPr>
        <w:t xml:space="preserve">Reference: </w:t>
      </w:r>
      <w:hyperlink r:id="rId45" w:history="1">
        <w:r w:rsidRPr="00D27BAD">
          <w:rPr>
            <w:rStyle w:val="Hyperlink"/>
            <w:bCs/>
          </w:rPr>
          <w:t>https://www.albert.io/blog/data-collection-methods-statistics/#:~:text=do%20not%20exist.-,Experiments,their%20effect%20on%20other%20variables</w:t>
        </w:r>
      </w:hyperlink>
      <w:r w:rsidRPr="00D27BAD">
        <w:rPr>
          <w:bCs/>
          <w:color w:val="000000" w:themeColor="text1"/>
        </w:rPr>
        <w:t>.</w:t>
      </w:r>
    </w:p>
    <w:p w14:paraId="74BA7655" w14:textId="77777777" w:rsidR="00D27BAD" w:rsidRPr="00D27BAD" w:rsidRDefault="00D27BAD" w:rsidP="00D27BAD">
      <w:pPr>
        <w:pStyle w:val="ListParagraph"/>
        <w:spacing w:after="0"/>
        <w:ind w:left="360"/>
        <w:rPr>
          <w:bCs/>
          <w:color w:val="000000" w:themeColor="text1"/>
        </w:rPr>
      </w:pPr>
      <w:r w:rsidRPr="00D27BAD">
        <w:rPr>
          <w:bCs/>
          <w:color w:val="000000" w:themeColor="text1"/>
        </w:rPr>
        <w:t xml:space="preserve">When you collect data after another researcher or agency that initially gathered it makes it available, you are gathering secondary data. Examples of secondary data are census data published by the US Census Bureau, stock prices data published by CNN and salaries data published by the Bureau of </w:t>
      </w:r>
      <w:proofErr w:type="spellStart"/>
      <w:r w:rsidRPr="00D27BAD">
        <w:rPr>
          <w:bCs/>
          <w:color w:val="000000" w:themeColor="text1"/>
        </w:rPr>
        <w:t>Labor</w:t>
      </w:r>
      <w:proofErr w:type="spellEnd"/>
      <w:r w:rsidRPr="00D27BAD">
        <w:rPr>
          <w:bCs/>
          <w:color w:val="000000" w:themeColor="text1"/>
        </w:rPr>
        <w:t xml:space="preserve"> Statistics.</w:t>
      </w: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sidRPr="00F1535F">
        <w:rPr>
          <w:bCs/>
          <w:color w:val="000000" w:themeColor="text1"/>
          <w:highlight w:val="yellow"/>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078DE0A3" w:rsidR="00D46979" w:rsidRDefault="00E15532" w:rsidP="00E15532">
      <w:pPr>
        <w:spacing w:after="0"/>
        <w:ind w:left="360"/>
        <w:rPr>
          <w:bCs/>
          <w:color w:val="000000" w:themeColor="text1"/>
        </w:rPr>
      </w:pPr>
      <w:r>
        <w:rPr>
          <w:bCs/>
          <w:color w:val="000000" w:themeColor="text1"/>
        </w:rPr>
        <w:t xml:space="preserve">Reference: </w:t>
      </w:r>
      <w:hyperlink r:id="rId46" w:history="1">
        <w:r w:rsidRPr="00FF033B">
          <w:rPr>
            <w:rStyle w:val="Hyperlink"/>
            <w:bCs/>
          </w:rPr>
          <w:t>https://www.surveymonkey.com/mp/comparing-closed-ended-and-open-ended-questions/</w:t>
        </w:r>
      </w:hyperlink>
    </w:p>
    <w:p w14:paraId="472210E7" w14:textId="231238C1" w:rsidR="00E15532" w:rsidRDefault="00E15532" w:rsidP="00E15532">
      <w:pPr>
        <w:spacing w:after="0"/>
        <w:ind w:left="360"/>
        <w:rPr>
          <w:bCs/>
          <w:color w:val="000000" w:themeColor="text1"/>
        </w:rPr>
      </w:pPr>
      <w:r w:rsidRPr="00E15532">
        <w:rPr>
          <w:bCs/>
          <w:color w:val="000000" w:themeColor="text1"/>
        </w:rPr>
        <w:t>Open-ended questions are exploratory in nature, and offer the researchers rich, qualitative data. In essence, they provide the researcher with an opportunity to gain insight on all the opinions on a topic they are not familiar with.</w:t>
      </w:r>
    </w:p>
    <w:p w14:paraId="0D1802AF" w14:textId="77777777" w:rsidR="00E15532" w:rsidRDefault="00E15532" w:rsidP="00E15532">
      <w:pPr>
        <w:spacing w:after="0"/>
        <w:ind w:left="36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sidRPr="00E15532">
        <w:rPr>
          <w:bCs/>
          <w:color w:val="000000" w:themeColor="text1"/>
          <w:highlight w:val="yellow"/>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30E29475" w14:textId="77777777" w:rsidR="00E15532" w:rsidRPr="00E15532" w:rsidRDefault="00E15532" w:rsidP="00E15532">
      <w:pPr>
        <w:pStyle w:val="ListParagraph"/>
        <w:spacing w:after="0"/>
        <w:ind w:left="360"/>
        <w:rPr>
          <w:bCs/>
          <w:color w:val="000000" w:themeColor="text1"/>
        </w:rPr>
      </w:pPr>
      <w:r w:rsidRPr="00E15532">
        <w:rPr>
          <w:bCs/>
          <w:color w:val="000000" w:themeColor="text1"/>
        </w:rPr>
        <w:t xml:space="preserve">Reference: </w:t>
      </w:r>
      <w:hyperlink r:id="rId47" w:history="1">
        <w:r w:rsidRPr="00E15532">
          <w:rPr>
            <w:rStyle w:val="Hyperlink"/>
            <w:bCs/>
          </w:rPr>
          <w:t>https://www.surveymonkey.com/mp/comparing-closed-ended-and-open-ended-questions/</w:t>
        </w:r>
      </w:hyperlink>
    </w:p>
    <w:p w14:paraId="35BC156D" w14:textId="77777777" w:rsidR="00E15532" w:rsidRDefault="00E15532" w:rsidP="00E15532">
      <w:pPr>
        <w:pStyle w:val="ListParagraph"/>
        <w:spacing w:after="0"/>
        <w:ind w:left="360"/>
        <w:rPr>
          <w:bCs/>
          <w:color w:val="000000" w:themeColor="text1"/>
        </w:rPr>
      </w:pPr>
    </w:p>
    <w:p w14:paraId="7F6627D7" w14:textId="708F0C41" w:rsidR="00E15532" w:rsidRDefault="00E15532" w:rsidP="00E15532">
      <w:pPr>
        <w:pStyle w:val="ListParagraph"/>
        <w:spacing w:after="0"/>
        <w:ind w:left="360"/>
        <w:rPr>
          <w:bCs/>
          <w:color w:val="000000" w:themeColor="text1"/>
        </w:rPr>
      </w:pPr>
      <w:r w:rsidRPr="00E15532">
        <w:rPr>
          <w:bCs/>
          <w:color w:val="000000" w:themeColor="text1"/>
        </w:rPr>
        <w:t>Open-ended questions are exploratory in nature, and offer the researchers rich, qualitative data. In essence, they provide the researcher with an opportunity to gain insight on all the opinions on a topic they are not familiar with.</w:t>
      </w:r>
    </w:p>
    <w:p w14:paraId="3AD60B6E" w14:textId="7E258093" w:rsidR="00E15532" w:rsidRPr="00E15532" w:rsidRDefault="00E15532" w:rsidP="00E15532">
      <w:pPr>
        <w:pStyle w:val="ListParagraph"/>
        <w:spacing w:after="0"/>
        <w:ind w:left="360"/>
        <w:jc w:val="center"/>
        <w:rPr>
          <w:bCs/>
          <w:color w:val="000000" w:themeColor="text1"/>
        </w:rPr>
      </w:pPr>
      <w:r>
        <w:rPr>
          <w:bCs/>
          <w:noProof/>
          <w:color w:val="000000" w:themeColor="text1"/>
        </w:rPr>
        <w:drawing>
          <wp:inline distT="0" distB="0" distL="0" distR="0" wp14:anchorId="3C2093D6" wp14:editId="0609641A">
            <wp:extent cx="2950845" cy="1034769"/>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2872" cy="1046000"/>
                    </a:xfrm>
                    <a:prstGeom prst="rect">
                      <a:avLst/>
                    </a:prstGeom>
                    <a:noFill/>
                  </pic:spPr>
                </pic:pic>
              </a:graphicData>
            </a:graphic>
          </wp:inline>
        </w:drawing>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sidRPr="00D11C8A">
        <w:rPr>
          <w:bCs/>
          <w:color w:val="000000" w:themeColor="text1"/>
          <w:highlight w:val="yellow"/>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p>
    <w:p w14:paraId="64C564FA" w14:textId="6CD12428" w:rsidR="00D46979" w:rsidRDefault="00E15532" w:rsidP="00E15532">
      <w:pPr>
        <w:spacing w:after="0"/>
        <w:ind w:left="360"/>
        <w:rPr>
          <w:bCs/>
          <w:color w:val="000000" w:themeColor="text1"/>
        </w:rPr>
      </w:pPr>
      <w:r>
        <w:rPr>
          <w:bCs/>
          <w:color w:val="000000" w:themeColor="text1"/>
        </w:rPr>
        <w:t xml:space="preserve">Reference: </w:t>
      </w:r>
      <w:hyperlink r:id="rId49" w:history="1">
        <w:r w:rsidRPr="00FF033B">
          <w:rPr>
            <w:rStyle w:val="Hyperlink"/>
            <w:bCs/>
          </w:rPr>
          <w:t>https://www.cdc.gov/healthyyouth/evaluation/pdf/brief16.pdf</w:t>
        </w:r>
      </w:hyperlink>
    </w:p>
    <w:p w14:paraId="3D0F4AF8" w14:textId="0079CED8" w:rsidR="00E15532" w:rsidRPr="00E15532" w:rsidRDefault="00E15532" w:rsidP="00E15532">
      <w:pPr>
        <w:spacing w:after="0"/>
        <w:ind w:left="360"/>
        <w:rPr>
          <w:bCs/>
          <w:color w:val="000000" w:themeColor="text1"/>
        </w:rPr>
      </w:pPr>
      <w:r w:rsidRPr="00E15532">
        <w:rPr>
          <w:bCs/>
          <w:color w:val="000000" w:themeColor="text1"/>
        </w:rPr>
        <w:t>Observation is way of gathering data by watching</w:t>
      </w:r>
      <w:r>
        <w:rPr>
          <w:bCs/>
          <w:color w:val="000000" w:themeColor="text1"/>
        </w:rPr>
        <w:t xml:space="preserve"> </w:t>
      </w:r>
      <w:r w:rsidRPr="00E15532">
        <w:rPr>
          <w:bCs/>
          <w:color w:val="000000" w:themeColor="text1"/>
        </w:rPr>
        <w:t>behaviour</w:t>
      </w:r>
      <w:r w:rsidRPr="00E15532">
        <w:rPr>
          <w:bCs/>
          <w:color w:val="000000" w:themeColor="text1"/>
        </w:rPr>
        <w:t>, events, or noting physical characteristics</w:t>
      </w:r>
    </w:p>
    <w:p w14:paraId="27D9F3E2" w14:textId="3BB84468" w:rsidR="00E15532" w:rsidRPr="00E15532" w:rsidRDefault="00E15532" w:rsidP="00E15532">
      <w:pPr>
        <w:spacing w:after="0"/>
        <w:ind w:left="360"/>
        <w:rPr>
          <w:bCs/>
          <w:color w:val="000000" w:themeColor="text1"/>
        </w:rPr>
      </w:pPr>
      <w:r w:rsidRPr="00E15532">
        <w:rPr>
          <w:bCs/>
          <w:color w:val="000000" w:themeColor="text1"/>
        </w:rPr>
        <w:t>in their natural setting.</w:t>
      </w:r>
      <w:r>
        <w:rPr>
          <w:bCs/>
          <w:color w:val="000000" w:themeColor="text1"/>
        </w:rPr>
        <w:t xml:space="preserve"> However, it d</w:t>
      </w:r>
      <w:r w:rsidRPr="00E15532">
        <w:rPr>
          <w:bCs/>
          <w:color w:val="000000" w:themeColor="text1"/>
        </w:rPr>
        <w:t>oes not increase your understanding of why people</w:t>
      </w:r>
    </w:p>
    <w:p w14:paraId="432C7BB7" w14:textId="323651B4" w:rsidR="00E15532" w:rsidRDefault="00E15532" w:rsidP="00E15532">
      <w:pPr>
        <w:spacing w:after="0"/>
        <w:ind w:left="360"/>
        <w:rPr>
          <w:bCs/>
          <w:color w:val="000000" w:themeColor="text1"/>
        </w:rPr>
      </w:pPr>
      <w:r w:rsidRPr="00E15532">
        <w:rPr>
          <w:bCs/>
          <w:color w:val="000000" w:themeColor="text1"/>
        </w:rPr>
        <w:t>behave as they do.</w:t>
      </w:r>
    </w:p>
    <w:p w14:paraId="68E93523" w14:textId="527FE140" w:rsidR="00E91C02" w:rsidRDefault="00E91C02" w:rsidP="00E15532">
      <w:pPr>
        <w:spacing w:after="0"/>
        <w:ind w:left="360"/>
        <w:rPr>
          <w:bCs/>
          <w:color w:val="000000" w:themeColor="text1"/>
        </w:rPr>
      </w:pPr>
      <w:r w:rsidRPr="00E91C02">
        <w:rPr>
          <w:bCs/>
          <w:color w:val="000000" w:themeColor="text1"/>
          <w:highlight w:val="yellow"/>
        </w:rPr>
        <w:t>Comment: Observation can be a difficult method to implement since it can be affected by the observers’ bias and people behave more naturally when they’re not being watched.</w:t>
      </w:r>
      <w:r>
        <w:rPr>
          <w:bCs/>
          <w:color w:val="000000" w:themeColor="text1"/>
        </w:rPr>
        <w:t xml:space="preserve"> </w:t>
      </w:r>
    </w:p>
    <w:p w14:paraId="559281EC" w14:textId="77777777" w:rsidR="00E15532" w:rsidRDefault="00E15532" w:rsidP="00E15532">
      <w:pPr>
        <w:spacing w:after="0"/>
        <w:ind w:left="36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sidRPr="0072166F">
        <w:rPr>
          <w:bCs/>
          <w:color w:val="000000" w:themeColor="text1"/>
          <w:highlight w:val="yellow"/>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04190A5C" w:rsidR="00D46979" w:rsidRDefault="0072166F" w:rsidP="0072166F">
      <w:pPr>
        <w:spacing w:after="0"/>
        <w:ind w:left="360"/>
        <w:rPr>
          <w:bCs/>
          <w:color w:val="000000" w:themeColor="text1"/>
        </w:rPr>
      </w:pPr>
      <w:r>
        <w:rPr>
          <w:bCs/>
          <w:color w:val="000000" w:themeColor="text1"/>
        </w:rPr>
        <w:t xml:space="preserve">Reference: </w:t>
      </w:r>
      <w:hyperlink r:id="rId50" w:history="1">
        <w:r w:rsidRPr="00FF033B">
          <w:rPr>
            <w:rStyle w:val="Hyperlink"/>
            <w:bCs/>
          </w:rPr>
          <w:t>https://delvetool.com/blog/qualobservation</w:t>
        </w:r>
      </w:hyperlink>
    </w:p>
    <w:p w14:paraId="1B385C6E" w14:textId="00CCD091" w:rsidR="0072166F" w:rsidRDefault="0072166F" w:rsidP="0072166F">
      <w:pPr>
        <w:spacing w:after="0"/>
        <w:ind w:left="360"/>
        <w:rPr>
          <w:bCs/>
          <w:color w:val="000000" w:themeColor="text1"/>
        </w:rPr>
      </w:pPr>
      <w:r w:rsidRPr="0072166F">
        <w:rPr>
          <w:bCs/>
          <w:color w:val="000000" w:themeColor="text1"/>
        </w:rPr>
        <w:t xml:space="preserve">Qualitative observation enables the researcher to observe, interact and gain a rich picture of participants in their natural environment. This data collection method allows you to better understand the processes, culture, or people under study. Qualitative observations are usually used by social scientists, sociologists, and psychologists to gain a more comprehensive understanding of human and animal </w:t>
      </w:r>
      <w:r w:rsidRPr="0072166F">
        <w:rPr>
          <w:bCs/>
          <w:color w:val="000000" w:themeColor="text1"/>
        </w:rPr>
        <w:t>behaviour</w:t>
      </w:r>
      <w:r w:rsidRPr="0072166F">
        <w:rPr>
          <w:bCs/>
          <w:color w:val="000000" w:themeColor="text1"/>
        </w:rPr>
        <w:t>.</w:t>
      </w:r>
    </w:p>
    <w:p w14:paraId="1BC8B5E7" w14:textId="77777777" w:rsidR="0072166F" w:rsidRDefault="0072166F" w:rsidP="0072166F">
      <w:pPr>
        <w:spacing w:after="0"/>
        <w:ind w:left="36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sidRPr="0072166F">
        <w:rPr>
          <w:bCs/>
          <w:color w:val="000000" w:themeColor="text1"/>
          <w:highlight w:val="yellow"/>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Pilot your test questionnaire</w:t>
      </w:r>
    </w:p>
    <w:p w14:paraId="2619F784" w14:textId="11AAFEF0" w:rsidR="00D46979" w:rsidRDefault="0072166F" w:rsidP="0072166F">
      <w:pPr>
        <w:spacing w:after="0"/>
        <w:ind w:left="360"/>
        <w:rPr>
          <w:bCs/>
          <w:color w:val="000000" w:themeColor="text1"/>
        </w:rPr>
      </w:pPr>
      <w:r>
        <w:rPr>
          <w:bCs/>
          <w:color w:val="000000" w:themeColor="text1"/>
        </w:rPr>
        <w:t xml:space="preserve">Reference: </w:t>
      </w:r>
      <w:hyperlink r:id="rId51" w:history="1">
        <w:r w:rsidRPr="00FF033B">
          <w:rPr>
            <w:rStyle w:val="Hyperlink"/>
            <w:bCs/>
          </w:rPr>
          <w:t>https://www.formassembly.com/blog/leading-loaded-questions/</w:t>
        </w:r>
      </w:hyperlink>
    </w:p>
    <w:p w14:paraId="7BD6F39F" w14:textId="7ACC8F2B" w:rsidR="0072166F" w:rsidRDefault="0072166F" w:rsidP="0072166F">
      <w:pPr>
        <w:spacing w:after="0"/>
        <w:ind w:left="360"/>
        <w:rPr>
          <w:bCs/>
          <w:color w:val="000000" w:themeColor="text1"/>
        </w:rPr>
      </w:pPr>
      <w:r w:rsidRPr="0072166F">
        <w:rPr>
          <w:bCs/>
          <w:color w:val="000000" w:themeColor="text1"/>
        </w:rPr>
        <w:t xml:space="preserve">If you’re not aware of your own preconceived notions as you create web forms and customer surveys, </w:t>
      </w:r>
      <w:r>
        <w:rPr>
          <w:bCs/>
          <w:color w:val="000000" w:themeColor="text1"/>
        </w:rPr>
        <w:t>leading and loaded</w:t>
      </w:r>
      <w:r w:rsidRPr="0072166F">
        <w:rPr>
          <w:bCs/>
          <w:color w:val="000000" w:themeColor="text1"/>
        </w:rPr>
        <w:t xml:space="preserve"> questions could influence your users into filling out answers that don’t accurately reflect their own beliefs. Tainted, half-true data isn’t helpful for you or the people you’re sharing it with.</w:t>
      </w:r>
    </w:p>
    <w:p w14:paraId="149D63ED" w14:textId="77777777" w:rsidR="0072166F" w:rsidRDefault="0072166F" w:rsidP="0072166F">
      <w:pPr>
        <w:spacing w:after="0"/>
        <w:ind w:left="36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sidRPr="0072166F">
        <w:rPr>
          <w:bCs/>
          <w:color w:val="000000" w:themeColor="text1"/>
          <w:highlight w:val="yellow"/>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4BECDEC6" w14:textId="5C564CC2" w:rsidR="0072166F" w:rsidRDefault="0072166F" w:rsidP="0072166F">
      <w:pPr>
        <w:pStyle w:val="ListParagraph"/>
        <w:spacing w:before="0"/>
        <w:rPr>
          <w:bCs/>
          <w:color w:val="000000" w:themeColor="text1"/>
        </w:rPr>
      </w:pPr>
      <w:r>
        <w:rPr>
          <w:bCs/>
          <w:color w:val="000000" w:themeColor="text1"/>
        </w:rPr>
        <w:t xml:space="preserve">Reference: </w:t>
      </w:r>
      <w:hyperlink r:id="rId52" w:history="1">
        <w:r w:rsidRPr="00FF033B">
          <w:rPr>
            <w:rStyle w:val="Hyperlink"/>
            <w:bCs/>
          </w:rPr>
          <w:t>https://conjointly.com/kb/likert-scaling/</w:t>
        </w:r>
      </w:hyperlink>
    </w:p>
    <w:p w14:paraId="4014F631" w14:textId="3B825BB2" w:rsidR="0072166F" w:rsidRDefault="0072166F" w:rsidP="0072166F">
      <w:pPr>
        <w:pStyle w:val="ListParagraph"/>
        <w:spacing w:before="0"/>
        <w:rPr>
          <w:bCs/>
          <w:color w:val="000000" w:themeColor="text1"/>
        </w:rPr>
      </w:pPr>
      <w:r>
        <w:rPr>
          <w:bCs/>
          <w:color w:val="000000" w:themeColor="text1"/>
        </w:rPr>
        <w:t>When respondents use the scale of 1 to 5 or 1 to 7, t</w:t>
      </w:r>
      <w:r w:rsidRPr="0072166F">
        <w:rPr>
          <w:bCs/>
          <w:color w:val="000000" w:themeColor="text1"/>
        </w:rPr>
        <w:t>he final score for the respondent on the scale is the sum of their ratings for all of the items (this is why this is sometimes called a “summated” scale).</w:t>
      </w:r>
    </w:p>
    <w:p w14:paraId="69B6652A" w14:textId="77777777" w:rsidR="0072166F" w:rsidRDefault="0072166F" w:rsidP="0072166F">
      <w:pPr>
        <w:pStyle w:val="ListParagraph"/>
        <w:spacing w:before="0"/>
        <w:jc w:val="center"/>
        <w:rPr>
          <w:bCs/>
          <w:color w:val="000000" w:themeColor="text1"/>
        </w:rPr>
      </w:pPr>
    </w:p>
    <w:p w14:paraId="5B8045DD" w14:textId="592B35A8" w:rsidR="008635D4" w:rsidRPr="00345DBD" w:rsidRDefault="0072166F" w:rsidP="0072166F">
      <w:pPr>
        <w:pStyle w:val="ListParagraph"/>
        <w:spacing w:before="0"/>
        <w:jc w:val="center"/>
        <w:rPr>
          <w:bCs/>
          <w:color w:val="000000" w:themeColor="text1"/>
        </w:rPr>
      </w:pPr>
      <w:r>
        <w:rPr>
          <w:bCs/>
          <w:noProof/>
          <w:color w:val="000000" w:themeColor="text1"/>
        </w:rPr>
        <w:drawing>
          <wp:inline distT="0" distB="0" distL="0" distR="0" wp14:anchorId="14317402" wp14:editId="7057D80A">
            <wp:extent cx="3154680" cy="75030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0954" cy="758929"/>
                    </a:xfrm>
                    <a:prstGeom prst="rect">
                      <a:avLst/>
                    </a:prstGeom>
                    <a:noFill/>
                  </pic:spPr>
                </pic:pic>
              </a:graphicData>
            </a:graphic>
          </wp:inline>
        </w:drawing>
      </w: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sidRPr="0072166F">
        <w:rPr>
          <w:bCs/>
          <w:color w:val="000000" w:themeColor="text1"/>
          <w:highlight w:val="yellow"/>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5749464" w:rsidR="00D46979" w:rsidRDefault="0072166F" w:rsidP="0072166F">
      <w:pPr>
        <w:spacing w:after="0"/>
        <w:ind w:left="360"/>
        <w:rPr>
          <w:bCs/>
          <w:color w:val="000000" w:themeColor="text1"/>
        </w:rPr>
      </w:pPr>
      <w:r>
        <w:rPr>
          <w:bCs/>
          <w:color w:val="000000" w:themeColor="text1"/>
        </w:rPr>
        <w:t xml:space="preserve">Reference: </w:t>
      </w:r>
      <w:hyperlink r:id="rId54" w:history="1">
        <w:r w:rsidRPr="00FF033B">
          <w:rPr>
            <w:rStyle w:val="Hyperlink"/>
            <w:bCs/>
          </w:rPr>
          <w:t>https://www.jotform.com/data-collection-methods/</w:t>
        </w:r>
      </w:hyperlink>
    </w:p>
    <w:p w14:paraId="23C5AD97" w14:textId="77777777" w:rsidR="00DC778C" w:rsidRPr="00DC778C" w:rsidRDefault="00DC778C" w:rsidP="00DC778C">
      <w:pPr>
        <w:spacing w:after="0"/>
        <w:ind w:left="360"/>
        <w:rPr>
          <w:bCs/>
          <w:color w:val="000000" w:themeColor="text1"/>
        </w:rPr>
      </w:pPr>
      <w:r w:rsidRPr="00DC778C">
        <w:rPr>
          <w:bCs/>
          <w:color w:val="000000" w:themeColor="text1"/>
        </w:rPr>
        <w:t>Here are the top six data collection methods:</w:t>
      </w:r>
    </w:p>
    <w:p w14:paraId="71A138DE" w14:textId="77777777" w:rsidR="00DC778C" w:rsidRPr="00DC778C" w:rsidRDefault="00DC778C" w:rsidP="00DC778C">
      <w:pPr>
        <w:pStyle w:val="ListParagraph"/>
        <w:numPr>
          <w:ilvl w:val="0"/>
          <w:numId w:val="14"/>
        </w:numPr>
        <w:spacing w:after="0"/>
        <w:rPr>
          <w:bCs/>
          <w:color w:val="000000" w:themeColor="text1"/>
        </w:rPr>
      </w:pPr>
      <w:r w:rsidRPr="00DC778C">
        <w:rPr>
          <w:bCs/>
          <w:color w:val="000000" w:themeColor="text1"/>
        </w:rPr>
        <w:t>Interviews</w:t>
      </w:r>
    </w:p>
    <w:p w14:paraId="510F93A2" w14:textId="77777777" w:rsidR="00DC778C" w:rsidRPr="00DC778C" w:rsidRDefault="00DC778C" w:rsidP="00DC778C">
      <w:pPr>
        <w:pStyle w:val="ListParagraph"/>
        <w:numPr>
          <w:ilvl w:val="0"/>
          <w:numId w:val="14"/>
        </w:numPr>
        <w:spacing w:after="0"/>
        <w:rPr>
          <w:bCs/>
          <w:color w:val="000000" w:themeColor="text1"/>
        </w:rPr>
      </w:pPr>
      <w:r w:rsidRPr="00DC778C">
        <w:rPr>
          <w:bCs/>
          <w:color w:val="000000" w:themeColor="text1"/>
        </w:rPr>
        <w:t>Questionnaires and surveys</w:t>
      </w:r>
    </w:p>
    <w:p w14:paraId="5D9F98C6" w14:textId="77777777" w:rsidR="00DC778C" w:rsidRPr="00DC778C" w:rsidRDefault="00DC778C" w:rsidP="00DC778C">
      <w:pPr>
        <w:pStyle w:val="ListParagraph"/>
        <w:numPr>
          <w:ilvl w:val="0"/>
          <w:numId w:val="14"/>
        </w:numPr>
        <w:spacing w:after="0"/>
        <w:rPr>
          <w:bCs/>
          <w:color w:val="000000" w:themeColor="text1"/>
        </w:rPr>
      </w:pPr>
      <w:r w:rsidRPr="00DC778C">
        <w:rPr>
          <w:bCs/>
          <w:color w:val="000000" w:themeColor="text1"/>
        </w:rPr>
        <w:t>Observations</w:t>
      </w:r>
    </w:p>
    <w:p w14:paraId="4EB4C57C" w14:textId="77777777" w:rsidR="00DC778C" w:rsidRPr="00DC778C" w:rsidRDefault="00DC778C" w:rsidP="00DC778C">
      <w:pPr>
        <w:pStyle w:val="ListParagraph"/>
        <w:numPr>
          <w:ilvl w:val="0"/>
          <w:numId w:val="14"/>
        </w:numPr>
        <w:spacing w:after="0"/>
        <w:rPr>
          <w:bCs/>
          <w:color w:val="000000" w:themeColor="text1"/>
        </w:rPr>
      </w:pPr>
      <w:r w:rsidRPr="00DC778C">
        <w:rPr>
          <w:bCs/>
          <w:color w:val="000000" w:themeColor="text1"/>
        </w:rPr>
        <w:t>Documents and records</w:t>
      </w:r>
    </w:p>
    <w:p w14:paraId="080912EC" w14:textId="77777777" w:rsidR="00DC778C" w:rsidRPr="00DC778C" w:rsidRDefault="00DC778C" w:rsidP="00DC778C">
      <w:pPr>
        <w:pStyle w:val="ListParagraph"/>
        <w:numPr>
          <w:ilvl w:val="0"/>
          <w:numId w:val="14"/>
        </w:numPr>
        <w:spacing w:after="0"/>
        <w:rPr>
          <w:bCs/>
          <w:color w:val="000000" w:themeColor="text1"/>
        </w:rPr>
      </w:pPr>
      <w:r w:rsidRPr="00DC778C">
        <w:rPr>
          <w:bCs/>
          <w:color w:val="000000" w:themeColor="text1"/>
        </w:rPr>
        <w:t>Focus groups</w:t>
      </w:r>
    </w:p>
    <w:p w14:paraId="3A7FC56C" w14:textId="1EE707A9" w:rsidR="0072166F" w:rsidRDefault="00DC778C" w:rsidP="00DC778C">
      <w:pPr>
        <w:pStyle w:val="ListParagraph"/>
        <w:numPr>
          <w:ilvl w:val="0"/>
          <w:numId w:val="14"/>
        </w:numPr>
        <w:spacing w:after="0"/>
        <w:rPr>
          <w:bCs/>
          <w:color w:val="000000" w:themeColor="text1"/>
        </w:rPr>
      </w:pPr>
      <w:r w:rsidRPr="00DC778C">
        <w:rPr>
          <w:bCs/>
          <w:color w:val="000000" w:themeColor="text1"/>
        </w:rPr>
        <w:t>Oral histories</w:t>
      </w:r>
    </w:p>
    <w:p w14:paraId="201DA880" w14:textId="77777777" w:rsidR="00DC778C" w:rsidRPr="00DC778C" w:rsidRDefault="00DC778C" w:rsidP="00DC778C">
      <w:pPr>
        <w:pStyle w:val="ListParagraph"/>
        <w:spacing w:after="0"/>
        <w:ind w:left="108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sidRPr="00467FC7">
        <w:rPr>
          <w:bCs/>
          <w:color w:val="000000" w:themeColor="text1"/>
          <w:highlight w:val="yellow"/>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66D4AAC8" w:rsidR="00D46979" w:rsidRDefault="00FB6C25" w:rsidP="00FB6C25">
      <w:pPr>
        <w:spacing w:after="0"/>
        <w:ind w:left="360"/>
        <w:rPr>
          <w:bCs/>
          <w:color w:val="000000" w:themeColor="text1"/>
        </w:rPr>
      </w:pPr>
      <w:r>
        <w:rPr>
          <w:bCs/>
          <w:color w:val="000000" w:themeColor="text1"/>
        </w:rPr>
        <w:t xml:space="preserve">Reference: </w:t>
      </w:r>
      <w:hyperlink r:id="rId55" w:history="1">
        <w:r w:rsidRPr="00FF033B">
          <w:rPr>
            <w:rStyle w:val="Hyperlink"/>
            <w:bCs/>
          </w:rPr>
          <w:t>https://uta.pressbooks.pub/foundationsofsocialworkresearch/chapter/9-2-qualitative-interviews/</w:t>
        </w:r>
      </w:hyperlink>
    </w:p>
    <w:p w14:paraId="489E1F18" w14:textId="222FCAC2" w:rsidR="00FB6C25" w:rsidRDefault="00FB6C25" w:rsidP="00FB6C25">
      <w:pPr>
        <w:spacing w:after="0"/>
        <w:ind w:left="360"/>
        <w:rPr>
          <w:bCs/>
          <w:color w:val="000000" w:themeColor="text1"/>
        </w:rPr>
      </w:pPr>
      <w:r w:rsidRPr="00FB6C25">
        <w:rPr>
          <w:bCs/>
          <w:color w:val="000000" w:themeColor="text1"/>
        </w:rPr>
        <w:t xml:space="preserve">In a qualitative interview, the researcher usually develops an interview guide in advance to refer to during the interview (or memorizes in advance of the interview). An interview guide is a list of questions or topics </w:t>
      </w:r>
      <w:r w:rsidRPr="00FB6C25">
        <w:rPr>
          <w:bCs/>
          <w:color w:val="000000" w:themeColor="text1"/>
        </w:rPr>
        <w:lastRenderedPageBreak/>
        <w:t>that the interviewer hopes to cover during the course of an interview. It is called a guide because it is simply that—it is used to guide the interviewer, but it is not set in stone.</w:t>
      </w:r>
    </w:p>
    <w:p w14:paraId="1E824208" w14:textId="5235631D" w:rsidR="00FB6C25" w:rsidRDefault="00FB6C25" w:rsidP="00FB6C25">
      <w:pPr>
        <w:spacing w:after="0"/>
        <w:ind w:left="360"/>
        <w:jc w:val="center"/>
        <w:rPr>
          <w:bCs/>
          <w:color w:val="000000" w:themeColor="text1"/>
        </w:rPr>
      </w:pPr>
      <w:r>
        <w:rPr>
          <w:bCs/>
          <w:noProof/>
          <w:color w:val="000000" w:themeColor="text1"/>
        </w:rPr>
        <w:drawing>
          <wp:inline distT="0" distB="0" distL="0" distR="0" wp14:anchorId="5C490167" wp14:editId="4A868E96">
            <wp:extent cx="2057400" cy="32826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73623" cy="3308559"/>
                    </a:xfrm>
                    <a:prstGeom prst="rect">
                      <a:avLst/>
                    </a:prstGeom>
                    <a:noFill/>
                  </pic:spPr>
                </pic:pic>
              </a:graphicData>
            </a:graphic>
          </wp:inline>
        </w:drawing>
      </w: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sidRPr="00FB6C25">
        <w:rPr>
          <w:bCs/>
          <w:color w:val="000000" w:themeColor="text1"/>
          <w:highlight w:val="yellow"/>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4B58ADBA" w:rsidR="00D46979" w:rsidRDefault="00261F37" w:rsidP="00261F37">
      <w:pPr>
        <w:spacing w:after="0"/>
        <w:ind w:left="360"/>
        <w:rPr>
          <w:bCs/>
          <w:color w:val="000000" w:themeColor="text1"/>
        </w:rPr>
      </w:pPr>
      <w:r>
        <w:rPr>
          <w:bCs/>
          <w:color w:val="000000" w:themeColor="text1"/>
        </w:rPr>
        <w:t xml:space="preserve">Reference: </w:t>
      </w:r>
      <w:hyperlink r:id="rId57" w:history="1">
        <w:r w:rsidRPr="00FF033B">
          <w:rPr>
            <w:rStyle w:val="Hyperlink"/>
            <w:bCs/>
          </w:rPr>
          <w:t>https://www.sociologygroup.com/advantages-disadvantages-interview-research/</w:t>
        </w:r>
      </w:hyperlink>
    </w:p>
    <w:p w14:paraId="51CB2C07" w14:textId="77777777" w:rsidR="00261F37" w:rsidRPr="00261F37" w:rsidRDefault="00261F37" w:rsidP="00261F37">
      <w:pPr>
        <w:spacing w:after="0"/>
        <w:ind w:left="360"/>
        <w:rPr>
          <w:bCs/>
          <w:color w:val="000000" w:themeColor="text1"/>
        </w:rPr>
      </w:pPr>
      <w:r w:rsidRPr="00261F37">
        <w:rPr>
          <w:bCs/>
          <w:color w:val="000000" w:themeColor="text1"/>
        </w:rPr>
        <w:t>Conducting interview studies can be very costly as well as very time-consuming.</w:t>
      </w:r>
    </w:p>
    <w:p w14:paraId="7A64F2CA" w14:textId="77777777" w:rsidR="00261F37" w:rsidRPr="00261F37" w:rsidRDefault="00261F37" w:rsidP="00261F37">
      <w:pPr>
        <w:spacing w:after="0"/>
        <w:ind w:left="360"/>
        <w:rPr>
          <w:bCs/>
          <w:color w:val="000000" w:themeColor="text1"/>
        </w:rPr>
      </w:pPr>
      <w:r w:rsidRPr="00261F37">
        <w:rPr>
          <w:bCs/>
          <w:color w:val="000000" w:themeColor="text1"/>
        </w:rPr>
        <w:t>An interview can cause biases. For example, the respondent’s answers can be affected by his reaction to the interviewer’s race, class, age or physical appearance.</w:t>
      </w:r>
    </w:p>
    <w:p w14:paraId="0DC31EF4" w14:textId="77777777" w:rsidR="00261F37" w:rsidRPr="00261F37" w:rsidRDefault="00261F37" w:rsidP="00261F37">
      <w:pPr>
        <w:spacing w:after="0"/>
        <w:ind w:left="360"/>
        <w:rPr>
          <w:bCs/>
          <w:color w:val="000000" w:themeColor="text1"/>
        </w:rPr>
      </w:pPr>
      <w:r w:rsidRPr="00261F37">
        <w:rPr>
          <w:bCs/>
          <w:color w:val="000000" w:themeColor="text1"/>
        </w:rPr>
        <w:t>Interview studies provide less anonymity, which is a big concern for many respondents.</w:t>
      </w:r>
    </w:p>
    <w:p w14:paraId="13628FE7" w14:textId="0C13B3CB" w:rsidR="00261F37" w:rsidRDefault="00261F37" w:rsidP="00261F37">
      <w:pPr>
        <w:spacing w:after="0"/>
        <w:ind w:left="360"/>
        <w:rPr>
          <w:bCs/>
          <w:color w:val="000000" w:themeColor="text1"/>
        </w:rPr>
      </w:pPr>
      <w:r w:rsidRPr="00261F37">
        <w:rPr>
          <w:bCs/>
          <w:color w:val="000000" w:themeColor="text1"/>
        </w:rPr>
        <w:t>There is a lack of accessibility to respondents</w:t>
      </w:r>
    </w:p>
    <w:p w14:paraId="6AE53667" w14:textId="5D9725D8" w:rsidR="00261F37" w:rsidRDefault="00271F67" w:rsidP="00261F37">
      <w:pPr>
        <w:spacing w:after="0"/>
        <w:ind w:left="360"/>
        <w:rPr>
          <w:bCs/>
          <w:color w:val="000000" w:themeColor="text1"/>
        </w:rPr>
      </w:pPr>
      <w:r w:rsidRPr="00271F67">
        <w:rPr>
          <w:bCs/>
          <w:color w:val="000000" w:themeColor="text1"/>
          <w:highlight w:val="yellow"/>
        </w:rPr>
        <w:t>Comment: I believe the answer should be e) All of the above since interviews are considered a very common way to collect data</w:t>
      </w:r>
    </w:p>
    <w:p w14:paraId="0A93B7C6" w14:textId="77777777" w:rsidR="00271F67" w:rsidRDefault="00271F67" w:rsidP="00261F37">
      <w:pPr>
        <w:spacing w:after="0"/>
        <w:ind w:left="36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sidRPr="00261F37">
        <w:rPr>
          <w:bCs/>
          <w:color w:val="000000" w:themeColor="text1"/>
          <w:highlight w:val="yellow"/>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w:t>
      </w:r>
    </w:p>
    <w:p w14:paraId="1C6C5B4B" w14:textId="1D72F24D" w:rsidR="00D46979" w:rsidRDefault="00261F37" w:rsidP="00261F37">
      <w:pPr>
        <w:spacing w:after="0"/>
        <w:ind w:left="360"/>
        <w:rPr>
          <w:bCs/>
          <w:color w:val="000000" w:themeColor="text1"/>
        </w:rPr>
      </w:pPr>
      <w:r>
        <w:rPr>
          <w:bCs/>
          <w:color w:val="000000" w:themeColor="text1"/>
        </w:rPr>
        <w:t xml:space="preserve">Reference: </w:t>
      </w:r>
      <w:hyperlink r:id="rId58" w:history="1">
        <w:r w:rsidRPr="00FF033B">
          <w:rPr>
            <w:rStyle w:val="Hyperlink"/>
            <w:bCs/>
          </w:rPr>
          <w:t>https://blog.readytomanage.com/examples-of-probing-interview-questions/</w:t>
        </w:r>
      </w:hyperlink>
    </w:p>
    <w:p w14:paraId="1C085705" w14:textId="0896AC81" w:rsidR="00261F37" w:rsidRDefault="00261F37" w:rsidP="00261F37">
      <w:pPr>
        <w:spacing w:after="0"/>
        <w:ind w:left="360"/>
        <w:rPr>
          <w:bCs/>
          <w:color w:val="000000" w:themeColor="text1"/>
        </w:rPr>
      </w:pPr>
      <w:r w:rsidRPr="00261F37">
        <w:rPr>
          <w:bCs/>
          <w:color w:val="000000" w:themeColor="text1"/>
        </w:rPr>
        <w:t>Probing is asking follow-up questions when we do not fully understand a response, when answers are vague or ambiguous or when we want to obtain more specific or in-depth information.</w:t>
      </w:r>
    </w:p>
    <w:p w14:paraId="17649846" w14:textId="779EE20B" w:rsidR="00261F37" w:rsidRPr="00261F37" w:rsidRDefault="00261F37" w:rsidP="00261F37">
      <w:pPr>
        <w:spacing w:after="0"/>
        <w:ind w:left="360"/>
        <w:rPr>
          <w:bCs/>
          <w:color w:val="000000" w:themeColor="text1"/>
          <w:highlight w:val="yellow"/>
        </w:rPr>
      </w:pPr>
      <w:r w:rsidRPr="00261F37">
        <w:rPr>
          <w:bCs/>
          <w:color w:val="000000" w:themeColor="text1"/>
          <w:highlight w:val="yellow"/>
        </w:rPr>
        <w:t>Comment: Other examples of probing questions are:</w:t>
      </w:r>
    </w:p>
    <w:p w14:paraId="2552C67F" w14:textId="230743D3" w:rsidR="00261F37" w:rsidRPr="00261F37" w:rsidRDefault="00261F37" w:rsidP="00261F37">
      <w:pPr>
        <w:spacing w:after="0"/>
        <w:ind w:left="360"/>
        <w:rPr>
          <w:bCs/>
          <w:color w:val="000000" w:themeColor="text1"/>
          <w:highlight w:val="yellow"/>
        </w:rPr>
      </w:pPr>
      <w:r w:rsidRPr="00261F37">
        <w:rPr>
          <w:bCs/>
          <w:color w:val="000000" w:themeColor="text1"/>
          <w:highlight w:val="yellow"/>
        </w:rPr>
        <w:lastRenderedPageBreak/>
        <w:t>“Tell me more about that.”</w:t>
      </w:r>
    </w:p>
    <w:p w14:paraId="68C1BAF6" w14:textId="125851A9" w:rsidR="00261F37" w:rsidRPr="00261F37" w:rsidRDefault="00261F37" w:rsidP="00261F37">
      <w:pPr>
        <w:spacing w:after="0"/>
        <w:ind w:left="360"/>
        <w:rPr>
          <w:bCs/>
          <w:color w:val="000000" w:themeColor="text1"/>
          <w:highlight w:val="yellow"/>
        </w:rPr>
      </w:pPr>
      <w:r w:rsidRPr="00261F37">
        <w:rPr>
          <w:bCs/>
          <w:color w:val="000000" w:themeColor="text1"/>
          <w:highlight w:val="yellow"/>
        </w:rPr>
        <w:t>“Why did you do that?”</w:t>
      </w:r>
    </w:p>
    <w:p w14:paraId="61417DE9" w14:textId="55C25857" w:rsidR="00261F37" w:rsidRDefault="00261F37" w:rsidP="00261F37">
      <w:pPr>
        <w:spacing w:after="0"/>
        <w:ind w:left="360"/>
        <w:rPr>
          <w:bCs/>
          <w:color w:val="000000" w:themeColor="text1"/>
        </w:rPr>
      </w:pPr>
      <w:r w:rsidRPr="00261F37">
        <w:rPr>
          <w:bCs/>
          <w:color w:val="000000" w:themeColor="text1"/>
          <w:highlight w:val="yellow"/>
        </w:rPr>
        <w:t>“What did you learn?”</w:t>
      </w:r>
    </w:p>
    <w:p w14:paraId="1BC3F4FF" w14:textId="77777777" w:rsidR="00261F37" w:rsidRDefault="00261F37" w:rsidP="00261F37">
      <w:pPr>
        <w:spacing w:after="0"/>
        <w:ind w:left="36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sidRPr="005A732F">
        <w:rPr>
          <w:bCs/>
          <w:color w:val="000000" w:themeColor="text1"/>
          <w:highlight w:val="yellow"/>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5979E1C7" w:rsidR="00D46979" w:rsidRDefault="00271F67" w:rsidP="005A732F">
      <w:pPr>
        <w:spacing w:after="0"/>
        <w:ind w:left="360"/>
        <w:rPr>
          <w:bCs/>
          <w:color w:val="000000" w:themeColor="text1"/>
        </w:rPr>
      </w:pPr>
      <w:r>
        <w:rPr>
          <w:bCs/>
          <w:color w:val="000000" w:themeColor="text1"/>
        </w:rPr>
        <w:t xml:space="preserve">Reference: </w:t>
      </w:r>
      <w:hyperlink r:id="rId59" w:history="1">
        <w:r w:rsidRPr="00FF033B">
          <w:rPr>
            <w:rStyle w:val="Hyperlink"/>
            <w:bCs/>
          </w:rPr>
          <w:t>https://www.socialsciencespace.com/2020/01/what-is-census-data/</w:t>
        </w:r>
      </w:hyperlink>
    </w:p>
    <w:p w14:paraId="6DEC4AFA" w14:textId="61B6157B" w:rsidR="00271F67" w:rsidRDefault="00271F67" w:rsidP="005A732F">
      <w:pPr>
        <w:spacing w:after="0"/>
        <w:ind w:left="360"/>
        <w:rPr>
          <w:bCs/>
          <w:color w:val="000000" w:themeColor="text1"/>
        </w:rPr>
      </w:pPr>
      <w:r w:rsidRPr="00271F67">
        <w:rPr>
          <w:bCs/>
          <w:color w:val="000000" w:themeColor="text1"/>
        </w:rPr>
        <w:t>Census data is captured from households, institutions, and businesses through paper and online forms and, when necessary, through on-site visits and canvassing.</w:t>
      </w:r>
    </w:p>
    <w:p w14:paraId="21630938" w14:textId="7CDDF85A" w:rsidR="00271F67" w:rsidRDefault="00271F67" w:rsidP="005A732F">
      <w:pPr>
        <w:spacing w:after="0"/>
        <w:ind w:left="360"/>
        <w:rPr>
          <w:bCs/>
          <w:color w:val="000000" w:themeColor="text1"/>
        </w:rPr>
      </w:pPr>
      <w:r w:rsidRPr="00271F67">
        <w:rPr>
          <w:bCs/>
          <w:color w:val="000000" w:themeColor="text1"/>
          <w:highlight w:val="yellow"/>
        </w:rPr>
        <w:t xml:space="preserve">Comment: </w:t>
      </w:r>
      <w:r>
        <w:rPr>
          <w:bCs/>
          <w:color w:val="000000" w:themeColor="text1"/>
          <w:highlight w:val="yellow"/>
        </w:rPr>
        <w:t>I think b) Interviews is also a right answer since m</w:t>
      </w:r>
      <w:r w:rsidRPr="00271F67">
        <w:rPr>
          <w:bCs/>
          <w:color w:val="000000" w:themeColor="text1"/>
          <w:highlight w:val="yellow"/>
        </w:rPr>
        <w:t>any believe Interviews would be normally used for census purposes.</w:t>
      </w:r>
    </w:p>
    <w:p w14:paraId="6A8D9C77" w14:textId="77777777" w:rsidR="00271F67" w:rsidRDefault="00271F67" w:rsidP="005A732F">
      <w:pPr>
        <w:spacing w:after="0"/>
        <w:ind w:left="36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sidRPr="00D37C79">
        <w:rPr>
          <w:bCs/>
          <w:color w:val="000000" w:themeColor="text1"/>
          <w:highlight w:val="yellow"/>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144ABC4E" w:rsidR="00D46979" w:rsidRDefault="00D37C79" w:rsidP="00D37C79">
      <w:pPr>
        <w:spacing w:after="0"/>
        <w:ind w:left="360"/>
        <w:rPr>
          <w:bCs/>
          <w:color w:val="000000" w:themeColor="text1"/>
        </w:rPr>
      </w:pPr>
      <w:r>
        <w:rPr>
          <w:bCs/>
          <w:color w:val="000000" w:themeColor="text1"/>
        </w:rPr>
        <w:t xml:space="preserve">Reference: </w:t>
      </w:r>
      <w:hyperlink r:id="rId60" w:history="1">
        <w:r w:rsidRPr="00FF033B">
          <w:rPr>
            <w:rStyle w:val="Hyperlink"/>
            <w:bCs/>
          </w:rPr>
          <w:t>https://measuringu.com/observation-role/</w:t>
        </w:r>
      </w:hyperlink>
    </w:p>
    <w:p w14:paraId="734E3845" w14:textId="77777777" w:rsidR="00D37C79" w:rsidRPr="00D37C79" w:rsidRDefault="00D37C79" w:rsidP="00D37C79">
      <w:pPr>
        <w:spacing w:after="0"/>
        <w:ind w:left="360"/>
        <w:rPr>
          <w:bCs/>
          <w:color w:val="000000" w:themeColor="text1"/>
        </w:rPr>
      </w:pPr>
      <w:r w:rsidRPr="00D37C79">
        <w:rPr>
          <w:bCs/>
          <w:color w:val="000000" w:themeColor="text1"/>
        </w:rPr>
        <w:t>This is a fully embedded researcher, almost like a spy. Here the observer fully engages with the participants and partakes in their activities.</w:t>
      </w:r>
    </w:p>
    <w:p w14:paraId="6A119733" w14:textId="1DCCEB6E" w:rsidR="00D37C79" w:rsidRDefault="00D37C79" w:rsidP="00D37C79">
      <w:pPr>
        <w:spacing w:after="0"/>
        <w:ind w:left="360"/>
        <w:rPr>
          <w:bCs/>
          <w:color w:val="000000" w:themeColor="text1"/>
        </w:rPr>
      </w:pPr>
      <w:r w:rsidRPr="00D37C79">
        <w:rPr>
          <w:bCs/>
          <w:color w:val="000000" w:themeColor="text1"/>
        </w:rPr>
        <w:t>Participants aren’t aware that observation and research is being conducted, even though they fully interact with the researcher. This has sometimes been referred to as “going native,” in reference to performing indigenous fieldwork.</w:t>
      </w:r>
    </w:p>
    <w:p w14:paraId="597098ED" w14:textId="3BDA91B6" w:rsidR="00D37C79" w:rsidRDefault="00D37C79" w:rsidP="00D37C79">
      <w:pPr>
        <w:spacing w:after="0"/>
        <w:ind w:left="360"/>
        <w:rPr>
          <w:bCs/>
          <w:color w:val="000000" w:themeColor="text1"/>
        </w:rPr>
      </w:pPr>
      <w:r w:rsidRPr="00D37C79">
        <w:rPr>
          <w:bCs/>
          <w:color w:val="000000" w:themeColor="text1"/>
          <w:highlight w:val="yellow"/>
        </w:rPr>
        <w:t>Comment: In the service and retail industry, the mystery shopper acts as a complete participant, as they come in like a normal customer to observe and rate the location and employees.</w:t>
      </w:r>
      <w:r>
        <w:rPr>
          <w:bCs/>
          <w:color w:val="000000" w:themeColor="text1"/>
        </w:rPr>
        <w:t xml:space="preserve"> </w:t>
      </w:r>
    </w:p>
    <w:p w14:paraId="4B14C2D7" w14:textId="54DF21E5" w:rsidR="00D37C79" w:rsidRDefault="00D37C79" w:rsidP="00D37C79">
      <w:pPr>
        <w:spacing w:after="0"/>
        <w:ind w:left="360"/>
        <w:jc w:val="center"/>
        <w:rPr>
          <w:bCs/>
          <w:color w:val="000000" w:themeColor="text1"/>
        </w:rPr>
      </w:pPr>
      <w:r>
        <w:rPr>
          <w:bCs/>
          <w:noProof/>
          <w:color w:val="000000" w:themeColor="text1"/>
        </w:rPr>
        <w:drawing>
          <wp:inline distT="0" distB="0" distL="0" distR="0" wp14:anchorId="31238300" wp14:editId="671706D1">
            <wp:extent cx="1493520" cy="1493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pic:spPr>
                </pic:pic>
              </a:graphicData>
            </a:graphic>
          </wp:inline>
        </w:drawing>
      </w: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sidRPr="00D37C79">
        <w:rPr>
          <w:bCs/>
          <w:color w:val="000000" w:themeColor="text1"/>
          <w:highlight w:val="yellow"/>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96D69A5"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42815B44" w14:textId="77777777" w:rsidR="00D37C79" w:rsidRDefault="00D37C79" w:rsidP="00D37C79">
      <w:pPr>
        <w:spacing w:after="0"/>
        <w:ind w:left="360"/>
        <w:rPr>
          <w:bCs/>
          <w:color w:val="000000" w:themeColor="text1"/>
        </w:rPr>
      </w:pPr>
      <w:r>
        <w:rPr>
          <w:bCs/>
          <w:color w:val="000000" w:themeColor="text1"/>
        </w:rPr>
        <w:t xml:space="preserve">Reference: </w:t>
      </w:r>
      <w:hyperlink r:id="rId62" w:history="1">
        <w:r w:rsidRPr="00FF033B">
          <w:rPr>
            <w:rStyle w:val="Hyperlink"/>
            <w:bCs/>
          </w:rPr>
          <w:t>https://www.jotform.com/data-collection-methods/</w:t>
        </w:r>
      </w:hyperlink>
    </w:p>
    <w:p w14:paraId="779728F7" w14:textId="77777777" w:rsidR="00D37C79" w:rsidRPr="00DC778C" w:rsidRDefault="00D37C79" w:rsidP="00D37C79">
      <w:pPr>
        <w:spacing w:after="0"/>
        <w:ind w:left="360"/>
        <w:rPr>
          <w:bCs/>
          <w:color w:val="000000" w:themeColor="text1"/>
        </w:rPr>
      </w:pPr>
      <w:r w:rsidRPr="00DC778C">
        <w:rPr>
          <w:bCs/>
          <w:color w:val="000000" w:themeColor="text1"/>
        </w:rPr>
        <w:lastRenderedPageBreak/>
        <w:t>Here are the top six data collection methods:</w:t>
      </w:r>
    </w:p>
    <w:p w14:paraId="7D0B8483" w14:textId="77777777" w:rsidR="00D37C79" w:rsidRPr="00DC778C" w:rsidRDefault="00D37C79" w:rsidP="00D37C79">
      <w:pPr>
        <w:pStyle w:val="ListParagraph"/>
        <w:numPr>
          <w:ilvl w:val="0"/>
          <w:numId w:val="14"/>
        </w:numPr>
        <w:spacing w:after="0"/>
        <w:rPr>
          <w:bCs/>
          <w:color w:val="000000" w:themeColor="text1"/>
        </w:rPr>
      </w:pPr>
      <w:r w:rsidRPr="00DC778C">
        <w:rPr>
          <w:bCs/>
          <w:color w:val="000000" w:themeColor="text1"/>
        </w:rPr>
        <w:t>Interviews</w:t>
      </w:r>
    </w:p>
    <w:p w14:paraId="3DE78E4D" w14:textId="77777777" w:rsidR="00D37C79" w:rsidRPr="00DC778C" w:rsidRDefault="00D37C79" w:rsidP="00D37C79">
      <w:pPr>
        <w:pStyle w:val="ListParagraph"/>
        <w:numPr>
          <w:ilvl w:val="0"/>
          <w:numId w:val="14"/>
        </w:numPr>
        <w:spacing w:after="0"/>
        <w:rPr>
          <w:bCs/>
          <w:color w:val="000000" w:themeColor="text1"/>
        </w:rPr>
      </w:pPr>
      <w:r w:rsidRPr="00DC778C">
        <w:rPr>
          <w:bCs/>
          <w:color w:val="000000" w:themeColor="text1"/>
        </w:rPr>
        <w:t>Questionnaires and surveys</w:t>
      </w:r>
    </w:p>
    <w:p w14:paraId="774AEB6C" w14:textId="77777777" w:rsidR="00D37C79" w:rsidRPr="00DC778C" w:rsidRDefault="00D37C79" w:rsidP="00D37C79">
      <w:pPr>
        <w:pStyle w:val="ListParagraph"/>
        <w:numPr>
          <w:ilvl w:val="0"/>
          <w:numId w:val="14"/>
        </w:numPr>
        <w:spacing w:after="0"/>
        <w:rPr>
          <w:bCs/>
          <w:color w:val="000000" w:themeColor="text1"/>
        </w:rPr>
      </w:pPr>
      <w:r w:rsidRPr="00DC778C">
        <w:rPr>
          <w:bCs/>
          <w:color w:val="000000" w:themeColor="text1"/>
        </w:rPr>
        <w:t>Observations</w:t>
      </w:r>
    </w:p>
    <w:p w14:paraId="10368B11" w14:textId="77777777" w:rsidR="00D37C79" w:rsidRPr="00DC778C" w:rsidRDefault="00D37C79" w:rsidP="00D37C79">
      <w:pPr>
        <w:pStyle w:val="ListParagraph"/>
        <w:numPr>
          <w:ilvl w:val="0"/>
          <w:numId w:val="14"/>
        </w:numPr>
        <w:spacing w:after="0"/>
        <w:rPr>
          <w:bCs/>
          <w:color w:val="000000" w:themeColor="text1"/>
        </w:rPr>
      </w:pPr>
      <w:r w:rsidRPr="00DC778C">
        <w:rPr>
          <w:bCs/>
          <w:color w:val="000000" w:themeColor="text1"/>
        </w:rPr>
        <w:t>Documents and records</w:t>
      </w:r>
    </w:p>
    <w:p w14:paraId="1781D655" w14:textId="77777777" w:rsidR="00D37C79" w:rsidRPr="00DC778C" w:rsidRDefault="00D37C79" w:rsidP="00D37C79">
      <w:pPr>
        <w:pStyle w:val="ListParagraph"/>
        <w:numPr>
          <w:ilvl w:val="0"/>
          <w:numId w:val="14"/>
        </w:numPr>
        <w:spacing w:after="0"/>
        <w:rPr>
          <w:bCs/>
          <w:color w:val="000000" w:themeColor="text1"/>
        </w:rPr>
      </w:pPr>
      <w:r w:rsidRPr="00DC778C">
        <w:rPr>
          <w:bCs/>
          <w:color w:val="000000" w:themeColor="text1"/>
        </w:rPr>
        <w:t>Focus groups</w:t>
      </w:r>
    </w:p>
    <w:p w14:paraId="6B083578" w14:textId="77777777" w:rsidR="00D37C79" w:rsidRDefault="00D37C79" w:rsidP="00D37C79">
      <w:pPr>
        <w:pStyle w:val="ListParagraph"/>
        <w:numPr>
          <w:ilvl w:val="0"/>
          <w:numId w:val="14"/>
        </w:numPr>
        <w:spacing w:after="0"/>
        <w:rPr>
          <w:bCs/>
          <w:color w:val="000000" w:themeColor="text1"/>
        </w:rPr>
      </w:pPr>
      <w:r w:rsidRPr="00DC778C">
        <w:rPr>
          <w:bCs/>
          <w:color w:val="000000" w:themeColor="text1"/>
        </w:rPr>
        <w:t>Oral histories</w:t>
      </w:r>
    </w:p>
    <w:p w14:paraId="757AEA74" w14:textId="77777777" w:rsidR="00D37C79" w:rsidRPr="00D37C79" w:rsidRDefault="00D37C79" w:rsidP="00D37C79">
      <w:pPr>
        <w:spacing w:before="0" w:after="0"/>
        <w:ind w:left="360"/>
        <w:rPr>
          <w:bCs/>
          <w:color w:val="000000" w:themeColor="text1"/>
        </w:rPr>
      </w:pP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sidRPr="00D37C79">
        <w:rPr>
          <w:bCs/>
          <w:color w:val="000000" w:themeColor="text1"/>
          <w:highlight w:val="yellow"/>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06D8BA0" w:rsidR="00D46979" w:rsidRDefault="00D37C79" w:rsidP="00D37C79">
      <w:pPr>
        <w:spacing w:after="0"/>
        <w:ind w:left="360"/>
        <w:rPr>
          <w:bCs/>
          <w:color w:val="000000" w:themeColor="text1"/>
        </w:rPr>
      </w:pPr>
      <w:r>
        <w:rPr>
          <w:bCs/>
          <w:color w:val="000000" w:themeColor="text1"/>
        </w:rPr>
        <w:t xml:space="preserve">Reference: </w:t>
      </w:r>
      <w:hyperlink r:id="rId63" w:history="1">
        <w:r w:rsidRPr="00FF033B">
          <w:rPr>
            <w:rStyle w:val="Hyperlink"/>
            <w:bCs/>
          </w:rPr>
          <w:t>https://ag.arizona.edu/sfcs/cyfernet/cyfar/Intervu5.htm#:~:text=1)%20Informal%20Conversational%20Interview%3A%20This,the%20topics%20are%20not%20predetermined</w:t>
        </w:r>
      </w:hyperlink>
      <w:r w:rsidRPr="00D37C79">
        <w:rPr>
          <w:bCs/>
          <w:color w:val="000000" w:themeColor="text1"/>
        </w:rPr>
        <w:t>.</w:t>
      </w:r>
    </w:p>
    <w:p w14:paraId="00BE946D" w14:textId="6C169EC6" w:rsidR="00D37C79" w:rsidRDefault="0019258D" w:rsidP="00D37C79">
      <w:pPr>
        <w:spacing w:after="0"/>
        <w:ind w:left="360"/>
        <w:rPr>
          <w:bCs/>
          <w:color w:val="000000" w:themeColor="text1"/>
        </w:rPr>
      </w:pPr>
      <w:r>
        <w:rPr>
          <w:bCs/>
          <w:color w:val="000000" w:themeColor="text1"/>
        </w:rPr>
        <w:t>C</w:t>
      </w:r>
      <w:r w:rsidRPr="0019258D">
        <w:rPr>
          <w:bCs/>
          <w:color w:val="000000" w:themeColor="text1"/>
        </w:rPr>
        <w:t>onversational</w:t>
      </w:r>
      <w:r w:rsidRPr="0019258D">
        <w:rPr>
          <w:bCs/>
          <w:color w:val="000000" w:themeColor="text1"/>
        </w:rPr>
        <w:t xml:space="preserve"> Interview: This type of interview may occur spontaneously in the course of field work, and the respondent may not know that an "interview" is taking place. Questions emerge from the immediate context, so the wording of questions and even the topics are not predetermined. </w:t>
      </w:r>
    </w:p>
    <w:p w14:paraId="3AD5F3C9" w14:textId="77777777" w:rsidR="0019258D" w:rsidRDefault="0019258D" w:rsidP="00D37C79">
      <w:pPr>
        <w:spacing w:after="0"/>
        <w:ind w:left="36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conducting an interview, asking "Anything else?,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sidRPr="0019258D">
        <w:rPr>
          <w:bCs/>
          <w:color w:val="000000" w:themeColor="text1"/>
          <w:highlight w:val="yellow"/>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04F2A989" w14:textId="77777777" w:rsidR="0019258D" w:rsidRPr="0019258D" w:rsidRDefault="0019258D" w:rsidP="0019258D">
      <w:pPr>
        <w:pStyle w:val="ListParagraph"/>
        <w:spacing w:after="0"/>
        <w:ind w:left="360"/>
        <w:rPr>
          <w:bCs/>
          <w:color w:val="000000" w:themeColor="text1"/>
        </w:rPr>
      </w:pPr>
      <w:r w:rsidRPr="0019258D">
        <w:rPr>
          <w:bCs/>
          <w:color w:val="000000" w:themeColor="text1"/>
        </w:rPr>
        <w:t xml:space="preserve">Reference: </w:t>
      </w:r>
      <w:hyperlink r:id="rId64" w:history="1">
        <w:r w:rsidRPr="0019258D">
          <w:rPr>
            <w:rStyle w:val="Hyperlink"/>
            <w:bCs/>
          </w:rPr>
          <w:t>https://blog.readytomanage.com/examples-of-probing-interview-questions/</w:t>
        </w:r>
      </w:hyperlink>
    </w:p>
    <w:p w14:paraId="6C5EAE54" w14:textId="77777777" w:rsidR="0019258D" w:rsidRPr="0019258D" w:rsidRDefault="0019258D" w:rsidP="0019258D">
      <w:pPr>
        <w:pStyle w:val="ListParagraph"/>
        <w:spacing w:after="0"/>
        <w:ind w:left="360"/>
        <w:rPr>
          <w:bCs/>
          <w:color w:val="000000" w:themeColor="text1"/>
        </w:rPr>
      </w:pPr>
      <w:r w:rsidRPr="0019258D">
        <w:rPr>
          <w:bCs/>
          <w:color w:val="000000" w:themeColor="text1"/>
        </w:rPr>
        <w:t>Probing is asking follow-up questions when we do not fully understand a response, when answers are vague or ambiguous or when we want to obtain more specific or in-depth information.</w:t>
      </w:r>
    </w:p>
    <w:p w14:paraId="0752CA40" w14:textId="77777777" w:rsidR="0019258D" w:rsidRPr="0019258D" w:rsidRDefault="0019258D" w:rsidP="0019258D">
      <w:pPr>
        <w:pStyle w:val="ListParagraph"/>
        <w:spacing w:after="0"/>
        <w:ind w:left="360"/>
        <w:rPr>
          <w:bCs/>
          <w:color w:val="000000" w:themeColor="text1"/>
          <w:highlight w:val="yellow"/>
        </w:rPr>
      </w:pPr>
      <w:r w:rsidRPr="0019258D">
        <w:rPr>
          <w:bCs/>
          <w:color w:val="000000" w:themeColor="text1"/>
          <w:highlight w:val="yellow"/>
        </w:rPr>
        <w:t>Comment: Other examples of probing questions are:</w:t>
      </w:r>
    </w:p>
    <w:p w14:paraId="0E25A4F0" w14:textId="77777777" w:rsidR="0019258D" w:rsidRPr="0019258D" w:rsidRDefault="0019258D" w:rsidP="0019258D">
      <w:pPr>
        <w:pStyle w:val="ListParagraph"/>
        <w:spacing w:after="0"/>
        <w:ind w:left="360"/>
        <w:rPr>
          <w:bCs/>
          <w:color w:val="000000" w:themeColor="text1"/>
          <w:highlight w:val="yellow"/>
        </w:rPr>
      </w:pPr>
      <w:r w:rsidRPr="0019258D">
        <w:rPr>
          <w:bCs/>
          <w:color w:val="000000" w:themeColor="text1"/>
          <w:highlight w:val="yellow"/>
        </w:rPr>
        <w:t>“Tell me more about that.”</w:t>
      </w:r>
    </w:p>
    <w:p w14:paraId="55353AB1" w14:textId="77777777" w:rsidR="0019258D" w:rsidRPr="0019258D" w:rsidRDefault="0019258D" w:rsidP="0019258D">
      <w:pPr>
        <w:pStyle w:val="ListParagraph"/>
        <w:spacing w:after="0"/>
        <w:ind w:left="360"/>
        <w:rPr>
          <w:bCs/>
          <w:color w:val="000000" w:themeColor="text1"/>
          <w:highlight w:val="yellow"/>
        </w:rPr>
      </w:pPr>
      <w:r w:rsidRPr="0019258D">
        <w:rPr>
          <w:bCs/>
          <w:color w:val="000000" w:themeColor="text1"/>
          <w:highlight w:val="yellow"/>
        </w:rPr>
        <w:t>“Why did you do that?”</w:t>
      </w:r>
    </w:p>
    <w:p w14:paraId="76197848" w14:textId="77777777" w:rsidR="0019258D" w:rsidRPr="0019258D" w:rsidRDefault="0019258D" w:rsidP="0019258D">
      <w:pPr>
        <w:pStyle w:val="ListParagraph"/>
        <w:spacing w:after="0"/>
        <w:ind w:left="360"/>
        <w:rPr>
          <w:bCs/>
          <w:color w:val="000000" w:themeColor="text1"/>
        </w:rPr>
      </w:pPr>
      <w:r w:rsidRPr="0019258D">
        <w:rPr>
          <w:bCs/>
          <w:color w:val="000000" w:themeColor="text1"/>
          <w:highlight w:val="yellow"/>
        </w:rPr>
        <w:t>“What did you learn?”</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sidRPr="006D2218">
        <w:rPr>
          <w:bCs/>
          <w:color w:val="000000" w:themeColor="text1"/>
          <w:highlight w:val="yellow"/>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4483DB59" w:rsidR="00D46979" w:rsidRDefault="009F4C24" w:rsidP="009F4C24">
      <w:pPr>
        <w:spacing w:after="0"/>
        <w:ind w:left="360"/>
        <w:rPr>
          <w:bCs/>
          <w:color w:val="000000" w:themeColor="text1"/>
        </w:rPr>
      </w:pPr>
      <w:r>
        <w:rPr>
          <w:bCs/>
          <w:color w:val="000000" w:themeColor="text1"/>
        </w:rPr>
        <w:t xml:space="preserve">Reference: </w:t>
      </w:r>
      <w:hyperlink r:id="rId65" w:history="1">
        <w:r w:rsidRPr="00FF033B">
          <w:rPr>
            <w:rStyle w:val="Hyperlink"/>
            <w:bCs/>
          </w:rPr>
          <w:t>https://measuringu.com/single-multi-items/</w:t>
        </w:r>
      </w:hyperlink>
    </w:p>
    <w:p w14:paraId="66EF7B4F" w14:textId="7166904C" w:rsidR="009F4C24" w:rsidRDefault="009F4C24" w:rsidP="009F4C24">
      <w:pPr>
        <w:spacing w:after="0"/>
        <w:ind w:left="360"/>
        <w:rPr>
          <w:bCs/>
          <w:color w:val="000000" w:themeColor="text1"/>
        </w:rPr>
      </w:pPr>
      <w:r w:rsidRPr="009F4C24">
        <w:rPr>
          <w:bCs/>
          <w:color w:val="000000" w:themeColor="text1"/>
        </w:rPr>
        <w:t xml:space="preserve">Using only a single item to measure a construct is often greeted with </w:t>
      </w:r>
      <w:r w:rsidRPr="009F4C24">
        <w:rPr>
          <w:bCs/>
          <w:color w:val="000000" w:themeColor="text1"/>
        </w:rPr>
        <w:t>scepticism</w:t>
      </w:r>
      <w:r w:rsidRPr="009F4C24">
        <w:rPr>
          <w:bCs/>
          <w:color w:val="000000" w:themeColor="text1"/>
        </w:rPr>
        <w:t>—the Net Promoter Score being a recent example. It’s based on responses to only a single item (how likely are you to recommend to a friend) to measure loyalty.</w:t>
      </w:r>
    </w:p>
    <w:p w14:paraId="1EFAB3F3" w14:textId="77777777" w:rsidR="009F4C24" w:rsidRDefault="009F4C24" w:rsidP="009F4C24">
      <w:pPr>
        <w:spacing w:after="0"/>
        <w:ind w:left="36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2F06ABEE" w:rsidR="00D46979" w:rsidRPr="008635D4" w:rsidRDefault="00D46979" w:rsidP="00D46979">
      <w:pPr>
        <w:pStyle w:val="ListParagraph"/>
        <w:numPr>
          <w:ilvl w:val="1"/>
          <w:numId w:val="5"/>
        </w:numPr>
        <w:spacing w:before="0" w:after="0"/>
        <w:rPr>
          <w:bCs/>
          <w:color w:val="000000" w:themeColor="text1"/>
        </w:rPr>
      </w:pPr>
      <w:r w:rsidRPr="009F4C24">
        <w:rPr>
          <w:bCs/>
          <w:color w:val="000000" w:themeColor="text1"/>
          <w:highlight w:val="yellow"/>
        </w:rPr>
        <w:t xml:space="preserve">An SLA with each individual Customer group, covering all of the services they </w:t>
      </w:r>
      <w:r w:rsidR="009F4C24" w:rsidRPr="009F4C24">
        <w:rPr>
          <w:bCs/>
          <w:color w:val="000000" w:themeColor="text1"/>
          <w:highlight w:val="yellow"/>
        </w:rPr>
        <w:t>use</w:t>
      </w:r>
      <w:r w:rsidR="009F4C24">
        <w:rPr>
          <w:bCs/>
          <w:color w:val="000000" w:themeColor="text1"/>
        </w:rPr>
        <w:t xml:space="preserve"> </w:t>
      </w:r>
      <w:r w:rsidR="009F4C24" w:rsidRPr="006B10DD">
        <w:rPr>
          <w:bCs/>
          <w:shd w:val="clear" w:color="auto" w:fill="FFFF00"/>
        </w:rPr>
        <w:t>Reason</w:t>
      </w:r>
    </w:p>
    <w:p w14:paraId="378CDAE5" w14:textId="483A30EF" w:rsidR="008635D4" w:rsidRDefault="009F4C24" w:rsidP="008635D4">
      <w:pPr>
        <w:pStyle w:val="ListParagraph"/>
        <w:spacing w:before="0" w:after="0"/>
        <w:rPr>
          <w:bCs/>
          <w:color w:val="000000" w:themeColor="text1"/>
        </w:rPr>
      </w:pPr>
      <w:r>
        <w:rPr>
          <w:bCs/>
          <w:color w:val="000000" w:themeColor="text1"/>
        </w:rPr>
        <w:t xml:space="preserve">Reference: </w:t>
      </w:r>
      <w:hyperlink r:id="rId66" w:history="1">
        <w:r w:rsidRPr="00FF033B">
          <w:rPr>
            <w:rStyle w:val="Hyperlink"/>
            <w:bCs/>
          </w:rPr>
          <w:t>https://blog.masterofproject.com/3-types-sla/</w:t>
        </w:r>
      </w:hyperlink>
    </w:p>
    <w:p w14:paraId="60A89DF6" w14:textId="4E5D90D5" w:rsidR="009F4C24" w:rsidRDefault="009F4C24" w:rsidP="008635D4">
      <w:pPr>
        <w:pStyle w:val="ListParagraph"/>
        <w:spacing w:before="0" w:after="0"/>
        <w:rPr>
          <w:bCs/>
          <w:color w:val="000000" w:themeColor="text1"/>
        </w:rPr>
      </w:pPr>
      <w:r w:rsidRPr="009F4C24">
        <w:rPr>
          <w:bCs/>
          <w:color w:val="000000" w:themeColor="text1"/>
        </w:rPr>
        <w:t>A customer-based SLA is a contract with one customer, covering all the services used by this customer.</w:t>
      </w:r>
    </w:p>
    <w:p w14:paraId="768A0BC6" w14:textId="1B8341BD" w:rsidR="009F4C24" w:rsidRDefault="009F4C24" w:rsidP="008635D4">
      <w:pPr>
        <w:pStyle w:val="ListParagraph"/>
        <w:spacing w:before="0" w:after="0"/>
        <w:rPr>
          <w:bCs/>
          <w:color w:val="000000" w:themeColor="text1"/>
        </w:rPr>
      </w:pPr>
      <w:r w:rsidRPr="009F4C24">
        <w:rPr>
          <w:bCs/>
          <w:color w:val="000000" w:themeColor="text1"/>
          <w:highlight w:val="yellow"/>
        </w:rPr>
        <w:t>Comment: I</w:t>
      </w:r>
      <w:r w:rsidRPr="009F4C24">
        <w:rPr>
          <w:bCs/>
          <w:color w:val="000000" w:themeColor="text1"/>
          <w:highlight w:val="yellow"/>
        </w:rPr>
        <w:t>f the IT service provider provides several services for the business and the customers, and if all the service levels are documented in one customer service level agreement for the provided services, it will be a customer-based SLA.</w:t>
      </w:r>
    </w:p>
    <w:p w14:paraId="157DC12F" w14:textId="77777777" w:rsidR="009F4C24" w:rsidRPr="008635D4" w:rsidRDefault="009F4C2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sidRPr="009F4C24">
        <w:rPr>
          <w:bCs/>
          <w:color w:val="000000" w:themeColor="text1"/>
          <w:highlight w:val="yellow"/>
        </w:rPr>
        <w:t>To maintain and improve IT service quality</w:t>
      </w:r>
      <w:r w:rsidR="00E70892" w:rsidRPr="009F4C24">
        <w:rPr>
          <w:bCs/>
          <w:color w:val="000000" w:themeColor="text1"/>
          <w:highlight w:val="yellow"/>
        </w:rPr>
        <w:fldChar w:fldCharType="begin"/>
      </w:r>
      <w:r w:rsidR="00E70892" w:rsidRPr="009F4C24">
        <w:rPr>
          <w:highlight w:val="yellow"/>
        </w:rPr>
        <w:instrText xml:space="preserve"> XE "</w:instrText>
      </w:r>
      <w:r w:rsidR="00E70892" w:rsidRPr="009F4C24">
        <w:rPr>
          <w:bCs/>
          <w:color w:val="000000" w:themeColor="text1"/>
          <w:highlight w:val="yellow"/>
        </w:rPr>
        <w:instrText>service quality</w:instrText>
      </w:r>
      <w:r w:rsidR="00E70892" w:rsidRPr="009F4C24">
        <w:rPr>
          <w:highlight w:val="yellow"/>
        </w:rPr>
        <w:instrText xml:space="preserve">" </w:instrText>
      </w:r>
      <w:r w:rsidR="00E70892" w:rsidRPr="009F4C24">
        <w:rPr>
          <w:bCs/>
          <w:color w:val="000000" w:themeColor="text1"/>
          <w:highlight w:val="yellow"/>
        </w:rPr>
        <w:fldChar w:fldCharType="end"/>
      </w:r>
      <w:r w:rsidRPr="009F4C24">
        <w:rPr>
          <w:bCs/>
          <w:color w:val="000000" w:themeColor="text1"/>
          <w:highlight w:val="yellow"/>
        </w:rPr>
        <w:t xml:space="preserve"> in line with business requirements</w:t>
      </w:r>
      <w:r w:rsidR="006B10DD">
        <w:rPr>
          <w:bCs/>
          <w:color w:val="000000" w:themeColor="text1"/>
        </w:rPr>
        <w:tab/>
      </w:r>
      <w:r w:rsidR="006B10DD" w:rsidRPr="00671D6B">
        <w:rPr>
          <w:bCs/>
          <w:shd w:val="clear" w:color="auto" w:fill="FFFF00"/>
        </w:rPr>
        <w:t>Reason</w:t>
      </w:r>
    </w:p>
    <w:p w14:paraId="3F3BB23A" w14:textId="2C3997D8" w:rsidR="00D46979" w:rsidRDefault="00D46979" w:rsidP="00D46979">
      <w:pPr>
        <w:pStyle w:val="ListParagraph"/>
        <w:numPr>
          <w:ilvl w:val="1"/>
          <w:numId w:val="5"/>
        </w:numPr>
        <w:spacing w:before="0" w:after="0"/>
        <w:rPr>
          <w:bCs/>
          <w:color w:val="000000" w:themeColor="text1"/>
        </w:rPr>
      </w:pPr>
      <w:r>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646AC422" w:rsidR="00D46979" w:rsidRDefault="009F4C24" w:rsidP="009F4C24">
      <w:pPr>
        <w:spacing w:after="0"/>
        <w:ind w:left="720"/>
        <w:rPr>
          <w:bCs/>
          <w:color w:val="000000" w:themeColor="text1"/>
        </w:rPr>
      </w:pPr>
      <w:r>
        <w:rPr>
          <w:bCs/>
          <w:color w:val="000000" w:themeColor="text1"/>
        </w:rPr>
        <w:t xml:space="preserve">Reference: </w:t>
      </w:r>
      <w:hyperlink r:id="rId67" w:history="1">
        <w:r w:rsidRPr="00FF033B">
          <w:rPr>
            <w:rStyle w:val="Hyperlink"/>
            <w:bCs/>
          </w:rPr>
          <w:t>https://www.invensislearning.com/blog/service-level-management/</w:t>
        </w:r>
      </w:hyperlink>
    </w:p>
    <w:p w14:paraId="1F0AED3D" w14:textId="6AEB07BA" w:rsidR="009F4C24" w:rsidRDefault="009F4C24" w:rsidP="009F4C24">
      <w:pPr>
        <w:spacing w:after="0"/>
        <w:ind w:left="720"/>
        <w:rPr>
          <w:bCs/>
          <w:color w:val="000000" w:themeColor="text1"/>
        </w:rPr>
      </w:pPr>
      <w:r w:rsidRPr="009F4C24">
        <w:rPr>
          <w:bCs/>
          <w:color w:val="000000" w:themeColor="text1"/>
        </w:rPr>
        <w:t>The main purpose of service level management is to make sure that every IT service presently being provided and planned for the future is delivered as per the previously agreed upon service level targets.</w:t>
      </w:r>
    </w:p>
    <w:p w14:paraId="55946A06" w14:textId="34003516" w:rsidR="008217DB" w:rsidRDefault="008217DB" w:rsidP="008217DB">
      <w:pPr>
        <w:spacing w:after="0"/>
        <w:ind w:left="720"/>
        <w:jc w:val="center"/>
        <w:rPr>
          <w:bCs/>
          <w:color w:val="000000" w:themeColor="text1"/>
        </w:rPr>
      </w:pPr>
      <w:r>
        <w:rPr>
          <w:noProof/>
        </w:rPr>
        <w:drawing>
          <wp:inline distT="0" distB="0" distL="0" distR="0" wp14:anchorId="63475A76" wp14:editId="2DE7E31A">
            <wp:extent cx="3223260" cy="1624489"/>
            <wp:effectExtent l="0" t="0" r="0" b="0"/>
            <wp:docPr id="44" name="Picture 44" descr="The main objective of Service Level Management is | ITIL Certification  Questions &amp; Answers | Saw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main objective of Service Level Management is | ITIL Certification  Questions &amp; Answers | Sawa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6452" cy="1631138"/>
                    </a:xfrm>
                    <a:prstGeom prst="rect">
                      <a:avLst/>
                    </a:prstGeom>
                    <a:noFill/>
                    <a:ln>
                      <a:noFill/>
                    </a:ln>
                  </pic:spPr>
                </pic:pic>
              </a:graphicData>
            </a:graphic>
          </wp:inline>
        </w:drawing>
      </w:r>
    </w:p>
    <w:p w14:paraId="07016244" w14:textId="77777777" w:rsidR="008217DB" w:rsidRDefault="008217DB" w:rsidP="008217DB">
      <w:pPr>
        <w:spacing w:after="0"/>
        <w:ind w:left="720"/>
        <w:jc w:val="center"/>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sidRPr="00C316B8">
        <w:rPr>
          <w:bCs/>
          <w:color w:val="000000" w:themeColor="text1"/>
          <w:highlight w:val="yellow"/>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3F3FA9F" w14:textId="51FA08BE" w:rsidR="00C316B8" w:rsidRDefault="00C316B8" w:rsidP="00C316B8">
      <w:pPr>
        <w:spacing w:after="0"/>
        <w:ind w:left="360"/>
        <w:rPr>
          <w:bCs/>
          <w:color w:val="000000" w:themeColor="text1"/>
        </w:rPr>
      </w:pPr>
      <w:r>
        <w:rPr>
          <w:bCs/>
          <w:color w:val="000000" w:themeColor="text1"/>
        </w:rPr>
        <w:t xml:space="preserve">Reference: </w:t>
      </w:r>
      <w:hyperlink r:id="rId69" w:history="1">
        <w:r w:rsidRPr="00FF033B">
          <w:rPr>
            <w:rStyle w:val="Hyperlink"/>
            <w:bCs/>
          </w:rPr>
          <w:t>https://www.ibm.com/docs/en/wsr-and-r/8.0?topic=profile-service-level-agreement-lifecycle</w:t>
        </w:r>
      </w:hyperlink>
    </w:p>
    <w:p w14:paraId="278A2524" w14:textId="72CFB5F5" w:rsidR="00C316B8" w:rsidRDefault="00C316B8" w:rsidP="00C316B8">
      <w:pPr>
        <w:spacing w:after="0"/>
        <w:ind w:left="360"/>
        <w:rPr>
          <w:bCs/>
          <w:color w:val="000000" w:themeColor="text1"/>
        </w:rPr>
      </w:pPr>
      <w:r w:rsidRPr="00C316B8">
        <w:rPr>
          <w:bCs/>
          <w:color w:val="000000" w:themeColor="text1"/>
        </w:rPr>
        <w:t>You use the service level agreement (SLA) lifecycle to govern a service level agreement from being initially identified, through to being activated, and, eventually, terminated when it is no longer required.</w:t>
      </w:r>
    </w:p>
    <w:p w14:paraId="25846DCB" w14:textId="26D76A5D" w:rsidR="00C316B8" w:rsidRDefault="00C316B8" w:rsidP="00C316B8">
      <w:pPr>
        <w:spacing w:after="0"/>
        <w:ind w:left="360"/>
        <w:jc w:val="center"/>
        <w:rPr>
          <w:bCs/>
          <w:color w:val="000000" w:themeColor="text1"/>
        </w:rPr>
      </w:pPr>
      <w:r>
        <w:rPr>
          <w:noProof/>
        </w:rPr>
        <w:lastRenderedPageBreak/>
        <w:drawing>
          <wp:inline distT="0" distB="0" distL="0" distR="0" wp14:anchorId="4D64273A" wp14:editId="2D1799DB">
            <wp:extent cx="3878580" cy="1667282"/>
            <wp:effectExtent l="0" t="0" r="7620" b="0"/>
            <wp:docPr id="45" name="Picture 45" descr="Service Level Management - Invensis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rvice Level Management - Invensis Learning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1874" cy="1677295"/>
                    </a:xfrm>
                    <a:prstGeom prst="rect">
                      <a:avLst/>
                    </a:prstGeom>
                    <a:noFill/>
                    <a:ln>
                      <a:noFill/>
                    </a:ln>
                  </pic:spPr>
                </pic:pic>
              </a:graphicData>
            </a:graphic>
          </wp:inline>
        </w:drawing>
      </w: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sidRPr="00C316B8">
        <w:rPr>
          <w:bCs/>
          <w:color w:val="000000" w:themeColor="text1"/>
          <w:highlight w:val="yellow"/>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48FC07D2" w:rsidR="00D46979" w:rsidRDefault="0012529B" w:rsidP="0012529B">
      <w:pPr>
        <w:spacing w:after="0"/>
        <w:ind w:left="360"/>
        <w:rPr>
          <w:bCs/>
          <w:color w:val="000000" w:themeColor="text1"/>
        </w:rPr>
      </w:pPr>
      <w:r>
        <w:rPr>
          <w:bCs/>
          <w:color w:val="000000" w:themeColor="text1"/>
        </w:rPr>
        <w:t xml:space="preserve">Reference: </w:t>
      </w:r>
      <w:hyperlink r:id="rId71" w:history="1">
        <w:r w:rsidRPr="00FF033B">
          <w:rPr>
            <w:rStyle w:val="Hyperlink"/>
            <w:bCs/>
          </w:rPr>
          <w:t>https://www.upcounsel.com/service-level-agreements-between-departments</w:t>
        </w:r>
      </w:hyperlink>
    </w:p>
    <w:p w14:paraId="678D0A4F" w14:textId="290BDDB3" w:rsidR="0012529B" w:rsidRDefault="0012529B" w:rsidP="0012529B">
      <w:pPr>
        <w:spacing w:after="0"/>
        <w:ind w:left="360"/>
        <w:rPr>
          <w:bCs/>
          <w:color w:val="000000" w:themeColor="text1"/>
        </w:rPr>
      </w:pPr>
      <w:r w:rsidRPr="0012529B">
        <w:rPr>
          <w:bCs/>
          <w:color w:val="000000" w:themeColor="text1"/>
        </w:rPr>
        <w:t>Service level agreements between IT and other departments can act as an incentive for greater understanding of roles, promoting greater cooperation that results in better system performance.</w:t>
      </w:r>
    </w:p>
    <w:p w14:paraId="4744F232" w14:textId="77777777" w:rsidR="0012529B" w:rsidRDefault="0012529B" w:rsidP="0012529B">
      <w:pPr>
        <w:spacing w:after="0"/>
        <w:ind w:left="36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sidRPr="00F0198F">
        <w:rPr>
          <w:bCs/>
          <w:color w:val="000000" w:themeColor="text1"/>
          <w:highlight w:val="yellow"/>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4B0E031E" w14:textId="09DD504E" w:rsidR="0012529B" w:rsidRDefault="0012529B" w:rsidP="0012529B">
      <w:pPr>
        <w:ind w:firstLine="360"/>
        <w:rPr>
          <w:bCs/>
          <w:color w:val="000000" w:themeColor="text1"/>
        </w:rPr>
      </w:pPr>
      <w:r>
        <w:rPr>
          <w:bCs/>
          <w:color w:val="000000" w:themeColor="text1"/>
        </w:rPr>
        <w:t xml:space="preserve">Reference: </w:t>
      </w:r>
      <w:hyperlink r:id="rId72" w:history="1">
        <w:r w:rsidRPr="00FF033B">
          <w:rPr>
            <w:rStyle w:val="Hyperlink"/>
            <w:bCs/>
          </w:rPr>
          <w:t>https://www.cio.com/article/274740/outsourcing-sla-definitions-and-solutions.html</w:t>
        </w:r>
      </w:hyperlink>
      <w:r w:rsidRPr="0012529B">
        <w:rPr>
          <w:bCs/>
          <w:color w:val="000000" w:themeColor="text1"/>
        </w:rPr>
        <w:t xml:space="preserve"> </w:t>
      </w:r>
    </w:p>
    <w:p w14:paraId="0672BAB3" w14:textId="4E1863AF" w:rsidR="0012529B" w:rsidRDefault="0012529B" w:rsidP="0012529B">
      <w:pPr>
        <w:ind w:left="360"/>
        <w:rPr>
          <w:bCs/>
          <w:color w:val="000000" w:themeColor="text1"/>
        </w:rPr>
      </w:pPr>
      <w:r w:rsidRPr="0012529B">
        <w:rPr>
          <w:bCs/>
          <w:color w:val="000000" w:themeColor="text1"/>
        </w:rPr>
        <w:t>A service-level agreement (SLA) defines the level of service expected by a customer from a supplier, laying out the metrics by which that service is measured, and the remedies or penalties, if any, should the agreed-on service levels not be achieved. Usually, SLAs are between companies and external suppliers, but they may also be between two departments within a company.</w:t>
      </w:r>
    </w:p>
    <w:p w14:paraId="18B50133" w14:textId="62DE60F9" w:rsidR="0012529B" w:rsidRDefault="0012529B" w:rsidP="0012529B">
      <w:pPr>
        <w:ind w:left="360"/>
        <w:jc w:val="center"/>
        <w:rPr>
          <w:bCs/>
          <w:color w:val="000000" w:themeColor="text1"/>
        </w:rPr>
      </w:pPr>
      <w:r>
        <w:rPr>
          <w:noProof/>
        </w:rPr>
        <w:drawing>
          <wp:inline distT="0" distB="0" distL="0" distR="0" wp14:anchorId="09B3DDD9" wp14:editId="0DE712D2">
            <wp:extent cx="3634740" cy="2044491"/>
            <wp:effectExtent l="0" t="0" r="3810" b="0"/>
            <wp:docPr id="46" name="Picture 46" descr="What Is a Service Level Agreement (SLA)? Definition, Metrics, Processes,  and Best Practices | Spiceworks I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a Service Level Agreement (SLA)? Definition, Metrics, Processes,  and Best Practices | Spiceworks It Security"/>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9370" cy="2075219"/>
                    </a:xfrm>
                    <a:prstGeom prst="rect">
                      <a:avLst/>
                    </a:prstGeom>
                    <a:noFill/>
                    <a:ln>
                      <a:noFill/>
                    </a:ln>
                  </pic:spPr>
                </pic:pic>
              </a:graphicData>
            </a:graphic>
          </wp:inline>
        </w:drawing>
      </w:r>
    </w:p>
    <w:p w14:paraId="70ECEB19" w14:textId="24BEE96F"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557ADCDE" w14:textId="77777777" w:rsidR="006D57DB" w:rsidRDefault="00280D3C" w:rsidP="00345DBD">
      <w:pPr>
        <w:rPr>
          <w:noProof/>
        </w:rPr>
        <w:sectPr w:rsidR="006D57DB" w:rsidSect="006D57DB">
          <w:headerReference w:type="default" r:id="rId74"/>
          <w:footerReference w:type="default" r:id="rId75"/>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6578192C" w14:textId="77777777" w:rsidR="006D57DB" w:rsidRDefault="006D57DB">
      <w:pPr>
        <w:pStyle w:val="IndexHeading"/>
        <w:keepNext/>
        <w:tabs>
          <w:tab w:val="right" w:leader="dot" w:pos="4143"/>
        </w:tabs>
        <w:rPr>
          <w:rFonts w:asciiTheme="minorHAnsi" w:hAnsiTheme="minorHAnsi"/>
          <w:b w:val="0"/>
          <w:bCs w:val="0"/>
          <w:noProof/>
        </w:rPr>
      </w:pPr>
      <w:r>
        <w:rPr>
          <w:noProof/>
        </w:rPr>
        <w:t>B</w:t>
      </w:r>
    </w:p>
    <w:p w14:paraId="4B6A95BC" w14:textId="77777777" w:rsidR="006D57DB" w:rsidRDefault="006D57DB">
      <w:pPr>
        <w:pStyle w:val="Index1"/>
        <w:tabs>
          <w:tab w:val="right" w:leader="dot" w:pos="4143"/>
        </w:tabs>
        <w:rPr>
          <w:noProof/>
        </w:rPr>
      </w:pPr>
      <w:r w:rsidRPr="00A01B3A">
        <w:rPr>
          <w:bCs/>
          <w:noProof/>
          <w:color w:val="000000" w:themeColor="text1"/>
        </w:rPr>
        <w:t>bookstore</w:t>
      </w:r>
      <w:r>
        <w:rPr>
          <w:noProof/>
        </w:rPr>
        <w:tab/>
        <w:t>3</w:t>
      </w:r>
    </w:p>
    <w:p w14:paraId="52FF2496" w14:textId="77777777" w:rsidR="006D57DB" w:rsidRDefault="006D57DB">
      <w:pPr>
        <w:pStyle w:val="IndexHeading"/>
        <w:keepNext/>
        <w:tabs>
          <w:tab w:val="right" w:leader="dot" w:pos="4143"/>
        </w:tabs>
        <w:rPr>
          <w:rFonts w:asciiTheme="minorHAnsi" w:hAnsiTheme="minorHAnsi"/>
          <w:b w:val="0"/>
          <w:bCs w:val="0"/>
          <w:noProof/>
        </w:rPr>
      </w:pPr>
      <w:r>
        <w:rPr>
          <w:noProof/>
        </w:rPr>
        <w:t>C</w:t>
      </w:r>
    </w:p>
    <w:p w14:paraId="212B7FC9" w14:textId="77777777" w:rsidR="006D57DB" w:rsidRDefault="006D57DB">
      <w:pPr>
        <w:pStyle w:val="Index1"/>
        <w:tabs>
          <w:tab w:val="right" w:leader="dot" w:pos="4143"/>
        </w:tabs>
        <w:rPr>
          <w:noProof/>
        </w:rPr>
      </w:pPr>
      <w:r w:rsidRPr="00A01B3A">
        <w:rPr>
          <w:bCs/>
          <w:noProof/>
          <w:color w:val="000000" w:themeColor="text1"/>
        </w:rPr>
        <w:t>categories</w:t>
      </w:r>
      <w:r>
        <w:rPr>
          <w:noProof/>
        </w:rPr>
        <w:tab/>
        <w:t>11</w:t>
      </w:r>
    </w:p>
    <w:p w14:paraId="1CD20E13" w14:textId="77777777" w:rsidR="006D57DB" w:rsidRDefault="006D57DB">
      <w:pPr>
        <w:pStyle w:val="Index1"/>
        <w:tabs>
          <w:tab w:val="right" w:leader="dot" w:pos="4143"/>
        </w:tabs>
        <w:rPr>
          <w:noProof/>
        </w:rPr>
      </w:pPr>
      <w:r w:rsidRPr="00A01B3A">
        <w:rPr>
          <w:bCs/>
          <w:noProof/>
          <w:color w:val="000000" w:themeColor="text1"/>
        </w:rPr>
        <w:t>closed-ended</w:t>
      </w:r>
      <w:r>
        <w:rPr>
          <w:noProof/>
        </w:rPr>
        <w:tab/>
        <w:t>12</w:t>
      </w:r>
    </w:p>
    <w:p w14:paraId="4172B064" w14:textId="77777777" w:rsidR="006D57DB" w:rsidRDefault="006D57DB">
      <w:pPr>
        <w:pStyle w:val="IndexHeading"/>
        <w:keepNext/>
        <w:tabs>
          <w:tab w:val="right" w:leader="dot" w:pos="4143"/>
        </w:tabs>
        <w:rPr>
          <w:rFonts w:asciiTheme="minorHAnsi" w:hAnsiTheme="minorHAnsi"/>
          <w:b w:val="0"/>
          <w:bCs w:val="0"/>
          <w:noProof/>
        </w:rPr>
      </w:pPr>
      <w:r>
        <w:rPr>
          <w:noProof/>
        </w:rPr>
        <w:t>D</w:t>
      </w:r>
    </w:p>
    <w:p w14:paraId="67E5BCB9" w14:textId="77777777" w:rsidR="006D57DB" w:rsidRDefault="006D57DB">
      <w:pPr>
        <w:pStyle w:val="Index1"/>
        <w:tabs>
          <w:tab w:val="right" w:leader="dot" w:pos="4143"/>
        </w:tabs>
        <w:rPr>
          <w:noProof/>
        </w:rPr>
      </w:pPr>
      <w:r w:rsidRPr="00A01B3A">
        <w:rPr>
          <w:bCs/>
          <w:noProof/>
          <w:color w:val="000000" w:themeColor="text1"/>
        </w:rPr>
        <w:t>data collection</w:t>
      </w:r>
      <w:r>
        <w:rPr>
          <w:noProof/>
        </w:rPr>
        <w:tab/>
        <w:t>14</w:t>
      </w:r>
    </w:p>
    <w:p w14:paraId="0FB3B232" w14:textId="7BC7DBA3" w:rsidR="00AE165F" w:rsidRPr="00AE165F" w:rsidRDefault="006D57DB" w:rsidP="00AE165F">
      <w:pPr>
        <w:pStyle w:val="IndexHeading"/>
        <w:keepNext/>
        <w:tabs>
          <w:tab w:val="right" w:leader="dot" w:pos="4143"/>
        </w:tabs>
        <w:rPr>
          <w:noProof/>
        </w:rPr>
      </w:pPr>
      <w:r>
        <w:rPr>
          <w:noProof/>
        </w:rPr>
        <w:t>L</w:t>
      </w:r>
    </w:p>
    <w:p w14:paraId="76F7C569" w14:textId="77777777" w:rsidR="006D57DB" w:rsidRDefault="006D57DB">
      <w:pPr>
        <w:pStyle w:val="Index1"/>
        <w:tabs>
          <w:tab w:val="right" w:leader="dot" w:pos="4143"/>
        </w:tabs>
        <w:rPr>
          <w:noProof/>
        </w:rPr>
      </w:pPr>
      <w:r w:rsidRPr="00A01B3A">
        <w:rPr>
          <w:bCs/>
          <w:noProof/>
          <w:color w:val="000000" w:themeColor="text1"/>
        </w:rPr>
        <w:t>Linux server</w:t>
      </w:r>
      <w:r>
        <w:rPr>
          <w:noProof/>
        </w:rPr>
        <w:tab/>
        <w:t>3</w:t>
      </w:r>
    </w:p>
    <w:p w14:paraId="1A5D38F8" w14:textId="77777777" w:rsidR="006D57DB" w:rsidRDefault="006D57DB">
      <w:pPr>
        <w:pStyle w:val="IndexHeading"/>
        <w:keepNext/>
        <w:tabs>
          <w:tab w:val="right" w:leader="dot" w:pos="4143"/>
        </w:tabs>
        <w:rPr>
          <w:rFonts w:asciiTheme="minorHAnsi" w:hAnsiTheme="minorHAnsi"/>
          <w:b w:val="0"/>
          <w:bCs w:val="0"/>
          <w:noProof/>
        </w:rPr>
      </w:pPr>
      <w:r>
        <w:rPr>
          <w:noProof/>
        </w:rPr>
        <w:t>N</w:t>
      </w:r>
    </w:p>
    <w:p w14:paraId="055F4442" w14:textId="77777777" w:rsidR="006D57DB" w:rsidRDefault="006D57DB">
      <w:pPr>
        <w:pStyle w:val="Index1"/>
        <w:tabs>
          <w:tab w:val="right" w:leader="dot" w:pos="4143"/>
        </w:tabs>
        <w:rPr>
          <w:noProof/>
        </w:rPr>
      </w:pPr>
      <w:r w:rsidRPr="00A01B3A">
        <w:rPr>
          <w:bCs/>
          <w:noProof/>
          <w:color w:val="000000" w:themeColor="text1"/>
        </w:rPr>
        <w:t>negative experience</w:t>
      </w:r>
      <w:r>
        <w:rPr>
          <w:noProof/>
        </w:rPr>
        <w:tab/>
        <w:t>6</w:t>
      </w:r>
    </w:p>
    <w:p w14:paraId="32CA5A5D" w14:textId="77777777" w:rsidR="006D57DB" w:rsidRDefault="006D57DB">
      <w:pPr>
        <w:pStyle w:val="Index1"/>
        <w:tabs>
          <w:tab w:val="right" w:leader="dot" w:pos="4143"/>
        </w:tabs>
        <w:rPr>
          <w:noProof/>
        </w:rPr>
      </w:pPr>
      <w:r w:rsidRPr="00A01B3A">
        <w:rPr>
          <w:bCs/>
          <w:noProof/>
          <w:color w:val="000000" w:themeColor="text1"/>
        </w:rPr>
        <w:t>network</w:t>
      </w:r>
      <w:r>
        <w:rPr>
          <w:noProof/>
        </w:rPr>
        <w:tab/>
        <w:t>3</w:t>
      </w:r>
    </w:p>
    <w:p w14:paraId="17F97914" w14:textId="77777777" w:rsidR="006D57DB" w:rsidRDefault="006D57DB">
      <w:pPr>
        <w:pStyle w:val="IndexHeading"/>
        <w:keepNext/>
        <w:tabs>
          <w:tab w:val="right" w:leader="dot" w:pos="4143"/>
        </w:tabs>
        <w:rPr>
          <w:rFonts w:asciiTheme="minorHAnsi" w:hAnsiTheme="minorHAnsi"/>
          <w:b w:val="0"/>
          <w:bCs w:val="0"/>
          <w:noProof/>
        </w:rPr>
      </w:pPr>
      <w:r>
        <w:rPr>
          <w:noProof/>
        </w:rPr>
        <w:t>O</w:t>
      </w:r>
    </w:p>
    <w:p w14:paraId="3F1C9F6F" w14:textId="7988799F" w:rsidR="009939E7" w:rsidRDefault="006D57DB" w:rsidP="009939E7">
      <w:pPr>
        <w:pStyle w:val="Index1"/>
        <w:tabs>
          <w:tab w:val="right" w:leader="dot" w:pos="4143"/>
        </w:tabs>
        <w:rPr>
          <w:noProof/>
        </w:rPr>
      </w:pPr>
      <w:r w:rsidRPr="00A01B3A">
        <w:rPr>
          <w:bCs/>
          <w:noProof/>
          <w:color w:val="000000" w:themeColor="text1"/>
        </w:rPr>
        <w:t>open-ended</w:t>
      </w:r>
      <w:r>
        <w:rPr>
          <w:noProof/>
        </w:rPr>
        <w:tab/>
        <w:t>12</w:t>
      </w:r>
    </w:p>
    <w:p w14:paraId="03AED388" w14:textId="59D69E9F" w:rsidR="009939E7" w:rsidRPr="009939E7" w:rsidRDefault="009939E7" w:rsidP="009939E7">
      <w:pPr>
        <w:pStyle w:val="Index1"/>
        <w:tabs>
          <w:tab w:val="right" w:leader="dot" w:pos="4143"/>
        </w:tabs>
        <w:rPr>
          <w:noProof/>
        </w:rPr>
      </w:pPr>
      <w:r>
        <w:rPr>
          <w:bCs/>
          <w:noProof/>
          <w:color w:val="000000" w:themeColor="text1"/>
        </w:rPr>
        <w:t>observation</w:t>
      </w:r>
      <w:r>
        <w:rPr>
          <w:noProof/>
        </w:rPr>
        <w:tab/>
        <w:t>12</w:t>
      </w:r>
    </w:p>
    <w:p w14:paraId="63A8A16A" w14:textId="16F4EEA7" w:rsidR="009939E7" w:rsidRDefault="009939E7" w:rsidP="009939E7">
      <w:pPr>
        <w:pStyle w:val="IndexHeading"/>
        <w:keepNext/>
        <w:tabs>
          <w:tab w:val="right" w:leader="dot" w:pos="4143"/>
        </w:tabs>
        <w:rPr>
          <w:rFonts w:asciiTheme="minorHAnsi" w:hAnsiTheme="minorHAnsi"/>
          <w:b w:val="0"/>
          <w:bCs w:val="0"/>
          <w:noProof/>
        </w:rPr>
      </w:pPr>
      <w:r>
        <w:rPr>
          <w:noProof/>
        </w:rPr>
        <w:t>P</w:t>
      </w:r>
    </w:p>
    <w:p w14:paraId="419DF40E" w14:textId="1FF8093E" w:rsidR="009939E7" w:rsidRPr="009939E7" w:rsidRDefault="009939E7" w:rsidP="009939E7">
      <w:pPr>
        <w:pStyle w:val="Index1"/>
        <w:tabs>
          <w:tab w:val="right" w:leader="dot" w:pos="4143"/>
        </w:tabs>
        <w:rPr>
          <w:noProof/>
        </w:rPr>
      </w:pPr>
      <w:r>
        <w:rPr>
          <w:bCs/>
          <w:noProof/>
          <w:color w:val="000000" w:themeColor="text1"/>
        </w:rPr>
        <w:t>probe</w:t>
      </w:r>
      <w:r>
        <w:rPr>
          <w:noProof/>
        </w:rPr>
        <w:tab/>
        <w:t>12</w:t>
      </w:r>
    </w:p>
    <w:p w14:paraId="1001AD38" w14:textId="77777777" w:rsidR="006D57DB" w:rsidRDefault="006D57DB">
      <w:pPr>
        <w:pStyle w:val="IndexHeading"/>
        <w:keepNext/>
        <w:tabs>
          <w:tab w:val="right" w:leader="dot" w:pos="4143"/>
        </w:tabs>
        <w:rPr>
          <w:rFonts w:asciiTheme="minorHAnsi" w:hAnsiTheme="minorHAnsi"/>
          <w:b w:val="0"/>
          <w:bCs w:val="0"/>
          <w:noProof/>
        </w:rPr>
      </w:pPr>
      <w:r>
        <w:rPr>
          <w:noProof/>
        </w:rPr>
        <w:t>S</w:t>
      </w:r>
    </w:p>
    <w:p w14:paraId="2B5EFED5" w14:textId="77777777" w:rsidR="006D57DB" w:rsidRDefault="006D57DB">
      <w:pPr>
        <w:pStyle w:val="Index1"/>
        <w:tabs>
          <w:tab w:val="right" w:leader="dot" w:pos="4143"/>
        </w:tabs>
        <w:rPr>
          <w:noProof/>
        </w:rPr>
      </w:pPr>
      <w:r w:rsidRPr="00A01B3A">
        <w:rPr>
          <w:bCs/>
          <w:noProof/>
          <w:color w:val="000000" w:themeColor="text1"/>
        </w:rPr>
        <w:t>Service Level</w:t>
      </w:r>
      <w:r>
        <w:rPr>
          <w:noProof/>
        </w:rPr>
        <w:tab/>
        <w:t>14</w:t>
      </w:r>
    </w:p>
    <w:p w14:paraId="766301C6" w14:textId="77777777" w:rsidR="006D57DB" w:rsidRDefault="006D57DB">
      <w:pPr>
        <w:pStyle w:val="Index1"/>
        <w:tabs>
          <w:tab w:val="right" w:leader="dot" w:pos="4143"/>
        </w:tabs>
        <w:rPr>
          <w:noProof/>
        </w:rPr>
      </w:pPr>
      <w:r w:rsidRPr="00A01B3A">
        <w:rPr>
          <w:bCs/>
          <w:noProof/>
          <w:color w:val="000000" w:themeColor="text1"/>
        </w:rPr>
        <w:t>service level agreement</w:t>
      </w:r>
      <w:r>
        <w:rPr>
          <w:noProof/>
        </w:rPr>
        <w:tab/>
        <w:t>15</w:t>
      </w:r>
    </w:p>
    <w:p w14:paraId="4F48054F" w14:textId="77777777" w:rsidR="006D57DB" w:rsidRDefault="006D57DB">
      <w:pPr>
        <w:pStyle w:val="Index1"/>
        <w:tabs>
          <w:tab w:val="right" w:leader="dot" w:pos="4143"/>
        </w:tabs>
        <w:rPr>
          <w:noProof/>
        </w:rPr>
      </w:pPr>
      <w:r w:rsidRPr="00A01B3A">
        <w:rPr>
          <w:bCs/>
          <w:noProof/>
          <w:color w:val="000000" w:themeColor="text1"/>
        </w:rPr>
        <w:t>service quality</w:t>
      </w:r>
      <w:r>
        <w:rPr>
          <w:noProof/>
        </w:rPr>
        <w:tab/>
        <w:t>14</w:t>
      </w:r>
    </w:p>
    <w:p w14:paraId="1900959F" w14:textId="77777777" w:rsidR="006D57DB" w:rsidRDefault="006D57DB">
      <w:pPr>
        <w:pStyle w:val="Index1"/>
        <w:tabs>
          <w:tab w:val="right" w:leader="dot" w:pos="4143"/>
        </w:tabs>
        <w:rPr>
          <w:noProof/>
        </w:rPr>
      </w:pPr>
      <w:r w:rsidRPr="00A01B3A">
        <w:rPr>
          <w:bCs/>
          <w:noProof/>
          <w:color w:val="000000" w:themeColor="text1"/>
        </w:rPr>
        <w:t>soft skills</w:t>
      </w:r>
      <w:r>
        <w:rPr>
          <w:noProof/>
        </w:rPr>
        <w:tab/>
        <w:t>9</w:t>
      </w:r>
    </w:p>
    <w:p w14:paraId="4678BA25" w14:textId="77777777" w:rsidR="006D57DB" w:rsidRDefault="006D57DB">
      <w:pPr>
        <w:pStyle w:val="Index1"/>
        <w:tabs>
          <w:tab w:val="right" w:leader="dot" w:pos="4143"/>
        </w:tabs>
        <w:rPr>
          <w:noProof/>
        </w:rPr>
      </w:pPr>
      <w:r w:rsidRPr="00A01B3A">
        <w:rPr>
          <w:bCs/>
          <w:noProof/>
          <w:color w:val="000000" w:themeColor="text1"/>
        </w:rPr>
        <w:t>support</w:t>
      </w:r>
      <w:r>
        <w:rPr>
          <w:noProof/>
        </w:rPr>
        <w:tab/>
        <w:t>6</w:t>
      </w:r>
    </w:p>
    <w:p w14:paraId="2089FEED" w14:textId="77777777" w:rsidR="006D57DB" w:rsidRDefault="006D57DB">
      <w:pPr>
        <w:pStyle w:val="IndexHeading"/>
        <w:keepNext/>
        <w:tabs>
          <w:tab w:val="right" w:leader="dot" w:pos="4143"/>
        </w:tabs>
        <w:rPr>
          <w:rFonts w:asciiTheme="minorHAnsi" w:hAnsiTheme="minorHAnsi"/>
          <w:b w:val="0"/>
          <w:bCs w:val="0"/>
          <w:noProof/>
        </w:rPr>
      </w:pPr>
      <w:r>
        <w:rPr>
          <w:noProof/>
        </w:rPr>
        <w:t>T</w:t>
      </w:r>
    </w:p>
    <w:p w14:paraId="690589A2" w14:textId="77777777" w:rsidR="006D57DB" w:rsidRDefault="006D57DB">
      <w:pPr>
        <w:pStyle w:val="Index1"/>
        <w:tabs>
          <w:tab w:val="right" w:leader="dot" w:pos="4143"/>
        </w:tabs>
        <w:rPr>
          <w:noProof/>
        </w:rPr>
      </w:pPr>
      <w:r w:rsidRPr="00A01B3A">
        <w:rPr>
          <w:bCs/>
          <w:noProof/>
          <w:color w:val="000000" w:themeColor="text1"/>
        </w:rPr>
        <w:t>technology</w:t>
      </w:r>
      <w:r>
        <w:rPr>
          <w:noProof/>
        </w:rPr>
        <w:tab/>
        <w:t>4</w:t>
      </w:r>
    </w:p>
    <w:p w14:paraId="147E0D41" w14:textId="77777777" w:rsidR="006D57DB" w:rsidRDefault="006D57DB">
      <w:pPr>
        <w:pStyle w:val="Index1"/>
        <w:tabs>
          <w:tab w:val="right" w:leader="dot" w:pos="4143"/>
        </w:tabs>
        <w:rPr>
          <w:noProof/>
        </w:rPr>
      </w:pPr>
      <w:r w:rsidRPr="00A01B3A">
        <w:rPr>
          <w:bCs/>
          <w:noProof/>
          <w:color w:val="000000" w:themeColor="text1"/>
        </w:rPr>
        <w:t>telecommunications</w:t>
      </w:r>
      <w:r>
        <w:rPr>
          <w:noProof/>
        </w:rPr>
        <w:tab/>
        <w:t>6</w:t>
      </w:r>
    </w:p>
    <w:p w14:paraId="3704FD6C" w14:textId="77777777" w:rsidR="006D57DB" w:rsidRDefault="006D57DB" w:rsidP="00345DBD">
      <w:pPr>
        <w:rPr>
          <w:noProof/>
        </w:rPr>
        <w:sectPr w:rsidR="006D57DB" w:rsidSect="006D57DB">
          <w:type w:val="continuous"/>
          <w:pgSz w:w="11906" w:h="16838"/>
          <w:pgMar w:top="1440" w:right="1440" w:bottom="1440" w:left="1440" w:header="708" w:footer="708" w:gutter="0"/>
          <w:cols w:num="2" w:space="720"/>
          <w:docGrid w:linePitch="360"/>
        </w:sectPr>
      </w:pPr>
    </w:p>
    <w:p w14:paraId="5BC61D9D" w14:textId="43820548" w:rsidR="00345DBD" w:rsidRPr="00345DBD" w:rsidRDefault="00280D3C" w:rsidP="00345DBD">
      <w:r>
        <w:fldChar w:fldCharType="end"/>
      </w:r>
    </w:p>
    <w:p w14:paraId="171B0890" w14:textId="77777777" w:rsidR="00E70892" w:rsidRPr="00345DBD" w:rsidRDefault="00E70892"/>
    <w:sectPr w:rsidR="00E70892" w:rsidRPr="00345DBD" w:rsidSect="006D57D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4F171" w14:textId="77777777" w:rsidR="00E813BB" w:rsidRDefault="00E813BB" w:rsidP="009E1802">
      <w:pPr>
        <w:spacing w:before="0" w:after="0"/>
      </w:pPr>
      <w:r>
        <w:separator/>
      </w:r>
    </w:p>
  </w:endnote>
  <w:endnote w:type="continuationSeparator" w:id="0">
    <w:p w14:paraId="70835E04" w14:textId="77777777" w:rsidR="00E813BB" w:rsidRDefault="00E813BB"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A9322AA" w:rsidR="00295CE2" w:rsidRDefault="00D84864" w:rsidP="00D84864">
    <w:r>
      <w:t xml:space="preserve">ID: </w:t>
    </w:r>
    <w:r w:rsidR="006E0146">
      <w:t>18156</w:t>
    </w:r>
    <w:r>
      <w:tab/>
    </w:r>
    <w:r>
      <w:tab/>
    </w:r>
    <w:r>
      <w:tab/>
    </w:r>
    <w:r>
      <w:tab/>
    </w:r>
    <w:r>
      <w:tab/>
    </w:r>
    <w:r>
      <w:tab/>
    </w:r>
    <w:r w:rsidR="004B775C">
      <w:tab/>
    </w:r>
    <w:r>
      <w:tab/>
      <w:t xml:space="preserve">Full Name: </w:t>
    </w:r>
    <w:r w:rsidR="006E0146">
      <w:rPr>
        <w:rFonts w:ascii="Calibri" w:eastAsia="Times New Roman" w:hAnsi="Calibri" w:cs="Calibri"/>
        <w:color w:val="000000"/>
        <w:sz w:val="22"/>
        <w:szCs w:val="22"/>
        <w:lang w:eastAsia="zh-CN"/>
      </w:rPr>
      <w:t>Hoang Ngan Vu</w:t>
    </w:r>
    <w:r w:rsidR="004B775C">
      <w:rPr>
        <w:rFonts w:ascii="Calibri" w:eastAsia="Times New Roman" w:hAnsi="Calibri" w:cs="Calibri"/>
        <w:color w:val="000000"/>
        <w:sz w:val="22"/>
        <w:szCs w:val="22"/>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26EEA" w14:textId="77777777" w:rsidR="00E813BB" w:rsidRDefault="00E813BB" w:rsidP="009E1802">
      <w:pPr>
        <w:spacing w:before="0" w:after="0"/>
      </w:pPr>
      <w:r>
        <w:separator/>
      </w:r>
    </w:p>
  </w:footnote>
  <w:footnote w:type="continuationSeparator" w:id="0">
    <w:p w14:paraId="3FB417D0" w14:textId="77777777" w:rsidR="00E813BB" w:rsidRDefault="00E813BB"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1311"/>
    <w:multiLevelType w:val="hybridMultilevel"/>
    <w:tmpl w:val="411AD48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155A97"/>
    <w:multiLevelType w:val="hybridMultilevel"/>
    <w:tmpl w:val="2F7AC3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70A7012"/>
    <w:multiLevelType w:val="hybridMultilevel"/>
    <w:tmpl w:val="4C4C5D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275F32A1"/>
    <w:multiLevelType w:val="hybridMultilevel"/>
    <w:tmpl w:val="2648E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45D42D1"/>
    <w:multiLevelType w:val="hybridMultilevel"/>
    <w:tmpl w:val="68FAB59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67087410"/>
    <w:multiLevelType w:val="hybridMultilevel"/>
    <w:tmpl w:val="C37A9F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13"/>
  </w:num>
  <w:num w:numId="2" w16cid:durableId="1703092719">
    <w:abstractNumId w:val="2"/>
  </w:num>
  <w:num w:numId="3" w16cid:durableId="5018936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7"/>
  </w:num>
  <w:num w:numId="7" w16cid:durableId="808474051">
    <w:abstractNumId w:val="1"/>
  </w:num>
  <w:num w:numId="8" w16cid:durableId="454761729">
    <w:abstractNumId w:val="9"/>
  </w:num>
  <w:num w:numId="9" w16cid:durableId="1979719470">
    <w:abstractNumId w:val="11"/>
  </w:num>
  <w:num w:numId="10" w16cid:durableId="561908880">
    <w:abstractNumId w:val="6"/>
  </w:num>
  <w:num w:numId="11" w16cid:durableId="784232796">
    <w:abstractNumId w:val="3"/>
  </w:num>
  <w:num w:numId="12" w16cid:durableId="1199197732">
    <w:abstractNumId w:val="0"/>
  </w:num>
  <w:num w:numId="13" w16cid:durableId="1050619230">
    <w:abstractNumId w:val="5"/>
  </w:num>
  <w:num w:numId="14" w16cid:durableId="14146651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0A29DC"/>
    <w:rsid w:val="000B6745"/>
    <w:rsid w:val="000F7376"/>
    <w:rsid w:val="0011277C"/>
    <w:rsid w:val="0012529B"/>
    <w:rsid w:val="00143FC4"/>
    <w:rsid w:val="00170A4F"/>
    <w:rsid w:val="00186E68"/>
    <w:rsid w:val="00187E3A"/>
    <w:rsid w:val="0019258D"/>
    <w:rsid w:val="00195D5C"/>
    <w:rsid w:val="001967E1"/>
    <w:rsid w:val="00197C51"/>
    <w:rsid w:val="001A6726"/>
    <w:rsid w:val="001B247B"/>
    <w:rsid w:val="001C14DE"/>
    <w:rsid w:val="001C5D34"/>
    <w:rsid w:val="001D4660"/>
    <w:rsid w:val="00224ABE"/>
    <w:rsid w:val="00231AAA"/>
    <w:rsid w:val="00244E45"/>
    <w:rsid w:val="00261F37"/>
    <w:rsid w:val="00271F67"/>
    <w:rsid w:val="00274363"/>
    <w:rsid w:val="002755C3"/>
    <w:rsid w:val="00280D3C"/>
    <w:rsid w:val="00295CE2"/>
    <w:rsid w:val="002C41F6"/>
    <w:rsid w:val="002E31C3"/>
    <w:rsid w:val="002E4EE8"/>
    <w:rsid w:val="00345DBD"/>
    <w:rsid w:val="003C03B8"/>
    <w:rsid w:val="00451C86"/>
    <w:rsid w:val="00464E5E"/>
    <w:rsid w:val="00467FC7"/>
    <w:rsid w:val="00493FAB"/>
    <w:rsid w:val="004B0447"/>
    <w:rsid w:val="004B06ED"/>
    <w:rsid w:val="004B775C"/>
    <w:rsid w:val="004D17BF"/>
    <w:rsid w:val="004D4652"/>
    <w:rsid w:val="004F08F8"/>
    <w:rsid w:val="00501EDB"/>
    <w:rsid w:val="00576133"/>
    <w:rsid w:val="00577C0F"/>
    <w:rsid w:val="00593C49"/>
    <w:rsid w:val="005A732F"/>
    <w:rsid w:val="005B6459"/>
    <w:rsid w:val="005B687F"/>
    <w:rsid w:val="005C0934"/>
    <w:rsid w:val="005F50C4"/>
    <w:rsid w:val="00610A61"/>
    <w:rsid w:val="00636663"/>
    <w:rsid w:val="0065474F"/>
    <w:rsid w:val="00665F50"/>
    <w:rsid w:val="0067111D"/>
    <w:rsid w:val="00684003"/>
    <w:rsid w:val="006B10DD"/>
    <w:rsid w:val="006C3CDF"/>
    <w:rsid w:val="006D2218"/>
    <w:rsid w:val="006D3BDC"/>
    <w:rsid w:val="006D3DCF"/>
    <w:rsid w:val="006D57DB"/>
    <w:rsid w:val="006E0146"/>
    <w:rsid w:val="00710638"/>
    <w:rsid w:val="0072166F"/>
    <w:rsid w:val="00743C87"/>
    <w:rsid w:val="00794ACF"/>
    <w:rsid w:val="00797651"/>
    <w:rsid w:val="007A3173"/>
    <w:rsid w:val="007C69B8"/>
    <w:rsid w:val="007F01AA"/>
    <w:rsid w:val="00815456"/>
    <w:rsid w:val="008217DB"/>
    <w:rsid w:val="00862C2D"/>
    <w:rsid w:val="008635D4"/>
    <w:rsid w:val="00882751"/>
    <w:rsid w:val="008C2F6C"/>
    <w:rsid w:val="008F4BA6"/>
    <w:rsid w:val="00911816"/>
    <w:rsid w:val="0091243B"/>
    <w:rsid w:val="0092266B"/>
    <w:rsid w:val="009272AC"/>
    <w:rsid w:val="0093757F"/>
    <w:rsid w:val="00953D35"/>
    <w:rsid w:val="00970616"/>
    <w:rsid w:val="0097198E"/>
    <w:rsid w:val="009748B1"/>
    <w:rsid w:val="009939E7"/>
    <w:rsid w:val="009B41A6"/>
    <w:rsid w:val="009B518B"/>
    <w:rsid w:val="009C6DA4"/>
    <w:rsid w:val="009E0B18"/>
    <w:rsid w:val="009E1802"/>
    <w:rsid w:val="009F4C24"/>
    <w:rsid w:val="00A06A56"/>
    <w:rsid w:val="00A17EA3"/>
    <w:rsid w:val="00A21E2C"/>
    <w:rsid w:val="00A2669B"/>
    <w:rsid w:val="00A42F29"/>
    <w:rsid w:val="00A641A6"/>
    <w:rsid w:val="00A77F03"/>
    <w:rsid w:val="00AD4C5A"/>
    <w:rsid w:val="00AD686C"/>
    <w:rsid w:val="00AE165F"/>
    <w:rsid w:val="00B45A89"/>
    <w:rsid w:val="00B71313"/>
    <w:rsid w:val="00B8766B"/>
    <w:rsid w:val="00B9048E"/>
    <w:rsid w:val="00BB1DC5"/>
    <w:rsid w:val="00BB5B31"/>
    <w:rsid w:val="00BD1BEE"/>
    <w:rsid w:val="00C1023C"/>
    <w:rsid w:val="00C102AF"/>
    <w:rsid w:val="00C14F46"/>
    <w:rsid w:val="00C276A7"/>
    <w:rsid w:val="00C311AB"/>
    <w:rsid w:val="00C316B8"/>
    <w:rsid w:val="00C35717"/>
    <w:rsid w:val="00C7255A"/>
    <w:rsid w:val="00CA7AF7"/>
    <w:rsid w:val="00CB0669"/>
    <w:rsid w:val="00CB7767"/>
    <w:rsid w:val="00CE169C"/>
    <w:rsid w:val="00CF200B"/>
    <w:rsid w:val="00CF3D9A"/>
    <w:rsid w:val="00D007AB"/>
    <w:rsid w:val="00D1065C"/>
    <w:rsid w:val="00D11C8A"/>
    <w:rsid w:val="00D143FD"/>
    <w:rsid w:val="00D27BAD"/>
    <w:rsid w:val="00D37C79"/>
    <w:rsid w:val="00D46979"/>
    <w:rsid w:val="00D61813"/>
    <w:rsid w:val="00D84864"/>
    <w:rsid w:val="00DA6DBD"/>
    <w:rsid w:val="00DB76C1"/>
    <w:rsid w:val="00DC2934"/>
    <w:rsid w:val="00DC5801"/>
    <w:rsid w:val="00DC778C"/>
    <w:rsid w:val="00DE1B87"/>
    <w:rsid w:val="00E02D04"/>
    <w:rsid w:val="00E138A0"/>
    <w:rsid w:val="00E15532"/>
    <w:rsid w:val="00E168C5"/>
    <w:rsid w:val="00E2026E"/>
    <w:rsid w:val="00E614FB"/>
    <w:rsid w:val="00E672ED"/>
    <w:rsid w:val="00E70892"/>
    <w:rsid w:val="00E813BB"/>
    <w:rsid w:val="00E85C65"/>
    <w:rsid w:val="00E91C02"/>
    <w:rsid w:val="00E96DA8"/>
    <w:rsid w:val="00EE1EA3"/>
    <w:rsid w:val="00EF33F1"/>
    <w:rsid w:val="00EF647D"/>
    <w:rsid w:val="00F00583"/>
    <w:rsid w:val="00F0198F"/>
    <w:rsid w:val="00F13864"/>
    <w:rsid w:val="00F1535F"/>
    <w:rsid w:val="00F30AC3"/>
    <w:rsid w:val="00F67F86"/>
    <w:rsid w:val="00F87D27"/>
    <w:rsid w:val="00FA5B40"/>
    <w:rsid w:val="00FB6C25"/>
    <w:rsid w:val="00FC4A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796680942">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44318997">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www.albert.io/blog/data-collection-methods-statistics/#:~:text=do%20not%20exist.-,Experiments,their%20effect%20on%20other%20variables" TargetMode="External"/><Relationship Id="rId47" Type="http://schemas.openxmlformats.org/officeDocument/2006/relationships/hyperlink" Target="https://www.surveymonkey.com/mp/comparing-closed-ended-and-open-ended-questions/" TargetMode="External"/><Relationship Id="rId63" Type="http://schemas.openxmlformats.org/officeDocument/2006/relationships/hyperlink" Target="https://ag.arizona.edu/sfcs/cyfernet/cyfar/Intervu5.htm#:~:text=1)%20Informal%20Conversational%20Interview%3A%20This,the%20topics%20are%20not%20predetermined" TargetMode="External"/><Relationship Id="rId68" Type="http://schemas.openxmlformats.org/officeDocument/2006/relationships/image" Target="media/image28.jpeg"/><Relationship Id="rId16" Type="http://schemas.openxmlformats.org/officeDocument/2006/relationships/hyperlink" Target="http://www.intuit.com.au"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hyperlink" Target="https://voccii.com/qualitative-and-quantitative-data" TargetMode="External"/><Relationship Id="rId40" Type="http://schemas.openxmlformats.org/officeDocument/2006/relationships/hyperlink" Target="https://humansofdata.atlan.com/2017/08/4-data-collection-techniques-ones-right/" TargetMode="External"/><Relationship Id="rId45" Type="http://schemas.openxmlformats.org/officeDocument/2006/relationships/hyperlink" Target="https://www.albert.io/blog/data-collection-methods-statistics/#:~:text=do%20not%20exist.-,Experiments,their%20effect%20on%20other%20variables" TargetMode="External"/><Relationship Id="rId53" Type="http://schemas.openxmlformats.org/officeDocument/2006/relationships/image" Target="media/image25.png"/><Relationship Id="rId58" Type="http://schemas.openxmlformats.org/officeDocument/2006/relationships/hyperlink" Target="https://blog.readytomanage.com/examples-of-probing-interview-questions/" TargetMode="External"/><Relationship Id="rId66" Type="http://schemas.openxmlformats.org/officeDocument/2006/relationships/hyperlink" Target="https://blog.masterofproject.com/3-types-sla/"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9.png"/><Relationship Id="rId14" Type="http://schemas.openxmlformats.org/officeDocument/2006/relationships/image" Target="media/image6.jpg"/><Relationship Id="rId22" Type="http://schemas.openxmlformats.org/officeDocument/2006/relationships/image" Target="media/image12.jpeg"/><Relationship Id="rId27" Type="http://schemas.openxmlformats.org/officeDocument/2006/relationships/hyperlink" Target="https://nganvu197.github.io/projectnganvu/#structure" TargetMode="External"/><Relationship Id="rId30" Type="http://schemas.openxmlformats.org/officeDocument/2006/relationships/image" Target="media/image18.png"/><Relationship Id="rId35" Type="http://schemas.openxmlformats.org/officeDocument/2006/relationships/hyperlink" Target="https://lumoa.me/blog/rating-scale" TargetMode="External"/><Relationship Id="rId43" Type="http://schemas.openxmlformats.org/officeDocument/2006/relationships/hyperlink" Target="https://skeepers.io/en/blog/customer-surveys-what-are-filter-questions-is-there-an-alternative/" TargetMode="External"/><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hyperlink" Target="https://blog.readytomanage.com/examples-of-probing-interview-questions/" TargetMode="External"/><Relationship Id="rId69" Type="http://schemas.openxmlformats.org/officeDocument/2006/relationships/hyperlink" Target="https://www.ibm.com/docs/en/wsr-and-r/8.0?topic=profile-service-level-agreement-lifecycl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formassembly.com/blog/leading-loaded-questions/" TargetMode="External"/><Relationship Id="rId72" Type="http://schemas.openxmlformats.org/officeDocument/2006/relationships/hyperlink" Target="https://www.cio.com/article/274740/outsourcing-sla-definitions-and-solutions.html" TargetMode="External"/><Relationship Id="rId3" Type="http://schemas.openxmlformats.org/officeDocument/2006/relationships/styles" Target="styles.xml"/><Relationship Id="rId12" Type="http://schemas.openxmlformats.org/officeDocument/2006/relationships/hyperlink" Target="https://www.youtube.com/watch?v=BtoOHhA3aPQ&amp;t=4s" TargetMode="External"/><Relationship Id="rId17" Type="http://schemas.openxmlformats.org/officeDocument/2006/relationships/image" Target="media/image8.png"/><Relationship Id="rId25" Type="http://schemas.openxmlformats.org/officeDocument/2006/relationships/hyperlink" Target="https://nganvu197.github.io/projectnganvu/#taskthree" TargetMode="External"/><Relationship Id="rId33" Type="http://schemas.openxmlformats.org/officeDocument/2006/relationships/hyperlink" Target="https://nganvu197.github.io/projectnganvu/#myPage" TargetMode="External"/><Relationship Id="rId38" Type="http://schemas.openxmlformats.org/officeDocument/2006/relationships/hyperlink" Target="https://learning.closer.ac.uk/learning-modules/introduction/types-of-longitudinal-research/prospective-vs-retrospective-studies/" TargetMode="External"/><Relationship Id="rId46" Type="http://schemas.openxmlformats.org/officeDocument/2006/relationships/hyperlink" Target="https://www.surveymonkey.com/mp/comparing-closed-ended-and-open-ended-questions/" TargetMode="External"/><Relationship Id="rId59" Type="http://schemas.openxmlformats.org/officeDocument/2006/relationships/hyperlink" Target="https://www.socialsciencespace.com/2020/01/what-is-census-data/" TargetMode="External"/><Relationship Id="rId67" Type="http://schemas.openxmlformats.org/officeDocument/2006/relationships/hyperlink" Target="https://www.invensislearning.com/blog/service-level-management/" TargetMode="External"/><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jotform.com/data-collection-methods/" TargetMode="External"/><Relationship Id="rId62" Type="http://schemas.openxmlformats.org/officeDocument/2006/relationships/hyperlink" Target="https://www.jotform.com/data-collection-methods/" TargetMode="External"/><Relationship Id="rId70" Type="http://schemas.openxmlformats.org/officeDocument/2006/relationships/image" Target="media/image2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www.cvent.com/en/blog/events/survey-response-design-mutually-exclusive-collectively-exhaustive-categories" TargetMode="External"/><Relationship Id="rId49" Type="http://schemas.openxmlformats.org/officeDocument/2006/relationships/hyperlink" Target="https://www.cdc.gov/healthyyouth/evaluation/pdf/brief16.pdf" TargetMode="External"/><Relationship Id="rId57" Type="http://schemas.openxmlformats.org/officeDocument/2006/relationships/hyperlink" Target="https://www.sociologygroup.com/advantages-disadvantages-interview-research/"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3.jpeg"/><Relationship Id="rId52" Type="http://schemas.openxmlformats.org/officeDocument/2006/relationships/hyperlink" Target="https://conjointly.com/kb/likert-scaling/" TargetMode="External"/><Relationship Id="rId60" Type="http://schemas.openxmlformats.org/officeDocument/2006/relationships/hyperlink" Target="https://measuringu.com/observation-role/" TargetMode="External"/><Relationship Id="rId65" Type="http://schemas.openxmlformats.org/officeDocument/2006/relationships/hyperlink" Target="https://measuringu.com/single-multi-items/" TargetMode="External"/><Relationship Id="rId73"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nganvu197.github.io/projectnganvu/#businesscase" TargetMode="External"/><Relationship Id="rId39" Type="http://schemas.openxmlformats.org/officeDocument/2006/relationships/hyperlink" Target="http://www.analytictech.com/mb313/principl.htm" TargetMode="External"/><Relationship Id="rId34" Type="http://schemas.openxmlformats.org/officeDocument/2006/relationships/image" Target="media/image21.png"/><Relationship Id="rId50" Type="http://schemas.openxmlformats.org/officeDocument/2006/relationships/hyperlink" Target="https://delvetool.com/blog/qualobservation" TargetMode="External"/><Relationship Id="rId55" Type="http://schemas.openxmlformats.org/officeDocument/2006/relationships/hyperlink" Target="https://uta.pressbooks.pub/foundationsofsocialworkresearch/chapter/9-2-qualitative-interview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upcounsel.com/service-level-agreements-between-departments" TargetMode="External"/><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31.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24</Pages>
  <Words>4976</Words>
  <Characters>28364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18156 Hoang Ngan Vu</dc:creator>
  <cp:keywords/>
  <dc:description/>
  <cp:lastModifiedBy>Hoang Ngan Vu</cp:lastModifiedBy>
  <cp:revision>35</cp:revision>
  <dcterms:created xsi:type="dcterms:W3CDTF">2022-08-16T08:29:00Z</dcterms:created>
  <dcterms:modified xsi:type="dcterms:W3CDTF">2022-11-26T04:32:00Z</dcterms:modified>
</cp:coreProperties>
</file>