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A08" w:rsidRPr="00C30FAC" w:rsidRDefault="00AB0A08" w:rsidP="00AB0A08">
      <w:pPr>
        <w:keepNext/>
        <w:keepLines/>
        <w:jc w:val="center"/>
        <w:outlineLvl w:val="0"/>
        <w:rPr>
          <w:rFonts w:ascii="Arial" w:eastAsia="Times New Roman" w:hAnsi="Arial" w:cs="Arial"/>
          <w:b/>
          <w:bCs/>
          <w:color w:val="000000" w:themeColor="text1"/>
          <w:sz w:val="20"/>
          <w:szCs w:val="20"/>
        </w:rPr>
      </w:pPr>
      <w:bookmarkStart w:id="0" w:name="_GoBack"/>
      <w:r w:rsidRPr="00C30FAC">
        <w:rPr>
          <w:rFonts w:ascii="Arial" w:eastAsia="Times New Roman" w:hAnsi="Arial" w:cs="Arial"/>
          <w:b/>
          <w:bCs/>
          <w:color w:val="000000" w:themeColor="text1"/>
          <w:sz w:val="20"/>
          <w:szCs w:val="20"/>
        </w:rPr>
        <w:t>Bảng 3. Chỉ tiêu chi tiết dịch vụ kỹ thuật và vật tư y tế</w:t>
      </w:r>
    </w:p>
    <w:p w:rsidR="00AB0A08" w:rsidRPr="00C30FAC" w:rsidRDefault="00AB0A08" w:rsidP="00AB0A08">
      <w:pPr>
        <w:keepNext/>
        <w:keepLines/>
        <w:jc w:val="center"/>
        <w:outlineLvl w:val="1"/>
        <w:rPr>
          <w:rFonts w:ascii="Arial" w:eastAsia="Times New Roman" w:hAnsi="Arial" w:cs="Arial"/>
          <w:i/>
          <w:iCs/>
          <w:color w:val="000000" w:themeColor="text1"/>
          <w:sz w:val="20"/>
          <w:szCs w:val="20"/>
        </w:rPr>
      </w:pPr>
      <w:r w:rsidRPr="00C30FAC">
        <w:rPr>
          <w:rFonts w:ascii="Arial" w:eastAsia="Times New Roman" w:hAnsi="Arial" w:cs="Arial"/>
          <w:i/>
          <w:iCs/>
          <w:color w:val="000000" w:themeColor="text1"/>
          <w:sz w:val="20"/>
          <w:szCs w:val="20"/>
        </w:rPr>
        <w:t>(Ban hành kèm theo Quyết định số 3176/QĐ-BYT ngày 29/10/2024 của Bộ trưởng Bộ Y tế)</w:t>
      </w:r>
    </w:p>
    <w:p w:rsidR="00AB0A08" w:rsidRPr="00C30FAC" w:rsidRDefault="00AB0A08" w:rsidP="00AB0A08">
      <w:pPr>
        <w:keepNext/>
        <w:keepLines/>
        <w:jc w:val="center"/>
        <w:outlineLvl w:val="1"/>
        <w:rPr>
          <w:rFonts w:ascii="Arial" w:eastAsia="Times New Roman" w:hAnsi="Arial" w:cs="Arial"/>
          <w:i/>
          <w:iCs/>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463"/>
        <w:gridCol w:w="2232"/>
        <w:gridCol w:w="602"/>
        <w:gridCol w:w="649"/>
        <w:gridCol w:w="4423"/>
        <w:gridCol w:w="2292"/>
        <w:gridCol w:w="2289"/>
      </w:tblGrid>
      <w:tr w:rsidR="00AB0A08" w:rsidRPr="00C30FAC" w:rsidTr="009E6506">
        <w:trPr>
          <w:trHeight w:val="20"/>
          <w:jc w:val="center"/>
        </w:trPr>
        <w:tc>
          <w:tcPr>
            <w:tcW w:w="185" w:type="pct"/>
            <w:tcBorders>
              <w:top w:val="single" w:sz="4" w:space="0" w:color="auto"/>
              <w:lef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STT</w:t>
            </w:r>
          </w:p>
        </w:tc>
        <w:tc>
          <w:tcPr>
            <w:tcW w:w="800" w:type="pct"/>
            <w:tcBorders>
              <w:top w:val="single" w:sz="4" w:space="0" w:color="auto"/>
              <w:lef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Chi tiêu</w:t>
            </w:r>
          </w:p>
        </w:tc>
        <w:tc>
          <w:tcPr>
            <w:tcW w:w="247" w:type="pct"/>
            <w:tcBorders>
              <w:top w:val="single" w:sz="4" w:space="0" w:color="auto"/>
              <w:lef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Kiểu dữ liệu</w:t>
            </w:r>
          </w:p>
        </w:tc>
        <w:tc>
          <w:tcPr>
            <w:tcW w:w="261" w:type="pct"/>
            <w:tcBorders>
              <w:top w:val="single" w:sz="4" w:space="0" w:color="auto"/>
              <w:lef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Kích thước tối đa</w:t>
            </w:r>
          </w:p>
        </w:tc>
        <w:tc>
          <w:tcPr>
            <w:tcW w:w="1718" w:type="pct"/>
            <w:tcBorders>
              <w:top w:val="single" w:sz="4" w:space="0" w:color="auto"/>
              <w:lef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Diễn giải theo Quyết định số 130/QĐ-BYT</w:t>
            </w:r>
          </w:p>
        </w:tc>
        <w:tc>
          <w:tcPr>
            <w:tcW w:w="895" w:type="pct"/>
            <w:tcBorders>
              <w:top w:val="single" w:sz="4" w:space="0" w:color="auto"/>
              <w:lef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Đính chính hoặc sửa đổi, bổ sung theo Quyết định 4750/QĐ-BYT</w:t>
            </w:r>
          </w:p>
        </w:tc>
        <w:tc>
          <w:tcPr>
            <w:tcW w:w="895" w:type="pct"/>
            <w:tcBorders>
              <w:top w:val="single" w:sz="4" w:space="0" w:color="auto"/>
              <w:left w:val="single" w:sz="4" w:space="0" w:color="auto"/>
              <w:right w:val="single" w:sz="4" w:space="0" w:color="auto"/>
            </w:tcBorders>
            <w:shd w:val="clear" w:color="auto" w:fill="auto"/>
            <w:vAlign w:val="center"/>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Nội dung sửa đổi, bổ sung diễn giải</w:t>
            </w:r>
          </w:p>
        </w:tc>
      </w:tr>
      <w:tr w:rsidR="00AB0A08" w:rsidRPr="00C30FAC" w:rsidTr="009E6506">
        <w:trPr>
          <w:trHeight w:val="20"/>
          <w:jc w:val="center"/>
        </w:trPr>
        <w:tc>
          <w:tcPr>
            <w:tcW w:w="185" w:type="pct"/>
            <w:tcBorders>
              <w:top w:val="single" w:sz="4" w:space="0" w:color="auto"/>
              <w:left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w:t>
            </w:r>
          </w:p>
        </w:tc>
        <w:tc>
          <w:tcPr>
            <w:tcW w:w="800" w:type="pct"/>
            <w:tcBorders>
              <w:top w:val="single" w:sz="4" w:space="0" w:color="auto"/>
              <w:left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LK</w:t>
            </w:r>
          </w:p>
        </w:tc>
        <w:tc>
          <w:tcPr>
            <w:tcW w:w="247" w:type="pct"/>
            <w:tcBorders>
              <w:top w:val="single" w:sz="4" w:space="0" w:color="auto"/>
              <w:left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100</w:t>
            </w:r>
          </w:p>
        </w:tc>
        <w:tc>
          <w:tcPr>
            <w:tcW w:w="1718" w:type="pct"/>
            <w:tcBorders>
              <w:top w:val="single" w:sz="4" w:space="0" w:color="auto"/>
              <w:left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Là mã đợt điều trị duy nhất (dùng để liên kết giữa Bảng chỉ tiêu tổng hợp khám bệnh, chữa bệnh (bảng XML 1) và các bảng còn lại ban hành kèm theo Quyết định này trong một lần khám bệnh, chữa bệnh (PRIMARY KEY)).</w:t>
            </w:r>
          </w:p>
        </w:tc>
        <w:tc>
          <w:tcPr>
            <w:tcW w:w="895" w:type="pct"/>
            <w:tcBorders>
              <w:top w:val="single" w:sz="4" w:space="0" w:color="auto"/>
              <w:left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c>
          <w:tcPr>
            <w:tcW w:w="895" w:type="pct"/>
            <w:tcBorders>
              <w:top w:val="single" w:sz="4" w:space="0" w:color="auto"/>
              <w:left w:val="single" w:sz="4" w:space="0" w:color="auto"/>
              <w:right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r>
      <w:tr w:rsidR="00AB0A08" w:rsidRPr="00C30FAC" w:rsidTr="009E6506">
        <w:trPr>
          <w:trHeight w:val="20"/>
          <w:jc w:val="center"/>
        </w:trPr>
        <w:tc>
          <w:tcPr>
            <w:tcW w:w="185" w:type="pct"/>
            <w:tcBorders>
              <w:top w:val="single" w:sz="4" w:space="0" w:color="auto"/>
              <w:left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800" w:type="pct"/>
            <w:tcBorders>
              <w:top w:val="single" w:sz="4" w:space="0" w:color="auto"/>
              <w:left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STT</w:t>
            </w:r>
          </w:p>
        </w:tc>
        <w:tc>
          <w:tcPr>
            <w:tcW w:w="247" w:type="pct"/>
            <w:tcBorders>
              <w:top w:val="single" w:sz="4" w:space="0" w:color="auto"/>
              <w:left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lang w:val="en-US"/>
              </w:rPr>
            </w:pPr>
            <w:r w:rsidRPr="00C30FAC">
              <w:rPr>
                <w:rFonts w:ascii="Arial" w:eastAsia="Times New Roman" w:hAnsi="Arial" w:cs="Arial"/>
                <w:color w:val="000000" w:themeColor="text1"/>
                <w:sz w:val="20"/>
                <w:szCs w:val="20"/>
              </w:rPr>
              <w:t>S</w:t>
            </w:r>
            <w:r w:rsidRPr="00C30FAC">
              <w:rPr>
                <w:rFonts w:ascii="Arial" w:eastAsia="Times New Roman" w:hAnsi="Arial" w:cs="Arial"/>
                <w:color w:val="000000" w:themeColor="text1"/>
                <w:sz w:val="20"/>
                <w:szCs w:val="20"/>
                <w:lang w:val="en-US"/>
              </w:rPr>
              <w:t>ố</w:t>
            </w:r>
          </w:p>
        </w:tc>
        <w:tc>
          <w:tcPr>
            <w:tcW w:w="261" w:type="pct"/>
            <w:tcBorders>
              <w:top w:val="single" w:sz="4" w:space="0" w:color="auto"/>
              <w:left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10</w:t>
            </w:r>
          </w:p>
        </w:tc>
        <w:tc>
          <w:tcPr>
            <w:tcW w:w="1718" w:type="pct"/>
            <w:tcBorders>
              <w:top w:val="single" w:sz="4" w:space="0" w:color="auto"/>
              <w:left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 thứ tự tăng từ 1 đến hết trong một lần gửi dữ liệu.</w:t>
            </w:r>
          </w:p>
        </w:tc>
        <w:tc>
          <w:tcPr>
            <w:tcW w:w="895" w:type="pct"/>
            <w:tcBorders>
              <w:top w:val="single" w:sz="4" w:space="0" w:color="auto"/>
              <w:left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c>
          <w:tcPr>
            <w:tcW w:w="895" w:type="pct"/>
            <w:tcBorders>
              <w:top w:val="single" w:sz="4" w:space="0" w:color="auto"/>
              <w:left w:val="single" w:sz="4" w:space="0" w:color="auto"/>
              <w:right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r>
      <w:tr w:rsidR="00AB0A08" w:rsidRPr="00C30FAC"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3</w:t>
            </w:r>
          </w:p>
        </w:tc>
        <w:tc>
          <w:tcPr>
            <w:tcW w:w="800"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DICH</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VU</w:t>
            </w:r>
          </w:p>
        </w:tc>
        <w:tc>
          <w:tcPr>
            <w:tcW w:w="247"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50</w:t>
            </w:r>
          </w:p>
        </w:tc>
        <w:tc>
          <w:tcPr>
            <w:tcW w:w="1718"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dịch vụ kỹ thuật hoặc mã tiền khám hoặc mã tiền giường bệnh theo hạng bệnh viện theo quy định tại Bộ mã DMDC do Bộ Y tế ban hành.</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Vận chuyển người bệnh: Ghi VC.XXXXX, trong đó XXXXX là mã cơ sở KBCB nơi người bệnh được chuyển đến;</w:t>
            </w:r>
          </w:p>
          <w:p w:rsidR="00AB0A08" w:rsidRPr="00C30FAC" w:rsidRDefault="00AB0A08" w:rsidP="009E6506">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tiền giường theo hạng bệnh viện quy định tại Bộ mã DMDC do Bộ trưởng Bộ Y tế ban hành;</w:t>
            </w:r>
          </w:p>
          <w:p w:rsidR="00AB0A08" w:rsidRPr="00C30FAC" w:rsidRDefault="00AB0A08" w:rsidP="009E6506">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phải chuyển mẫu bệnh phẩm hoặc chuyển người bệnh đến cơ sở KBCB khác để thực hiện dịch vụ cận lâm sàng theo quy định của Thông tư 09/2019/TT-BYT thì mã hoá theo nguyên tắc: XX.YYYY.ZZZZ.K.WWWWW, trong đó XX.YYYY.ZZZZ là mã dịch vụ cận lâm sàng tại Bộ mã DMDC do Bộ trưởng Bộ Y tế ban hành, WWWWW là mã cơ sở KBCB nơi thực hiện dịch vụ cận lâm sàng.</w:t>
            </w:r>
          </w:p>
          <w:p w:rsidR="00AB0A08" w:rsidRPr="00C30FAC" w:rsidRDefault="00AB0A08" w:rsidP="009E6506">
            <w:pPr>
              <w:tabs>
                <w:tab w:val="left" w:pos="12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sử dụng phương pháp vô cảm gây tê, bổ sung ký hiệu “_GT” sau mã DVKT tương đương. Cụ thể: (XX.YYYY.ZZZZ_GT).</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Đối với DVKT đã được cấp có thẩm quyền phê duyệt thực hiện nhưng chưa được quy định mức giá theo quy định tại khoản 3 Điều 7 Thông tư số 39/2018/TT-BYT thì mã hoá DVKT theo nguyên tắc mã DVKT tương đương, 04 ký tự cuối ghi </w:t>
            </w:r>
            <w:r w:rsidRPr="00C30FAC">
              <w:rPr>
                <w:rFonts w:ascii="Arial" w:eastAsia="Times New Roman" w:hAnsi="Arial" w:cs="Arial"/>
                <w:color w:val="000000" w:themeColor="text1"/>
                <w:sz w:val="20"/>
                <w:szCs w:val="20"/>
              </w:rPr>
              <w:lastRenderedPageBreak/>
              <w:t>“0000” (khi đó, mã có cấu trúc: XX.YYYY.0000); DON_GIA_BH = 0;</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chỉ định thực hiện nhưng vì nguyên nhân diễn biến bệnh hoặc thể trạng người bệnh nên không thể tiếp tục thực hiện được kỹ thuật đã chỉ định theo quy định tại khoản 3 Điều 7 Thông tư số 39/2018/TT-BYT thì bổ sung các ký tự “_TB” sau mã DVKT tương đương (khi đó, mã có cấu trúc: XX.YYYY.ZZZZ_TB);</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DON_GIA_BH = 0; DON_GIA_BV = 0; các thuốc, VTYT (thuộc phạm vi chi trả của quỹ BHYT) đã được sử dụng cho người bệnh thì cơ sở KBCB thống kê vào các trường dữ liệu tương ứng của Bảng XML 2, Bảng XML 3 ban hành kèm theo quyết định này.</w:t>
            </w:r>
          </w:p>
          <w:p w:rsidR="00AB0A08" w:rsidRPr="00C30FAC" w:rsidRDefault="00AB0A08" w:rsidP="009E6506">
            <w:pPr>
              <w:tabs>
                <w:tab w:val="left" w:pos="126"/>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xét nghiệm COVID-19, ghi thông tin trường MA_DICH_VU theo hướng dẫn tại Phụ lục 9 ban hành kèm theo Quyết định số 5937/QĐ-BYT ngày 30/12/2021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bổ sung phần Lưu ý:</w:t>
            </w:r>
          </w:p>
          <w:p w:rsidR="00AB0A08" w:rsidRPr="00C30FAC" w:rsidRDefault="00AB0A08" w:rsidP="009E6506">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dịch vụ kỹ thuật có sử dụng vật tư y tế kèm theo: Ghi mã dịch vụ kỹ thuật vào trường MA_DICH_VU, ghi mã vật tư y tế vào trường MA_VAT_TU của Bảng này;</w:t>
            </w:r>
          </w:p>
          <w:p w:rsidR="00AB0A08" w:rsidRPr="00C30FAC" w:rsidRDefault="00AB0A08" w:rsidP="009E6506">
            <w:pPr>
              <w:tabs>
                <w:tab w:val="left" w:pos="122"/>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được cấp có thẩm quyền phê duyệt thực hiện nhưng chưa được quy định mức giá theo quy định tại khoản 2 Điều 7 Thông tư số 22/2023/TT-BYT thì mã hoá DVKT theo nguyên tắc mã DVKT tương đương, 04 ký tự cuối ghi “0000” (khi đó, mã có cấu trúc: XX.YYYY.0000); DON_GIA_BH =0;</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DON_GIA_BV = 0; các thuốc, VTYT (thuộc </w:t>
            </w:r>
            <w:r w:rsidRPr="00C30FAC">
              <w:rPr>
                <w:rFonts w:ascii="Arial" w:eastAsia="Times New Roman" w:hAnsi="Arial" w:cs="Arial"/>
                <w:color w:val="000000" w:themeColor="text1"/>
                <w:sz w:val="20"/>
                <w:szCs w:val="20"/>
              </w:rPr>
              <w:lastRenderedPageBreak/>
              <w:t>phạm vi chi trả của quỹ BHYT) đã được sử dụng cho người bệnh thì cơ sở KBCB thống kê vào các trường dữ liệu tương ứng của Bảng 2, Bảng 3:</w:t>
            </w:r>
          </w:p>
          <w:p w:rsidR="00AB0A08" w:rsidRPr="00C30FAC" w:rsidRDefault="00AB0A08"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Đối với DVKT đã chỉ định thực hiện nhưng do diễn biến bệnh hoặc thể trạng người bệnh nên không thể tiếp tục thực hiện được kỹ thuật đã chỉ định theo quy định tại </w:t>
            </w:r>
            <w:r w:rsidRPr="00C30FAC">
              <w:rPr>
                <w:rFonts w:ascii="Arial" w:eastAsia="Times New Roman" w:hAnsi="Arial" w:cs="Arial"/>
                <w:b/>
                <w:bCs/>
                <w:color w:val="000000" w:themeColor="text1"/>
                <w:sz w:val="20"/>
                <w:szCs w:val="20"/>
              </w:rPr>
              <w:t xml:space="preserve">khoản 2 Điều 7 Thông tư số 22/2023/TT-BYT </w:t>
            </w:r>
            <w:r w:rsidRPr="00C30FAC">
              <w:rPr>
                <w:rFonts w:ascii="Arial" w:eastAsia="Times New Roman" w:hAnsi="Arial" w:cs="Arial"/>
                <w:color w:val="000000" w:themeColor="text1"/>
                <w:sz w:val="20"/>
                <w:szCs w:val="20"/>
              </w:rPr>
              <w:t>thì bổ sung các ký tự “_TB”;</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thực hiện bằng phương pháp gây tê nhưng chưa được quy định mức giá tại Phụ lục V Thông tư số 22/2023/TT-BYT thi bổ sung các ký tự “_TT” sau mã DVKT tương đương (mã có cấu trúc:</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XX.YYYY.ZZZZ_TT), trong đó lưu ý đối với dịch vụ kỹ thuật thì DON_GIA_BH = 0. DON_GIA_BV = 0; các thuốc, VTYT (thuộc phạm vi chi trả của quỹ BHYT) đã được sử dụng cho người bệnh thì cơ sở KBCB thống kê vào các trường dữ liệu tương ứng của Bảng 2, Bảng 3.</w:t>
            </w:r>
          </w:p>
        </w:tc>
      </w:tr>
      <w:tr w:rsidR="00AB0A08" w:rsidRPr="00C30FAC"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4</w:t>
            </w:r>
          </w:p>
        </w:tc>
        <w:tc>
          <w:tcPr>
            <w:tcW w:w="800"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MA_PTTT_QT</w:t>
            </w:r>
          </w:p>
        </w:tc>
        <w:tc>
          <w:tcPr>
            <w:tcW w:w="247"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dịch vụ kỹ thuật hoặc mã tiền khám hoặc mã tiền giường bệnh theo hạng bệnh viện theo </w:t>
            </w:r>
            <w:r w:rsidRPr="00C30FAC">
              <w:rPr>
                <w:rFonts w:ascii="Arial" w:eastAsia="Times New Roman" w:hAnsi="Arial" w:cs="Arial"/>
                <w:color w:val="000000" w:themeColor="text1"/>
                <w:sz w:val="20"/>
                <w:szCs w:val="20"/>
              </w:rPr>
              <w:lastRenderedPageBreak/>
              <w:t>quy định tại Bộ mã DMDC do Bộ Y tế ban hành.</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Vận chuyển người bệnh: Ghi VC.XXXXX, trong đó XXXXX là mã cơ sở KBCB nơi người bệnh được chuyển đến;</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tiền giường theo hạng bệnh viện quy định tại Bộ mã DMDC do Bộ trưởng Bộ Y tế ban hành;</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phải chuyển mẫu bệnh phẩm hoặc chuyển người bệnh đến cơ sở KBCB khác để thực hiện dịch vụ cận lâm sàng theo quy định của Thông tư 09/2019/TT-BYT thì mã hoá theo nguyên tắc:</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XX.YYYY.ZZZZ.K.WWWWW, trong đó XX.YYYY.ZZZZ là mã dịch vụ cận lâm sàng tại Bộ mã DMDC do Bộ trưởng Bộ Y tế ban hành, WWWWW là mã cơ sở KBCB nơi thực hiện dịch vụ cận lâm sàng.</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sử dụng phương pháp vô cảm gây tê, bổ sung ký hiệu “_GT” sau mã DVKT tương đương. Cụ thể: (XX.YYYY.ZZZZ_GT).</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được cấp có thẩm quyền phê duyệt thực hiện nhưng chưa được quy định mức giá theo quy định tại khoản 3 Điều 7 Thông tư số 39/2018/TT-BYT thì mã hoá DVKT theo nguyên tắc mã DVKT tương đương, 04 ký tự cuối ghi “0000” (khi đó, mã có cấu trúc: XX.YYYY.0000); DON_GIA_BH = 0;</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DVKT đã chỉ định thực hiện nhưng vì nguyên nhân diễn biến bệnh hoặc thể trạng người bệnh nên không thể tiếp tục thực hiện được kỹ thuật đã chỉ định theo quy định tại khoản 3 Điều 7 Thông tư số 39/2018/TT-BYT thì bổ sung các ký tự “_TB” sau mã DVKT tương đương (khi đó, mã có cấu trúc: XX.YYYY.ZZZZ_TB);</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DON_GIA_BH = 0; DON_GIA_BV = 0; các thuốc, VTYT (thuộc phạm vi chi trả của quỹ BHYT) đã được sử dụng cho người bệnh thì cơ sở KBCB thống kê vào các trường dữ liệu tương ứng của Bảng XML 2, Bảng XML 3 ban hành kèm theo </w:t>
            </w:r>
            <w:r w:rsidRPr="00C30FAC">
              <w:rPr>
                <w:rFonts w:ascii="Arial" w:eastAsia="Times New Roman" w:hAnsi="Arial" w:cs="Arial"/>
                <w:color w:val="000000" w:themeColor="text1"/>
                <w:sz w:val="20"/>
                <w:szCs w:val="20"/>
              </w:rPr>
              <w:lastRenderedPageBreak/>
              <w:t>quyết định này.</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xét nghiệm COVID-19 (Bằng kỹ thuật Real</w:t>
            </w:r>
            <w:r w:rsidRPr="00C30FAC">
              <w:rPr>
                <w:rFonts w:ascii="Arial" w:eastAsia="Times New Roman" w:hAnsi="Arial" w:cs="Arial"/>
                <w:color w:val="000000" w:themeColor="text1"/>
                <w:sz w:val="20"/>
                <w:szCs w:val="20"/>
              </w:rPr>
              <w:softHyphen/>
              <w:t>time RT-PCR), ghi thông tin trường MA_DICH_VU theo hướng dẫn tại Phụ lục 9 ban hành kèm theo Quyết định số 5937/QĐ-BYT ngày 30/12/2021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lastRenderedPageBreak/>
              <w:t>Đính chính:</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Ghi mã phẫu thuật, thủ </w:t>
            </w:r>
            <w:r w:rsidRPr="00C30FAC">
              <w:rPr>
                <w:rFonts w:ascii="Arial" w:eastAsia="Times New Roman" w:hAnsi="Arial" w:cs="Arial"/>
                <w:color w:val="000000" w:themeColor="text1"/>
                <w:sz w:val="20"/>
                <w:szCs w:val="20"/>
              </w:rPr>
              <w:lastRenderedPageBreak/>
              <w:t>thuật quốc tế ICD-9 CM (theo mã phẫu thuật, thủ thuật ICD-9 CM do Bộ trưởng Bộ Y tế ban hành kèm theo Quyết định số 4440/QĐ-BYT ngày 27 tháng 10 năm 2020).</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 xml:space="preserve">Lưu </w:t>
            </w:r>
            <w:r w:rsidRPr="00C30FAC">
              <w:rPr>
                <w:rFonts w:ascii="Arial" w:eastAsia="Times New Roman" w:hAnsi="Arial" w:cs="Arial"/>
                <w:color w:val="000000" w:themeColor="text1"/>
                <w:sz w:val="20"/>
                <w:szCs w:val="20"/>
              </w:rPr>
              <w:t>ý:</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Trường hợp có nhiều phẫu thuật, thủ thuật thì mỗi mã được phân cách bằng dấu chấm phẩy (;);</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Chỉ ghi trong trường hợp người bệnh có thực hiện phẫu thuật, thủ thuật</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r>
      <w:tr w:rsidR="00AB0A08" w:rsidRPr="00C30FAC"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5</w:t>
            </w:r>
          </w:p>
        </w:tc>
        <w:tc>
          <w:tcPr>
            <w:tcW w:w="800"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MAVATTU</w:t>
            </w:r>
          </w:p>
        </w:tc>
        <w:tc>
          <w:tcPr>
            <w:tcW w:w="247"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VTYT chi tiết đến từng kích thước cụ thể đã được sử dụng cho người bệnh.</w:t>
            </w:r>
          </w:p>
          <w:p w:rsidR="00AB0A08" w:rsidRPr="00C30FAC" w:rsidRDefault="00AB0A08" w:rsidP="009E6506">
            <w:pPr>
              <w:rPr>
                <w:rFonts w:ascii="Arial" w:eastAsia="Times New Roman" w:hAnsi="Arial" w:cs="Arial"/>
                <w:b/>
                <w:color w:val="000000" w:themeColor="text1"/>
                <w:sz w:val="20"/>
                <w:szCs w:val="20"/>
              </w:rPr>
            </w:pPr>
            <w:r w:rsidRPr="00C30FAC">
              <w:rPr>
                <w:rFonts w:ascii="Arial" w:eastAsia="Times New Roman" w:hAnsi="Arial" w:cs="Arial"/>
                <w:b/>
                <w:bCs/>
                <w:color w:val="000000" w:themeColor="text1"/>
                <w:sz w:val="20"/>
                <w:szCs w:val="20"/>
              </w:rPr>
              <w:t xml:space="preserve">Lưu </w:t>
            </w:r>
            <w:r w:rsidRPr="00C30FAC">
              <w:rPr>
                <w:rFonts w:ascii="Arial" w:eastAsia="Times New Roman" w:hAnsi="Arial" w:cs="Arial"/>
                <w:b/>
                <w:color w:val="000000" w:themeColor="text1"/>
                <w:sz w:val="20"/>
                <w:szCs w:val="20"/>
              </w:rPr>
              <w:t>ý:</w:t>
            </w:r>
          </w:p>
          <w:p w:rsidR="00AB0A08" w:rsidRPr="00C30FAC" w:rsidRDefault="00AB0A08" w:rsidP="009E6506">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Mã VTYT được cấp tự động trên Cổng tiếp nhận dữ liệu Hệ thống thông tin giám định BHYT của BHXH Việt Nam theo nguyên tắc mã hóa quy định tại Quyết định số 5086/QĐ-BYT ngày 04/11/2021 của Bộ trưởng Bộ Y tế;</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Chỉ ghi các VTYT chưa có trong cơ cấu giá dịch vụ kỹ thuật; VTYT sử dụng trong DVKT đã chỉ định thực hiện nhưng vì nguyên nhân diễn biến bệnh hoặc thể trạng người bệnh nên không thể tiếp tục thực hiện được kỹ thuật đã chỉ định theo quy định tại khoản 3 Điều 7 Thông tư số 39/2018/TT-BYT; VTYT sử dụng trong DVKT đã được cấp có thẩm quyền phê duyệt thực hiện nhưng chưa được quy định mức giá theo quy định tại khoản 3 Điều 7 Thông tư số 39/2018/TT-BYT.</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sử dụng trong phẫu thuật, thủ thuật được thanh toán riêng: ghi mã phẫu thuật, thủ thuật vào trường thông tin: &lt;MA_DICH_VU&gt;;</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không sử dụng trong phẫu thuật, thủ thuật: trường thông tin mã dịch vụ &lt;MA_DICH_VU&gt; để trống;</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sinh phẩm xét nghiệm COVID-19: Ghi mã sinh phẩm xét nghiệm COVID-19 theo hướng dẫn tại Phụ lục 9 ban hành kèm theo Quyết định số 5937/QĐ-BYT ngày 30/12/2021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Sửa đổi toàn bộ nội dung diễn giải:</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Ghi mã nhóm VTYT quy định tại Thông tư số 04/2017/TT-BYT.</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Lưu ý:</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Chỉ ghi các VTYT chưa có trong cơ cấu giá dịch vụ kỹ thuật, khám bệnh, ngày giường điều trị hoặc thu trọn gói theo trường hợp bệnh, VTYT sử dụng trong DVKT đã chỉ định thực hiện nhưng vì nguyên nhân diễn biến bệnh hoặc thể trạng người bệnh nên không thể tiếp tục thực hiện được kỹ thuật đã chỉ định theo quy định tại khoản 2 Điều 7 Thông tư số 22/2023/TT-BYT; VTYT sử dụng trong DVKT đã được cấp có thẩm quyền phê duyệt thực hiện nhưng chưa được quy định mức giá theo quy định tại khoản 2 Điều 7 Thông tư số 22/2023/TT-BYT.</w:t>
            </w:r>
          </w:p>
          <w:p w:rsidR="00AB0A08" w:rsidRPr="00C30FAC" w:rsidRDefault="00AB0A08" w:rsidP="009E6506">
            <w:pPr>
              <w:tabs>
                <w:tab w:val="left" w:pos="134"/>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xml:space="preserve">- Các VTYT sử dụng trong phẫu thuật, thủ thuật được thanh toán riêng: ghi mã phẫu thuật, </w:t>
            </w:r>
            <w:r w:rsidRPr="00C30FAC">
              <w:rPr>
                <w:rFonts w:ascii="Arial" w:eastAsia="Times New Roman" w:hAnsi="Arial" w:cs="Arial"/>
                <w:color w:val="000000" w:themeColor="text1"/>
                <w:sz w:val="20"/>
                <w:szCs w:val="20"/>
              </w:rPr>
              <w:lastRenderedPageBreak/>
              <w:t>thủ thuật vào trường thông tin: &lt;MA_DICH_VU&gt;;</w:t>
            </w:r>
          </w:p>
          <w:p w:rsidR="00AB0A08" w:rsidRPr="00C30FAC" w:rsidRDefault="00AB0A08" w:rsidP="009E6506">
            <w:pPr>
              <w:tabs>
                <w:tab w:val="left" w:pos="130"/>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Các VTYT không sử dụng trong phẫu thuật, thủ thuật: trường thông tin mã dịch vụ &lt;MA_DICH_VU&gt; để trống;</w:t>
            </w:r>
          </w:p>
          <w:p w:rsidR="00AB0A08" w:rsidRPr="00C30FAC" w:rsidRDefault="00AB0A08" w:rsidP="009E6506">
            <w:pPr>
              <w:tabs>
                <w:tab w:val="left" w:pos="139"/>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Đối với sinh phẩm xét nghiệm COVID-19: Ghi mã sinh phẩm xét nghiệm COVID-19 theo hướng dẫn tại Phụ lục 9 ban hành kèm theo Quyết định số 5937/QĐ-BYT ngày 30/12/2021 của Bộ trưởng Bộ Y tế.</w:t>
            </w:r>
          </w:p>
          <w:p w:rsidR="00AB0A08" w:rsidRPr="00C30FAC" w:rsidRDefault="00AB0A08" w:rsidP="009E6506">
            <w:pPr>
              <w:tabs>
                <w:tab w:val="left" w:pos="125"/>
              </w:tabs>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 Những VTYT đã được cấp mã theo quy định tại Quyết định số 5086/QĐ-BYT ngày 04/11/2021 của Bộ trưởng Bộ Y tế thì tiếp tục sử dụng mã được cấp.</w:t>
            </w:r>
          </w:p>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b/>
                <w:bCs/>
                <w:color w:val="000000" w:themeColor="text1"/>
                <w:sz w:val="20"/>
                <w:szCs w:val="20"/>
              </w:rPr>
              <w:t>Bãi bỏ nội dung diễn giải tại Quyết định số 130/QĐ-BYT.</w:t>
            </w:r>
          </w:p>
        </w:tc>
      </w:tr>
      <w:tr w:rsidR="00AB0A08" w:rsidRPr="00C30FAC"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lastRenderedPageBreak/>
              <w:t>6</w:t>
            </w:r>
          </w:p>
        </w:tc>
        <w:tc>
          <w:tcPr>
            <w:tcW w:w="800"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MA</w:t>
            </w:r>
            <w:r w:rsidRPr="00C30FAC">
              <w:rPr>
                <w:rFonts w:ascii="Arial" w:eastAsia="Times New Roman" w:hAnsi="Arial" w:cs="Arial"/>
                <w:color w:val="000000" w:themeColor="text1"/>
                <w:sz w:val="20"/>
                <w:szCs w:val="20"/>
                <w:lang w:val="en-US"/>
              </w:rPr>
              <w:t>_</w:t>
            </w:r>
            <w:r w:rsidRPr="00C30FAC">
              <w:rPr>
                <w:rFonts w:ascii="Arial" w:eastAsia="Times New Roman" w:hAnsi="Arial" w:cs="Arial"/>
                <w:color w:val="000000" w:themeColor="text1"/>
                <w:sz w:val="20"/>
                <w:szCs w:val="20"/>
              </w:rPr>
              <w:t>NHOM</w:t>
            </w:r>
          </w:p>
        </w:tc>
        <w:tc>
          <w:tcPr>
            <w:tcW w:w="247"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C30FAC" w:rsidRDefault="00AB0A08" w:rsidP="009E6506">
            <w:pPr>
              <w:jc w:val="cente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2</w:t>
            </w:r>
          </w:p>
        </w:tc>
        <w:tc>
          <w:tcPr>
            <w:tcW w:w="1718"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Ghi mã nhóm theo chi phí, dùng để phân loại, sắp xếp các chi phí vào các nhóm, ghi theo Phụ lục số 3 ban hành kèm theo Quyết định số 5937/QĐ-BYT ngày 30 tháng 12 năm 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AB0A08" w:rsidRPr="00C30FAC" w:rsidRDefault="00AB0A08" w:rsidP="009E6506">
            <w:pPr>
              <w:rPr>
                <w:rFonts w:ascii="Arial" w:eastAsia="Times New Roman" w:hAnsi="Arial" w:cs="Arial"/>
                <w:color w:val="000000" w:themeColor="text1"/>
                <w:sz w:val="20"/>
                <w:szCs w:val="20"/>
              </w:rPr>
            </w:pPr>
            <w:r w:rsidRPr="00C30FAC">
              <w:rPr>
                <w:rFonts w:ascii="Arial" w:eastAsia="Times New Roman" w:hAnsi="Arial" w:cs="Arial"/>
                <w:color w:val="000000" w:themeColor="text1"/>
                <w:sz w:val="20"/>
                <w:szCs w:val="20"/>
              </w:rPr>
              <w:t>Bổ sung mã nhóm theo chi phí đối với các dịch vụ khác còn lại (VD: tiền ăn, tiền đi lại, tiền lưu trú....): Ghi mã 19</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C30FAC" w:rsidRDefault="00AB0A08" w:rsidP="009E6506">
            <w:pPr>
              <w:rPr>
                <w:rFonts w:ascii="Arial" w:hAnsi="Arial" w:cs="Arial"/>
                <w:color w:val="000000" w:themeColor="text1"/>
                <w:sz w:val="20"/>
                <w:szCs w:val="20"/>
              </w:rPr>
            </w:pPr>
          </w:p>
        </w:tc>
      </w:tr>
      <w:tr w:rsidR="00AB0A08" w:rsidRPr="004E49CB" w:rsidTr="009E6506">
        <w:trPr>
          <w:trHeight w:val="20"/>
          <w:jc w:val="center"/>
        </w:trPr>
        <w:tc>
          <w:tcPr>
            <w:tcW w:w="185"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7</w:t>
            </w:r>
          </w:p>
        </w:tc>
        <w:tc>
          <w:tcPr>
            <w:tcW w:w="800"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GOI</w:t>
            </w:r>
            <w:r w:rsidRPr="004E49CB">
              <w:rPr>
                <w:rFonts w:ascii="Arial" w:eastAsia="Times New Roman" w:hAnsi="Arial" w:cs="Arial"/>
                <w:sz w:val="20"/>
                <w:szCs w:val="20"/>
                <w:lang w:val="en-GB"/>
              </w:rPr>
              <w:t>_</w:t>
            </w:r>
            <w:r w:rsidRPr="004E49CB">
              <w:rPr>
                <w:rFonts w:ascii="Arial" w:eastAsia="Times New Roman" w:hAnsi="Arial" w:cs="Arial"/>
                <w:sz w:val="20"/>
                <w:szCs w:val="20"/>
              </w:rPr>
              <w:t>VTYT</w:t>
            </w:r>
          </w:p>
        </w:tc>
        <w:tc>
          <w:tcPr>
            <w:tcW w:w="247"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mã gói VTYT trong một lần sử dụng dịch vụ kỹ thuật (lần thứ nhất ghi G1, lần thứ hai ghi G2,..</w:t>
            </w:r>
          </w:p>
        </w:tc>
        <w:tc>
          <w:tcPr>
            <w:tcW w:w="895"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Bổ sung diễn giải:  Trường hợp DVKT thực hiện có phát sinh gói VTYT đi kèm thì ghi thông tin gói tương ứng tại dòng DVKT phát sinh.</w:t>
            </w:r>
          </w:p>
        </w:tc>
        <w:tc>
          <w:tcPr>
            <w:tcW w:w="895" w:type="pct"/>
            <w:tcBorders>
              <w:top w:val="single" w:sz="4" w:space="0" w:color="auto"/>
              <w:left w:val="single" w:sz="4" w:space="0" w:color="auto"/>
              <w:right w:val="single" w:sz="4" w:space="0" w:color="auto"/>
            </w:tcBorders>
            <w:shd w:val="clear" w:color="auto" w:fill="FFFFFF"/>
          </w:tcPr>
          <w:p w:rsidR="00AB0A08" w:rsidRPr="004E49CB" w:rsidRDefault="00AB0A08" w:rsidP="009E6506">
            <w:pPr>
              <w:rPr>
                <w:rFonts w:ascii="Arial"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8</w:t>
            </w:r>
          </w:p>
        </w:tc>
        <w:tc>
          <w:tcPr>
            <w:tcW w:w="800"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TEN_VAT_TU</w:t>
            </w:r>
          </w:p>
        </w:tc>
        <w:tc>
          <w:tcPr>
            <w:tcW w:w="247"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1024</w:t>
            </w:r>
          </w:p>
        </w:tc>
        <w:tc>
          <w:tcPr>
            <w:tcW w:w="1718" w:type="pct"/>
            <w:tcBorders>
              <w:top w:val="single" w:sz="4" w:space="0" w:color="auto"/>
              <w:left w:val="single" w:sz="4" w:space="0" w:color="auto"/>
            </w:tcBorders>
            <w:shd w:val="clear" w:color="auto" w:fill="FFFFFF"/>
          </w:tcPr>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sz w:val="20"/>
                <w:szCs w:val="20"/>
              </w:rPr>
              <w:t>Ghi tên thương mại của VTYT.</w:t>
            </w:r>
          </w:p>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b/>
                <w:bCs/>
                <w:sz w:val="20"/>
                <w:szCs w:val="20"/>
              </w:rPr>
              <w:lastRenderedPageBreak/>
              <w:t>Lưu ý:</w:t>
            </w:r>
            <w:r w:rsidRPr="004E49CB">
              <w:rPr>
                <w:rFonts w:ascii="Arial" w:eastAsia="Times New Roman" w:hAnsi="Arial" w:cs="Arial"/>
                <w:sz w:val="20"/>
                <w:szCs w:val="20"/>
              </w:rPr>
              <w:t xml:space="preserve"> Đối với sinh phẩm xét nghiệm COVID-19: Ghi tên sinh phẩm thương mại vào trường thông tin “TEN_VAT_TU” theo hướng dẫn tại Phụ lục 9 ban hành kèm theo Quyết định số 5937/QĐ-BYT ngày 30/12/2021 của Bộ trưởng Bộ Y tế.</w:t>
            </w:r>
          </w:p>
        </w:tc>
        <w:tc>
          <w:tcPr>
            <w:tcW w:w="895" w:type="pct"/>
            <w:tcBorders>
              <w:top w:val="single" w:sz="4" w:space="0" w:color="auto"/>
              <w:lef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xml:space="preserve">Bổ sung diễn giải: Ghi </w:t>
            </w:r>
            <w:r w:rsidRPr="004E49CB">
              <w:rPr>
                <w:rFonts w:ascii="Arial" w:eastAsia="Times New Roman" w:hAnsi="Arial" w:cs="Arial"/>
                <w:sz w:val="20"/>
                <w:szCs w:val="20"/>
              </w:rPr>
              <w:lastRenderedPageBreak/>
              <w:t>tên thương mại của VTYT theo quyết định trúng thầu, đồng thời cũng là tên VTYT được cơ quan BHXH cấp mã theo quy định tại Quyết định số 5086/QĐ-BYT ngày 04/11/2021 của Bộ Y tế</w:t>
            </w:r>
          </w:p>
        </w:tc>
        <w:tc>
          <w:tcPr>
            <w:tcW w:w="895" w:type="pct"/>
            <w:tcBorders>
              <w:top w:val="single" w:sz="4" w:space="0" w:color="auto"/>
              <w:left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lastRenderedPageBreak/>
              <w:t xml:space="preserve">Sửa đổi toàn bộ nội </w:t>
            </w:r>
            <w:r w:rsidRPr="004E49CB">
              <w:rPr>
                <w:rFonts w:ascii="Arial" w:eastAsia="Times New Roman" w:hAnsi="Arial" w:cs="Arial"/>
                <w:b/>
                <w:bCs/>
                <w:sz w:val="20"/>
                <w:szCs w:val="20"/>
              </w:rPr>
              <w:lastRenderedPageBreak/>
              <w:t>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Ghi tên nhóm VTYT theo quy định tại Thông tư số 04/2017/TT-BYT.</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Bãi bỏ nội dung diễn giải tại Quyết định số 130/QĐ-BYT và Quyết định 4750/QĐ-BYT.</w:t>
            </w:r>
          </w:p>
        </w:tc>
      </w:tr>
      <w:tr w:rsidR="00AB0A08" w:rsidRPr="004E49CB" w:rsidTr="009E6506">
        <w:trPr>
          <w:trHeight w:val="20"/>
          <w:jc w:val="center"/>
        </w:trPr>
        <w:tc>
          <w:tcPr>
            <w:tcW w:w="185"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9</w:t>
            </w:r>
          </w:p>
        </w:tc>
        <w:tc>
          <w:tcPr>
            <w:tcW w:w="800"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TEN</w:t>
            </w:r>
            <w:r w:rsidRPr="004E49CB">
              <w:rPr>
                <w:rFonts w:ascii="Arial" w:eastAsia="Times New Roman" w:hAnsi="Arial" w:cs="Arial"/>
                <w:sz w:val="20"/>
                <w:szCs w:val="20"/>
                <w:lang w:val="en-GB"/>
              </w:rPr>
              <w:t>_</w:t>
            </w:r>
            <w:r w:rsidRPr="004E49CB">
              <w:rPr>
                <w:rFonts w:ascii="Arial" w:eastAsia="Times New Roman" w:hAnsi="Arial" w:cs="Arial"/>
                <w:sz w:val="20"/>
                <w:szCs w:val="20"/>
              </w:rPr>
              <w:t>DICH_VU</w:t>
            </w:r>
          </w:p>
        </w:tc>
        <w:tc>
          <w:tcPr>
            <w:tcW w:w="247"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1024</w:t>
            </w:r>
          </w:p>
        </w:tc>
        <w:tc>
          <w:tcPr>
            <w:tcW w:w="1718"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tên dịch vụ kỹ thuật hoặc tên dịch vụ khám bệnh hoặc tên giường bệnh đề nghị quỹ BHYT thanh toán.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33"/>
              </w:tabs>
              <w:rPr>
                <w:rFonts w:ascii="Arial" w:eastAsia="Times New Roman" w:hAnsi="Arial" w:cs="Arial"/>
                <w:sz w:val="20"/>
                <w:szCs w:val="20"/>
              </w:rPr>
            </w:pPr>
            <w:r w:rsidRPr="004E49CB">
              <w:rPr>
                <w:rFonts w:ascii="Arial" w:eastAsia="Times New Roman" w:hAnsi="Arial" w:cs="Arial"/>
                <w:sz w:val="20"/>
                <w:szCs w:val="20"/>
              </w:rPr>
              <w:t>- Đối với dịch vụ kỹ thuật, trường hợp cần ghi rõ vị trí, phương pháp thực hiện hoặc phân biệt các mức giá khác nhau thì sau tên dịch vụ kỹ thuật ghi phần mô tả chi tiết trong ngoặc vuông [ ];</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Đối với DVKT sử dụng phương pháp vô cảm gây tê, bổ sung cụm từ “[gây tê]” sau tên dịch vụ;</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Đối với trường hợp xét nghiệm COVID-19 thì ghi tên dịch vụ theo quy định tại Phụ lục 9 ban hành kèm theo Quyết định số 5937/QĐ-BYT ngày 30/12/2021 của Bộ trưởng Bộ Y tế.</w:t>
            </w:r>
          </w:p>
        </w:tc>
        <w:tc>
          <w:tcPr>
            <w:tcW w:w="895" w:type="pct"/>
            <w:tcBorders>
              <w:top w:val="single" w:sz="4" w:space="0" w:color="auto"/>
              <w:left w:val="single" w:sz="4" w:space="0" w:color="auto"/>
            </w:tcBorders>
            <w:shd w:val="clear" w:color="auto" w:fill="FFFFFF"/>
          </w:tcPr>
          <w:p w:rsidR="00AB0A08" w:rsidRPr="004E49CB" w:rsidRDefault="00AB0A08" w:rsidP="009E6506">
            <w:pPr>
              <w:rPr>
                <w:rFonts w:ascii="Arial" w:hAnsi="Arial" w:cs="Arial"/>
                <w:sz w:val="20"/>
                <w:szCs w:val="20"/>
              </w:rPr>
            </w:pPr>
          </w:p>
        </w:tc>
        <w:tc>
          <w:tcPr>
            <w:tcW w:w="895" w:type="pct"/>
            <w:tcBorders>
              <w:top w:val="single" w:sz="4" w:space="0" w:color="auto"/>
              <w:left w:val="single" w:sz="4" w:space="0" w:color="auto"/>
              <w:right w:val="single" w:sz="4" w:space="0" w:color="auto"/>
            </w:tcBorders>
            <w:shd w:val="clear" w:color="auto" w:fill="FFFFFF"/>
          </w:tcPr>
          <w:p w:rsidR="00AB0A08" w:rsidRPr="004E49CB" w:rsidRDefault="00AB0A08" w:rsidP="009E6506">
            <w:pPr>
              <w:rPr>
                <w:rFonts w:ascii="Arial"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ind w:firstLine="220"/>
              <w:jc w:val="center"/>
              <w:rPr>
                <w:rFonts w:ascii="Arial" w:eastAsia="Times New Roman" w:hAnsi="Arial" w:cs="Arial"/>
                <w:sz w:val="20"/>
                <w:szCs w:val="20"/>
              </w:rPr>
            </w:pPr>
            <w:r w:rsidRPr="004E49CB">
              <w:rPr>
                <w:rFonts w:ascii="Arial" w:eastAsia="Times New Roman" w:hAnsi="Arial" w:cs="Arial"/>
                <w:sz w:val="20"/>
                <w:szCs w:val="20"/>
              </w:rPr>
              <w:t>10</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XANG</w:t>
            </w:r>
            <w:r w:rsidRPr="004E49CB">
              <w:rPr>
                <w:rFonts w:ascii="Arial" w:eastAsia="Times New Roman" w:hAnsi="Arial" w:cs="Arial"/>
                <w:sz w:val="20"/>
                <w:szCs w:val="20"/>
                <w:lang w:val="en-GB"/>
              </w:rPr>
              <w:t>_</w:t>
            </w:r>
            <w:r w:rsidRPr="004E49CB">
              <w:rPr>
                <w:rFonts w:ascii="Arial" w:eastAsia="Times New Roman" w:hAnsi="Arial" w:cs="Arial"/>
                <w:sz w:val="20"/>
                <w:szCs w:val="20"/>
              </w:rPr>
              <w:t>DAU</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20</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loại xăng, dầu để tính chi phí vận chuyển người bệnh, ghi theo Bộ mã DMDC do Bộ trưởng Bộ Y tế ban hành.</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11</w:t>
            </w:r>
          </w:p>
        </w:tc>
        <w:tc>
          <w:tcPr>
            <w:tcW w:w="800"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DON_VI_TINH</w:t>
            </w:r>
          </w:p>
        </w:tc>
        <w:tc>
          <w:tcPr>
            <w:tcW w:w="247"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718" w:type="pct"/>
            <w:tcBorders>
              <w:top w:val="single" w:sz="4" w:space="0" w:color="auto"/>
              <w:lef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đơn vị tính của VTYT hoặc DVKT đề nghị thanh toán.</w:t>
            </w:r>
          </w:p>
        </w:tc>
        <w:tc>
          <w:tcPr>
            <w:tcW w:w="895" w:type="pct"/>
            <w:tcBorders>
              <w:top w:val="single" w:sz="4" w:space="0" w:color="auto"/>
              <w:left w:val="single" w:sz="4" w:space="0" w:color="auto"/>
            </w:tcBorders>
            <w:shd w:val="clear" w:color="auto" w:fill="FFFFFF"/>
          </w:tcPr>
          <w:p w:rsidR="00AB0A08" w:rsidRPr="004E49CB" w:rsidRDefault="00AB0A08" w:rsidP="009E6506">
            <w:pPr>
              <w:rPr>
                <w:rFonts w:ascii="Arial" w:hAnsi="Arial" w:cs="Arial"/>
                <w:sz w:val="20"/>
                <w:szCs w:val="20"/>
              </w:rPr>
            </w:pPr>
          </w:p>
        </w:tc>
        <w:tc>
          <w:tcPr>
            <w:tcW w:w="895" w:type="pct"/>
            <w:tcBorders>
              <w:top w:val="single" w:sz="4" w:space="0" w:color="auto"/>
              <w:left w:val="single" w:sz="4" w:space="0" w:color="auto"/>
              <w:right w:val="single" w:sz="4" w:space="0" w:color="auto"/>
            </w:tcBorders>
            <w:shd w:val="clear" w:color="auto" w:fill="FFFFFF"/>
          </w:tcPr>
          <w:p w:rsidR="00AB0A08" w:rsidRPr="004E49CB" w:rsidRDefault="00AB0A08" w:rsidP="009E6506">
            <w:pPr>
              <w:rPr>
                <w:rFonts w:ascii="Arial"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800"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PHAM</w:t>
            </w:r>
            <w:r w:rsidRPr="004E49CB">
              <w:rPr>
                <w:rFonts w:ascii="Arial" w:eastAsia="Times New Roman" w:hAnsi="Arial" w:cs="Arial"/>
                <w:sz w:val="20"/>
                <w:szCs w:val="20"/>
                <w:lang w:val="en-GB"/>
              </w:rPr>
              <w:t>_</w:t>
            </w:r>
            <w:r w:rsidRPr="004E49CB">
              <w:rPr>
                <w:rFonts w:ascii="Arial" w:eastAsia="Times New Roman" w:hAnsi="Arial" w:cs="Arial"/>
                <w:sz w:val="20"/>
                <w:szCs w:val="20"/>
              </w:rPr>
              <w:t>VI</w:t>
            </w:r>
          </w:p>
        </w:tc>
        <w:tc>
          <w:tcPr>
            <w:tcW w:w="247"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tcBorders>
            <w:shd w:val="clear" w:color="auto" w:fill="FFFFFF"/>
          </w:tcPr>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sz w:val="20"/>
                <w:szCs w:val="20"/>
              </w:rPr>
              <w:t>Ghi mã để xác định phạm vi của VTYT, dịch vụ kỹ thuật, trong đó:</w:t>
            </w:r>
          </w:p>
          <w:p w:rsidR="00AB0A08" w:rsidRPr="004E49CB" w:rsidRDefault="00AB0A08" w:rsidP="009E6506">
            <w:pPr>
              <w:tabs>
                <w:tab w:val="left" w:pos="128"/>
              </w:tabs>
              <w:spacing w:line="254" w:lineRule="auto"/>
              <w:rPr>
                <w:rFonts w:ascii="Arial" w:eastAsia="Times New Roman" w:hAnsi="Arial" w:cs="Arial"/>
                <w:sz w:val="20"/>
                <w:szCs w:val="20"/>
              </w:rPr>
            </w:pPr>
            <w:r w:rsidRPr="004E49CB">
              <w:rPr>
                <w:rFonts w:ascii="Arial" w:eastAsia="Times New Roman" w:hAnsi="Arial" w:cs="Arial"/>
                <w:sz w:val="20"/>
                <w:szCs w:val="20"/>
              </w:rPr>
              <w:t>- Mã “1”: Trong phạm vi hưởng BHYT (trong danh mục do quỹ BHYT chi trả);</w:t>
            </w:r>
          </w:p>
          <w:p w:rsidR="00AB0A08" w:rsidRPr="004E49CB" w:rsidRDefault="00AB0A08" w:rsidP="00AB0A08">
            <w:pPr>
              <w:numPr>
                <w:ilvl w:val="0"/>
                <w:numId w:val="1"/>
              </w:numPr>
              <w:tabs>
                <w:tab w:val="left" w:pos="118"/>
              </w:tabs>
              <w:spacing w:line="254" w:lineRule="auto"/>
              <w:rPr>
                <w:rFonts w:ascii="Arial" w:eastAsia="Times New Roman" w:hAnsi="Arial" w:cs="Arial"/>
                <w:sz w:val="20"/>
                <w:szCs w:val="20"/>
              </w:rPr>
            </w:pPr>
            <w:r w:rsidRPr="004E49CB">
              <w:rPr>
                <w:rFonts w:ascii="Arial" w:eastAsia="Times New Roman" w:hAnsi="Arial" w:cs="Arial"/>
                <w:sz w:val="20"/>
                <w:szCs w:val="20"/>
              </w:rPr>
              <w:t>Mã “2”: Ngoài phạm vi hưởng BHYT (ngoài danh mục do quỹ BHYT chi trả);</w:t>
            </w:r>
          </w:p>
          <w:p w:rsidR="00AB0A08" w:rsidRPr="004E49CB" w:rsidRDefault="00AB0A08" w:rsidP="00AB0A08">
            <w:pPr>
              <w:numPr>
                <w:ilvl w:val="0"/>
                <w:numId w:val="1"/>
              </w:numPr>
              <w:tabs>
                <w:tab w:val="left" w:pos="123"/>
              </w:tabs>
              <w:spacing w:line="254" w:lineRule="auto"/>
              <w:rPr>
                <w:rFonts w:ascii="Arial" w:eastAsia="Times New Roman" w:hAnsi="Arial" w:cs="Arial"/>
                <w:sz w:val="20"/>
                <w:szCs w:val="20"/>
              </w:rPr>
            </w:pPr>
            <w:r w:rsidRPr="004E49CB">
              <w:rPr>
                <w:rFonts w:ascii="Arial" w:eastAsia="Times New Roman" w:hAnsi="Arial" w:cs="Arial"/>
                <w:sz w:val="20"/>
                <w:szCs w:val="20"/>
              </w:rPr>
              <w:t>Mã “3”: Ngoài danh mục do quỹ BHYT chi trả nhưng được quỹ BHYT chi trả cho các đối tượng thuộc quân đội, công an, cơ yếu theo quy định của Nghị định 70/2015/NĐ-CP của Chính phủ.</w:t>
            </w:r>
          </w:p>
        </w:tc>
        <w:tc>
          <w:tcPr>
            <w:tcW w:w="895" w:type="pct"/>
            <w:tcBorders>
              <w:top w:val="single" w:sz="4" w:space="0" w:color="auto"/>
              <w:left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mã để xác định phạm vi của VTYT, dịch vụ kỹ thuật, trong đó:</w:t>
            </w:r>
          </w:p>
          <w:p w:rsidR="00AB0A08" w:rsidRPr="004E49CB" w:rsidRDefault="00AB0A08" w:rsidP="009E6506">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Mã “1”: VTYT, dịch vụ kỹ thuật được quỹ BHYT thanh toán:</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Mã “2”: VTYT, dịch vụ kỹ thuật do người bệnh tự trả;</w:t>
            </w:r>
          </w:p>
          <w:p w:rsidR="00AB0A08" w:rsidRPr="004E49CB" w:rsidRDefault="00AB0A08" w:rsidP="009E6506">
            <w:pPr>
              <w:tabs>
                <w:tab w:val="left" w:pos="142"/>
              </w:tabs>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Mã “3”: VTYT, dịch vụ kỹ thuật được sử dụng cho các đối tượng thuộc quân đội, công an, cơ yếu theo quy định tại khoản 2 Điều 10 Nghị định 70/2015/NĐ-CP của Chính phủ.</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13</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SO</w:t>
            </w:r>
            <w:r w:rsidRPr="004E49CB">
              <w:rPr>
                <w:rFonts w:ascii="Arial" w:eastAsia="Times New Roman" w:hAnsi="Arial" w:cs="Arial"/>
                <w:sz w:val="20"/>
                <w:szCs w:val="20"/>
                <w:lang w:val="en-GB"/>
              </w:rPr>
              <w:t>_</w:t>
            </w:r>
            <w:r w:rsidRPr="004E49CB">
              <w:rPr>
                <w:rFonts w:ascii="Arial" w:eastAsia="Times New Roman" w:hAnsi="Arial" w:cs="Arial"/>
                <w:sz w:val="20"/>
                <w:szCs w:val="20"/>
              </w:rPr>
              <w:t>LUONG</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10</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số lượng dịch vụ kỹ thuật hoặc VTYT thực tế sử dụng cho người bệnh, làm tròn số đến 3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số lượng ngày giường bệnh, công khám, dịch vụ kỹ thuật hoặc VTYT thực tế sử dụng cho người bệnh, làm tròn số đến 3 chữ số thập phân. Sử dụng dấu chấm “.” để phân cách giữa số Nguyên (hàng đơn vị) với số thập phân đầu tiên.</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14</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BV</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sz w:val="20"/>
                <w:szCs w:val="20"/>
              </w:rPr>
              <w:t>Ghi đơn giá dịch vụ kỹ thuật, tiền giường bệnh, tiền công khám bệnh (theo giá do cấp có thẩm quyền quy định hoặc giá do cơ sở KBCB xây dựng) hoặc đơn giá của VTYT (Giá theo hóa đơn mua vào của cơ sở KBCB); làm tròn đến 3 (ba) chữ số thập phân. Sử dụng dấu chấm “.” để phân cách giữa số Nguyên (hàng đơn vị) với số thập phân đầu tiên.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Trường hợp VTYT tái sử dụng được tính theo công thức: DON_GIA_BV = DON_GIA_BH</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cơ sở KBCB nhà nước: Ghi đơn giá dịch vụ kỹ thuật, liền giường bệnh, tiền công khám bệnh theo yêu cầu (nếu có) hoặc giá dịch vụ KBCB không thuộc danh mục do BHYT thanh toán mà không phải là dịch vụ KBCB theo yêu cầu;</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cơ sở KBCB tư nhân: Giá do cơ sở KBCB tư nhân ban hành theo quy định của pháp luật;</w:t>
            </w:r>
          </w:p>
          <w:p w:rsidR="00AB0A08" w:rsidRPr="004E49CB" w:rsidRDefault="00AB0A08" w:rsidP="009E6506">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Đối với VTYT: Ghi giá </w:t>
            </w:r>
            <w:r w:rsidRPr="004E49CB">
              <w:rPr>
                <w:rFonts w:ascii="Arial" w:eastAsia="Times New Roman" w:hAnsi="Arial" w:cs="Arial"/>
                <w:sz w:val="20"/>
                <w:szCs w:val="20"/>
              </w:rPr>
              <w:lastRenderedPageBreak/>
              <w:t>theo hóa đơn mua vào của cơ sở KBCB. Trường hợp VTYT do cơ sở KBCB tự sản xuất: là giá do cơ sở KBCB xây dựng phê duyệt theo quy định làm căn cứ thanh toán BHYT;</w:t>
            </w:r>
          </w:p>
          <w:p w:rsidR="00AB0A08" w:rsidRPr="004E49CB" w:rsidRDefault="00AB0A08" w:rsidP="009E6506">
            <w:pPr>
              <w:tabs>
                <w:tab w:val="left" w:pos="124"/>
              </w:tabs>
              <w:spacing w:line="252" w:lineRule="auto"/>
              <w:rPr>
                <w:rFonts w:ascii="Arial" w:eastAsia="Times New Roman" w:hAnsi="Arial" w:cs="Arial"/>
                <w:sz w:val="20"/>
                <w:szCs w:val="20"/>
              </w:rPr>
            </w:pPr>
            <w:r w:rsidRPr="004E49CB">
              <w:rPr>
                <w:rFonts w:ascii="Arial" w:eastAsia="Times New Roman" w:hAnsi="Arial" w:cs="Arial"/>
                <w:sz w:val="20"/>
                <w:szCs w:val="20"/>
              </w:rPr>
              <w:t>- Đơn giá làm tròn đến 3 chữ số thập phân. Sử dụng dấu chấm “.” để phân cách giữa số Nguyên (hàng đơn vị) với số thập phân đầu tiên.</w:t>
            </w:r>
          </w:p>
          <w:p w:rsidR="00AB0A08" w:rsidRPr="004E49CB" w:rsidRDefault="00AB0A08" w:rsidP="009E6506">
            <w:pPr>
              <w:rPr>
                <w:rFonts w:ascii="Arial" w:eastAsia="Times New Roman" w:hAnsi="Arial" w:cs="Arial"/>
                <w:b/>
                <w:bCs/>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Trường hợp VTYT tái sử dụng được tính theo công thức: DON_GIA_BV = DON_GIA_BH (là giá thanh toán của 1 lần tái sử dụng VTYT).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15</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BH</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đơn giá dịch vụ kỹ thuật, VTYT, tiền giường bệnh, tiền công khám bệnh do quỹ BHYT thanh toán; làm tròn đến 3 (ba) chữ số thập phân. Sử dụng dấu chấm “.” để phân cách giữa số Nguyên (hàng đơn vị) với số thập phân đầu tiên.</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tái sử dụng: DON_GIA_BH bao gồm chi phí để tái sử dụng theo quy định của Bộ trưởng Bộ Y tế, thống nhất với cơ quan BHXH để làm căn cứ thanh toán.</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đơn giá mua VTYT là 100.000 đồng, định mức sử dụng 2 lần, chi phí tái sử dụng là 10.000 đồng, đơn giá ghi 55.000 đồng.</w:t>
            </w:r>
          </w:p>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sz w:val="20"/>
                <w:szCs w:val="20"/>
              </w:rPr>
              <w:t xml:space="preserve">- Đối với VTYT do cơ sở KBCB tự sản xuất: đơn giá của VTYT do người đứng đầu cơ sở KBCB xây dựng, phê duyệt và thống nhất với cơ quan BHXH để làm căn cứ thanh toán theo quy định </w:t>
            </w:r>
            <w:r w:rsidRPr="004E49CB">
              <w:rPr>
                <w:rFonts w:ascii="Arial" w:eastAsia="Times New Roman" w:hAnsi="Arial" w:cs="Arial"/>
                <w:sz w:val="20"/>
                <w:szCs w:val="20"/>
              </w:rPr>
              <w:lastRenderedPageBreak/>
              <w:t>tại khoản 4 Điều 3 Thông tư số 04/2017/TT-BYT.</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hAnsi="Arial" w:cs="Arial"/>
                <w:sz w:val="20"/>
                <w:szCs w:val="20"/>
              </w:rPr>
            </w:pPr>
            <w:r w:rsidRPr="004E49CB">
              <w:rPr>
                <w:rFonts w:ascii="Arial" w:hAnsi="Arial" w:cs="Arial"/>
                <w:b/>
                <w:bCs/>
                <w:sz w:val="20"/>
                <w:szCs w:val="20"/>
              </w:rPr>
              <w:lastRenderedPageBreak/>
              <w:t xml:space="preserve">Bổ sung lưu ý: </w:t>
            </w:r>
            <w:r w:rsidRPr="004E49CB">
              <w:rPr>
                <w:rFonts w:ascii="Arial" w:hAnsi="Arial" w:cs="Arial"/>
                <w:sz w:val="20"/>
                <w:szCs w:val="20"/>
              </w:rPr>
              <w:t>Đối với các VTYT có mức thanh toán (theo quy định tại Thông tư của Bộ Y tế ban hành danh mục và tỷ lệ, điều kiện thanh toán đối với VTYT thuộc phạm vi được hưởng của người tham gia BHYT thì DON_GIA_BH là giá mua vào của cơ sở KCB nhưng không vượt quá mức thanh toán BHYT theo quy định.</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bổ sung nội dung lưu ý:</w:t>
            </w:r>
          </w:p>
          <w:p w:rsidR="00AB0A08" w:rsidRPr="004E49CB" w:rsidRDefault="00AB0A08" w:rsidP="009E6506">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dịch vụ kỹ thuật, tiền giường bệnh, tiền công khám bệnh: Ghi đơn giá do cơ quan có thẩm quyền ban hành/phê duyệt áp dụng trong thanh toán BHYT;</w:t>
            </w:r>
          </w:p>
          <w:p w:rsidR="00AB0A08" w:rsidRPr="004E49CB" w:rsidRDefault="00AB0A08" w:rsidP="009E6506">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VTYT: Ghi đơn giá đấu thầu, mua sắm VTYT hoặc giá thanh toán VTYT tại cơ sở KBCB tư nhân theo quy định;</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VTYT có quy định mức thanh toán </w:t>
            </w:r>
            <w:r w:rsidRPr="004E49CB">
              <w:rPr>
                <w:rFonts w:ascii="Arial" w:eastAsia="Times New Roman" w:hAnsi="Arial" w:cs="Arial"/>
                <w:sz w:val="20"/>
                <w:szCs w:val="20"/>
              </w:rPr>
              <w:lastRenderedPageBreak/>
              <w:t>BHYT và đơn giá mua vào (DON_GIA_BV) cao hơn mức thanh toán BHYT thì</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DON_GIA_BH = T_TRANTT, trường hợp VTYT có quy định mức thanh toán BHYT và đơn giá mua vào (DON_GIA_BV) không cao hơn mức thanh toán BHYT thì DON_GIA_BH = DON_GIA_BV;</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sz w:val="20"/>
                <w:szCs w:val="20"/>
              </w:rPr>
              <w:t>- Trường hợp VTYT tái sử dụng: DON_GIA_BH là giá thanh toán của 1 lần tái sử dụng VTYT.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ahoma" w:hAnsi="Arial" w:cs="Arial"/>
                <w:sz w:val="20"/>
                <w:szCs w:val="20"/>
              </w:rPr>
              <w:lastRenderedPageBreak/>
              <w:t>16</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THAU</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thông tin thầu của VTYT theo thứ tự, gồm: số quyết định phê duyệt kết quả lựa chọn nhà thầu; số gói thầu; mã nhóm thầu (theo quy định tại Phụ lục số 7 ban hành kèm theo Quyết định số 5937/QĐ-BYT ngày 30 tháng 12 năm 2021 của Bộ trưởng Bộ Y tế); năm ban hành quyết định phê duyệt kết quả lựa chọn nhà thầu. Các thông tin này cách nhau bằng dấu chấm phẩy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áp thầu thì Trường thông tin TT_THAU của VTYT ghi như sau: Số quyết định.Mã đơn vị ban hành quyết định;G</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;N</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;XXXX. Mã đơn vị ban hành quyết định trúng thầu của VTYT thực hiện như sau: TTMSTT quốc gia là mã “00”; trường hợp các tỉnh, thành phố đấu thầu tập trung thì sử dụng mã tỉnh, thành phố; trường hợp cơ sở KBCB đấu thầu thì sử dụng mã cơ sở KBCB; G</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 xml:space="preserve"> là số gói thầu; N</w:t>
            </w:r>
            <w:r w:rsidRPr="004E49CB">
              <w:rPr>
                <w:rFonts w:ascii="Arial" w:eastAsia="Times New Roman" w:hAnsi="Arial" w:cs="Arial"/>
                <w:sz w:val="20"/>
                <w:szCs w:val="20"/>
                <w:vertAlign w:val="subscript"/>
              </w:rPr>
              <w:t>i</w:t>
            </w:r>
            <w:r w:rsidRPr="004E49CB">
              <w:rPr>
                <w:rFonts w:ascii="Arial" w:eastAsia="Times New Roman" w:hAnsi="Arial" w:cs="Arial"/>
                <w:sz w:val="20"/>
                <w:szCs w:val="20"/>
              </w:rPr>
              <w:t xml:space="preserve"> là số nhóm thầu; XXXX là năm ban hành quyết định).</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 1:</w:t>
            </w:r>
            <w:r w:rsidRPr="004E49CB">
              <w:rPr>
                <w:rFonts w:ascii="Arial" w:eastAsia="Times New Roman" w:hAnsi="Arial" w:cs="Arial"/>
                <w:sz w:val="20"/>
                <w:szCs w:val="20"/>
              </w:rPr>
              <w:t xml:space="preserve"> VTYT áp thầu theo Quyết định trúng thầu của TTMSTT quốc gia có thông tin thầu là </w:t>
            </w:r>
            <w:r w:rsidRPr="004E49CB">
              <w:rPr>
                <w:rFonts w:ascii="Arial" w:eastAsia="Times New Roman" w:hAnsi="Arial" w:cs="Arial"/>
                <w:sz w:val="20"/>
                <w:szCs w:val="20"/>
              </w:rPr>
              <w:lastRenderedPageBreak/>
              <w:t>20/QĐ-TTMS; số gói thầu “1”; mã nhóm thầu “1”; năm ban hành quyết định là năm 2021 thì ghi thông tin thầu của VTYT là: 20.00;G1;N1;2021</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 2:</w:t>
            </w:r>
            <w:r w:rsidRPr="004E49CB">
              <w:rPr>
                <w:rFonts w:ascii="Arial" w:eastAsia="Times New Roman" w:hAnsi="Arial" w:cs="Arial"/>
                <w:sz w:val="20"/>
                <w:szCs w:val="20"/>
              </w:rPr>
              <w:t xml:space="preserve"> VTYT áp thầu theo Quyết định trúng thầu của Sở Y tế thành phố Hà Nội có thông tin thầu 1516/QĐ-SYT; số gói thầu “1”; mã nhóm thầu “1”; năm ban hành quyết định là năm 2021 thì ghi thông tin thầu của VTYT là: 1516.01;G1;N1;2021</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 3:</w:t>
            </w:r>
            <w:r w:rsidRPr="004E49CB">
              <w:rPr>
                <w:rFonts w:ascii="Arial" w:eastAsia="Times New Roman" w:hAnsi="Arial" w:cs="Arial"/>
                <w:sz w:val="20"/>
                <w:szCs w:val="20"/>
              </w:rPr>
              <w:t xml:space="preserve"> VTYT áp thầu theo Quyết định trúng thầu của Bệnh viện Hữu nghị Việt Đức có thông tin thầu là Quyết định số 132/QĐ-VĐ; số gói thầu “1”; mã nhóm thầu “2”; năm ban hành quyết định là năm 2021, thì ghi thông tin thầu của VTYT là: 132.01901 ;G1;N2;2021</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tự sản xuất: số quyết định trúng thầu thì ghi theo số văn bản gửi cơ quan BHXH, năm ban hành quyết định thì ghi năm ban hành văn bản;</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Ví dụ (4): Chế phẩm Cao thấp khớp do BV YHCT Trung ương tự bào chế năm 2023, BV YHCT TW có văn bản số 456/BVYHCTTW-BH gửi BHXH TP Hà Nội thì mã hoá thông tin thầu của chế phẩm như sau: 456/BVYHCTTW-BH;2023</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được phê duyệt kế hoạch lựa chọn nhà thầu trước ngày Thông tư số 14/2020/TT-BYT có hiệu lực thì trường TT_THAU ghi như sau: số quyết định.Mã đơn vị ban hành quyết định;Gi;XXXX</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 xml:space="preserve">Ghi thông tin thầu của VTYT theo thứ tự, gồm: số quyết định phê duyệt kết quả lựa chọn nhà thầu; số gói thầu; </w:t>
            </w:r>
            <w:r w:rsidRPr="004E49CB">
              <w:rPr>
                <w:rFonts w:ascii="Arial" w:eastAsia="Times New Roman" w:hAnsi="Arial" w:cs="Arial"/>
                <w:b/>
                <w:bCs/>
                <w:sz w:val="20"/>
                <w:szCs w:val="20"/>
              </w:rPr>
              <w:t xml:space="preserve">mã nhóm thầu; </w:t>
            </w:r>
            <w:r w:rsidRPr="004E49CB">
              <w:rPr>
                <w:rFonts w:ascii="Arial" w:eastAsia="Times New Roman" w:hAnsi="Arial" w:cs="Arial"/>
                <w:sz w:val="20"/>
                <w:szCs w:val="20"/>
              </w:rPr>
              <w:t>năm ban hành quyết định phê duyệt kết quả lựa chọn nhà thầu. Các thông tin này cách nhau bằng dấu chấm phẩy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Những VTYT đã được đấu thầu mua sắm hoặc đã được phê duyệt kế hoạch lựa chọn nhà thầu trước ngày 14/4/2023: Sử dụng mã nhóm thầu VTYT theo Phụ lục 7 ban hành kèm theo Quyết định số 5937/QĐ-BYT </w:t>
            </w:r>
            <w:r w:rsidRPr="004E49CB">
              <w:rPr>
                <w:rFonts w:ascii="Arial" w:eastAsia="Times New Roman" w:hAnsi="Arial" w:cs="Arial"/>
                <w:sz w:val="20"/>
                <w:szCs w:val="20"/>
              </w:rPr>
              <w:lastRenderedPageBreak/>
              <w:t>ngày 30/12/2021 của Bộ trưởng Bộ Y tế;</w:t>
            </w:r>
          </w:p>
          <w:p w:rsidR="00AB0A08" w:rsidRPr="004E49CB" w:rsidRDefault="00AB0A08" w:rsidP="009E6506">
            <w:pPr>
              <w:tabs>
                <w:tab w:val="left" w:pos="133"/>
              </w:tabs>
              <w:spacing w:line="252" w:lineRule="auto"/>
              <w:rPr>
                <w:rFonts w:ascii="Arial" w:eastAsia="Times New Roman" w:hAnsi="Arial" w:cs="Arial"/>
                <w:sz w:val="20"/>
                <w:szCs w:val="20"/>
              </w:rPr>
            </w:pPr>
            <w:r w:rsidRPr="004E49CB">
              <w:rPr>
                <w:rFonts w:ascii="Arial" w:eastAsia="Times New Roman" w:hAnsi="Arial" w:cs="Arial"/>
                <w:sz w:val="20"/>
                <w:szCs w:val="20"/>
              </w:rPr>
              <w:t>- Những VTYT được đấu thầu mua sắm hoặc được phê duyệt kế hoạch lựa chọn nhà thầu kể từ ngày 14/4/2023: Tạm thời sử dụng mã nhóm thầu là “N0”;</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VTYT áp thầu thì Trường thông tin TT_THAU của VTYT ghi như sau: Số quyết định. Mã đơn vị ban hành quyết  định;Gi;Ni;XXXX. Mã đơn vị ban hành quyết định trúng thầu của VTYT thực hiện như sau: TTMSTT quốc gia là mã “00”; trường hợp các tỉnh, thành phố đấu thầu tập trung thì sử dụng mã tỉnh, thành phố; trường hợp cơ sở KBCB đấu thầu thì sử dụng mã cơ sở KBCB; Gi là số gói thầu; Ni là số nhóm thầu: XXXX là năm ban hành quyết định).</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Ví dụ 1: VTYT áp thầu theo Quyết định trúng thầu của TTMSTT quốc gia có thông tin thầu là 20/QĐ-TTMS; số gói thầu “1”; mã nhóm thầu “1”; năm ban hành quyết định là năm 2021 thì ghi thông tin thầu của VTYT là:</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xml:space="preserve">20.00;G1;N1;2021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lastRenderedPageBreak/>
              <w:t>Ví dụ 2: VTYT áp thầu theo Quyết định trúng thầu của Sở Y tế thành phố Hà Nội có thông tin thầu</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1516/QĐ-SYT; số gói thầu “1”; mã nhóm thầu “1”; năm ban hành quyết định là năm 2021 thì ghi thông tin thầu của VTYT là: 1516.01;G1;N1;2021 Ví dụ 3: VTYT áp thầu theo Quyết định trúng thầu của Bệnh viện Hữu nghị Việt Đức có thông tin thầu là Quyết định số 132/QĐ-VĐ; số gói thầu “1”; mã nhóm thầu “2”; năm ban hành quyết định là năm 2021, thì ghi thông tin thầu của VTYT là:</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132.01901;G1;N2;2021</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VTYT tự sản xuất: Số quyết định trúng thầu thì ghi theo số văn bản gửi cơ quan BHXH, năm ban hành quyết định thì ghi năm ban hành văn bản;</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Ví dụ (4): VTYT do BV YHCT Trung ương tự sản xuất năm 2023. BV YHCT TW có văn bản số 456/BVYHCTTW-BH gửi BHXH TP Hà Nội thì mã hoá thông tin thầu của VTYT đó như sau: </w:t>
            </w:r>
            <w:r w:rsidRPr="004E49CB">
              <w:rPr>
                <w:rFonts w:ascii="Arial" w:eastAsia="Times New Roman" w:hAnsi="Arial" w:cs="Arial"/>
                <w:sz w:val="20"/>
                <w:szCs w:val="20"/>
              </w:rPr>
              <w:lastRenderedPageBreak/>
              <w:t>456/BVYHCTTW-BH;2023</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VTYT được phê duyệt kế hoạch lựa chọn nhà thầu trước ngày Thông tư số 14/2020/TT-BYT có hiệu lực thì trường TT_THAU ghi như sau: Số quyết định.Mã đơn vị ban hành quyết định;Gi;XXXX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Đính chính:</w:t>
            </w:r>
          </w:p>
          <w:p w:rsidR="00AB0A08" w:rsidRPr="004E49CB" w:rsidRDefault="00AB0A08" w:rsidP="009E6506">
            <w:pPr>
              <w:rPr>
                <w:rFonts w:ascii="Arial" w:hAnsi="Arial" w:cs="Arial"/>
                <w:b/>
                <w:bCs/>
                <w:sz w:val="20"/>
                <w:szCs w:val="20"/>
              </w:rPr>
            </w:pPr>
            <w:r w:rsidRPr="004E49CB">
              <w:rPr>
                <w:rFonts w:ascii="Arial" w:hAnsi="Arial" w:cs="Arial"/>
                <w:sz w:val="20"/>
                <w:szCs w:val="20"/>
              </w:rPr>
              <w:t>- Tăng kích thước tối đa lên 50 ký tự</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ahoma" w:hAnsi="Arial" w:cs="Arial"/>
                <w:sz w:val="20"/>
                <w:szCs w:val="20"/>
              </w:rPr>
            </w:pPr>
            <w:r w:rsidRPr="004E49CB">
              <w:rPr>
                <w:rFonts w:ascii="Arial" w:eastAsia="Times New Roman" w:hAnsi="Arial" w:cs="Arial"/>
                <w:sz w:val="20"/>
                <w:szCs w:val="20"/>
              </w:rPr>
              <w:lastRenderedPageBreak/>
              <w:t>17.</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TYLE_TT_DV</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lang w:val="en-GB"/>
              </w:rPr>
            </w:pPr>
            <w:r w:rsidRPr="004E49CB">
              <w:rPr>
                <w:rFonts w:ascii="Arial" w:eastAsia="Times New Roman" w:hAnsi="Arial" w:cs="Arial"/>
                <w:sz w:val="20"/>
                <w:szCs w:val="20"/>
              </w:rPr>
              <w:t>S</w:t>
            </w:r>
            <w:r w:rsidRPr="004E49CB">
              <w:rPr>
                <w:rFonts w:ascii="Arial" w:eastAsia="Times New Roman" w:hAnsi="Arial" w:cs="Arial"/>
                <w:sz w:val="20"/>
                <w:szCs w:val="20"/>
                <w:lang w:val="en-GB"/>
              </w:rPr>
              <w:t>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VTYT theo dịch vụ kỹ thuật đối với một số dịch vụ kỹ thuật đặc biệt. Tỷ lệ này là số nguyên dương. Cụ thể:</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ngày giường bệnh điều trị nội trú, trường hợp người bệnh chuyển từ 02 khoa trở lên trong cùng một ngày:</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Khoa có giá tiền giường cao nhất và thấp nhất: mã tiền giường và đơn giá không thay đổi; số lượng ghi 0,5; trường thông tin “TYLE_TT_DV” ghi 100;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Các khoa khác (nếu có), mã tiền giường và đơn giá không thay đổi: số lượng ghi “0”;</w:t>
            </w:r>
          </w:p>
          <w:p w:rsidR="00AB0A08" w:rsidRPr="004E49CB" w:rsidRDefault="00AB0A08" w:rsidP="009E6506">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chuyển từ 02 khoa trở lên trong cùng một ngày đồng thời có nằm ghép:</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02 người, mã tiền giường và đơn giá không thay đổi: số lượng ghi 0,5; trường thông tin TYLE_TT_DV ghi 50;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từ 03 người trở lên: mã tiền giường và đơn giá không thay đổi; số lượng ghi 0.33; trường thông tin “TYLE_TT_DV” ghi 33;</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nằm 01 người/giường bệnh thì trường thông tin “TYLE_TT_DV” ghi 100;</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Đối với tiền khám bệnh, trường thông tin “TYLE_TT_DV” ghi 100 tương ứng với lần khám </w:t>
            </w:r>
            <w:r w:rsidRPr="004E49CB">
              <w:rPr>
                <w:rFonts w:ascii="Arial" w:eastAsia="Times New Roman" w:hAnsi="Arial" w:cs="Arial"/>
                <w:sz w:val="20"/>
                <w:szCs w:val="20"/>
              </w:rPr>
              <w:lastRenderedPageBreak/>
              <w:t>bệnh thứ nhất, ghi 30 tương ứng với lần khám thứ hai đến lần khám thứ tư, ghi 10 tương ứng với lần khám thứ năm, ghi 0 từ lần khám thứ sáu trở đi.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Đối với trường hợp thực hiện nhiều can thiệp trong cùng một lần phẫu thuật, từ dịch vụ kỹ thuật thứ 2 trở đi, trường thông tin “TYLE_TT_DV” ghi 50 đối với trường hợp phẫu thuật do một kíp phẫu thuật thực hiện; ghi 80 đối với trường hợp phẫu thuật do kíp phẫu thuật khác thực hiện; ghi 80 nếu dịch vụ phát sinh là thủ thuật.</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lastRenderedPageBreak/>
              <w:t>Đính chính:</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đối với một số dịch vụ kỹ thuật đặc biệt. Tỷ lệ này là số nguyên dương. Cụ thể:</w:t>
            </w:r>
          </w:p>
          <w:p w:rsidR="00AB0A08" w:rsidRPr="004E49CB" w:rsidRDefault="00AB0A08" w:rsidP="009E6506">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ngày giường bệnh điều trị nội trú, trường hợp người bệnh chuyển từ 02 khoa trở lên trong cùng một ngày:</w:t>
            </w:r>
          </w:p>
          <w:p w:rsidR="00AB0A08" w:rsidRPr="004E49CB" w:rsidRDefault="00AB0A08" w:rsidP="009E6506">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 Khoa có giá tiền giường cao nhất và thấp nhất: mã tiền giường và đơn giá không thay đổi; số lượng ghi 0,5; trường thông tin “TYLE_TT_DV” ghi 100;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Các khoa khác (nếu</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có), mã tiền giường và đơn giá không thay đổi: số lượng ghi “0”;</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người bệnh chuyển từ 02 khoa </w:t>
            </w:r>
            <w:r w:rsidRPr="004E49CB">
              <w:rPr>
                <w:rFonts w:ascii="Arial" w:eastAsia="Times New Roman" w:hAnsi="Arial" w:cs="Arial"/>
                <w:sz w:val="20"/>
                <w:szCs w:val="20"/>
              </w:rPr>
              <w:lastRenderedPageBreak/>
              <w:t>trở lên trong cùng một ngày đồng thời có nằm ghép:</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02 người, mã tiền giường và đơn giá không thay đổi: số lượng ghi 0,5; trường thông tin TYLE_TT_DV ghi 50;</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Nếu nằm ghép từ 03 người trở lên: mã tiền giường và đơn giá không thay đổi; số lượng ghi 0,5; trường thông tin “TYLE_TT_DV” ghi 33;</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Nếu nằm 01 người/giường bệnh thì trường thông tin “TYLE_TT_DV” ghi 100;</w:t>
            </w:r>
          </w:p>
          <w:p w:rsidR="00AB0A08" w:rsidRPr="004E49CB" w:rsidRDefault="00AB0A08" w:rsidP="009E6506">
            <w:pPr>
              <w:tabs>
                <w:tab w:val="left" w:pos="127"/>
              </w:tabs>
              <w:rPr>
                <w:rFonts w:ascii="Arial" w:eastAsia="Times New Roman" w:hAnsi="Arial" w:cs="Arial"/>
                <w:sz w:val="20"/>
                <w:szCs w:val="20"/>
              </w:rPr>
            </w:pPr>
            <w:r w:rsidRPr="004E49CB">
              <w:rPr>
                <w:rFonts w:ascii="Arial" w:eastAsia="Times New Roman" w:hAnsi="Arial" w:cs="Arial"/>
                <w:sz w:val="20"/>
                <w:szCs w:val="20"/>
              </w:rPr>
              <w:t>- Đối với tiền khám bệnh, trường thông tin “TYLE_TT_DV” ghi 100 tương ứng với lần khám bệnh thứ nhất, ghi 30 tương ứng với lần khám thứ hai đen lần khám thứ tư, ghi 10 tương ứng với lần khám thứ năm, ghi 0 từ lần khám thứ sán trở đi.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xml:space="preserve">- Đối với trường hợp thực hiện nhiều can thiệp trong cùng một lần phẫu thuật, từ dịch vụ kỹ thuật thứ 2 trở đi, trường thông tin “TYLE_TT_DV” ghi 50 đối với trường hợp phẫu thuật do một kíp phẫu thuật thực hiện; ghi 80 đối với trường hợp phẫu </w:t>
            </w:r>
            <w:r w:rsidRPr="004E49CB">
              <w:rPr>
                <w:rFonts w:ascii="Arial" w:eastAsia="Times New Roman" w:hAnsi="Arial" w:cs="Arial"/>
                <w:sz w:val="20"/>
                <w:szCs w:val="20"/>
              </w:rPr>
              <w:lastRenderedPageBreak/>
              <w:t>thuật do kíp phẫu thuật khác thực hiện; ghi 80 nếu dịch vụ phát sinh là thủ thuật.</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đối với một số dịch vụ kỹ thuật đặc biệt. Tỷ lệ này là số nguyên dương. Cụ thể:</w:t>
            </w:r>
          </w:p>
          <w:p w:rsidR="00AB0A08" w:rsidRPr="004E49CB" w:rsidRDefault="00AB0A08" w:rsidP="009E6506">
            <w:pPr>
              <w:tabs>
                <w:tab w:val="left" w:pos="137"/>
              </w:tabs>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 Đối với ngày giường bệnh điều trị nội trú, trường hợp người bệnh chuyển từ 02 khoa trở lên trong cùng một ngày: </w:t>
            </w:r>
          </w:p>
          <w:p w:rsidR="00AB0A08" w:rsidRPr="004E49CB" w:rsidRDefault="00AB0A08" w:rsidP="009E6506">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Khoa có giá tiền giường cao nhất và thấp nhất: mã</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tiền giường và đơn giá</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không thay đổi; số lượng ghi 0,5; trường thông tin</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TYLE</w:t>
            </w:r>
            <w:r w:rsidRPr="004E49CB">
              <w:rPr>
                <w:rFonts w:ascii="Arial" w:eastAsia="Times New Roman" w:hAnsi="Arial" w:cs="Arial"/>
                <w:sz w:val="20"/>
                <w:szCs w:val="20"/>
                <w:lang w:val="en-GB"/>
              </w:rPr>
              <w:t>_</w:t>
            </w: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DV</w:t>
            </w:r>
            <w:r w:rsidRPr="004E49CB">
              <w:rPr>
                <w:rFonts w:ascii="Arial" w:eastAsia="Times New Roman" w:hAnsi="Arial" w:cs="Arial"/>
                <w:sz w:val="20"/>
                <w:szCs w:val="20"/>
                <w:lang w:val="en-GB"/>
              </w:rPr>
              <w:t>”</w:t>
            </w:r>
            <w:r w:rsidRPr="004E49CB">
              <w:rPr>
                <w:rFonts w:ascii="Arial" w:eastAsia="Times New Roman" w:hAnsi="Arial" w:cs="Arial"/>
                <w:sz w:val="20"/>
                <w:szCs w:val="20"/>
              </w:rPr>
              <w:t xml:space="preserve"> ghi 100;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Các khoa khác (nếu có), mã tiền giường và đơn giá không thay đổi: số lượng ghi “0”;</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người </w:t>
            </w:r>
            <w:r w:rsidRPr="004E49CB">
              <w:rPr>
                <w:rFonts w:ascii="Arial" w:eastAsia="Times New Roman" w:hAnsi="Arial" w:cs="Arial"/>
                <w:sz w:val="20"/>
                <w:szCs w:val="20"/>
              </w:rPr>
              <w:lastRenderedPageBreak/>
              <w:t>bệnh chuyển từ 02 khoa trở lên trong cùng một ngày đồng thời có nằm ghép:</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02 người, mã tiền giường và đơn giá không thay đổi: số lượng ghi 0,5; trường thông tin TYLE_TT_DV ghi 50;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nằm ghép từ 03 người trở lên: mã tiền giường và đơn giá không thay đổi: số lượng ghi 0,5: trường thông tin “TYLE_TT_DV” ghi 33;</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Nếu nằm 01 người/giường bệnh thì trường thông tin “TYLE_TT_DV” ghi 100;</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01 người bệnh nằm trên 01 băng ca/ giường gấp: mã tiền giường và đơn giá không thay đổi, trường thông tin “TYLE_TT_DV” ghi 50</w:t>
            </w:r>
          </w:p>
          <w:p w:rsidR="00AB0A08" w:rsidRPr="004E49CB" w:rsidRDefault="00AB0A08" w:rsidP="009E6506">
            <w:pPr>
              <w:tabs>
                <w:tab w:val="left" w:pos="142"/>
              </w:tabs>
              <w:rPr>
                <w:rFonts w:ascii="Arial" w:eastAsia="Times New Roman" w:hAnsi="Arial" w:cs="Arial"/>
                <w:sz w:val="20"/>
                <w:szCs w:val="20"/>
              </w:rPr>
            </w:pPr>
            <w:r w:rsidRPr="004E49CB">
              <w:rPr>
                <w:rFonts w:ascii="Arial" w:eastAsia="Times New Roman" w:hAnsi="Arial" w:cs="Arial"/>
                <w:sz w:val="20"/>
                <w:szCs w:val="20"/>
              </w:rPr>
              <w:t>- Đối với tiền khám bệnh, trường thông tin “TYLE_TT_DV” ghi 100 tương ứng với lần khám bệnh thứ nhất, ghi 30 tương ứng với lần khám thứ hai đến lần khám thứ tư, ghi 10 tương ứng với lần khám thứ năm, ghi 0 từ lần khám thứ sáu trở đi.</w:t>
            </w:r>
          </w:p>
          <w:p w:rsidR="00AB0A08" w:rsidRPr="004E49CB" w:rsidRDefault="00AB0A08" w:rsidP="009E6506">
            <w:pPr>
              <w:tabs>
                <w:tab w:val="left" w:pos="137"/>
              </w:tabs>
              <w:rPr>
                <w:rFonts w:ascii="Arial" w:eastAsia="Times New Roman" w:hAnsi="Arial" w:cs="Arial"/>
                <w:sz w:val="20"/>
                <w:szCs w:val="20"/>
              </w:rPr>
            </w:pPr>
            <w:r w:rsidRPr="004E49CB">
              <w:rPr>
                <w:rFonts w:ascii="Arial" w:eastAsia="Times New Roman" w:hAnsi="Arial" w:cs="Arial"/>
                <w:sz w:val="20"/>
                <w:szCs w:val="20"/>
              </w:rPr>
              <w:t xml:space="preserve">- Đối với trường hợp thực hiện nhiều can thiệp </w:t>
            </w:r>
            <w:r w:rsidRPr="004E49CB">
              <w:rPr>
                <w:rFonts w:ascii="Arial" w:eastAsia="Times New Roman" w:hAnsi="Arial" w:cs="Arial"/>
                <w:sz w:val="20"/>
                <w:szCs w:val="20"/>
              </w:rPr>
              <w:lastRenderedPageBreak/>
              <w:t>trong cùng một lần phẫu thuật, từ dịch vụ kỹ thuật thứ 2 trở đi, trường thông tin “TYLE_TT_DV” ghi 50 đối với trường hợp phẫu thuật do một kíp phẫu thuật thực hiện; ghi 80 đối với trường hợp phẫu thuật do kíp phẫu thuật khác thực hiện; ghi 80 nếu dịch vụ phát sinh là thủ thuật.</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sz w:val="20"/>
                <w:szCs w:val="20"/>
              </w:rPr>
              <w:t>Các trường hợp còn lại TYLE_TT_DV ghi 100</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ahoma" w:hAnsi="Arial" w:cs="Arial"/>
                <w:sz w:val="20"/>
                <w:szCs w:val="20"/>
              </w:rPr>
              <w:lastRenderedPageBreak/>
              <w:t>18</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TYLE</w:t>
            </w:r>
            <w:r w:rsidRPr="004E49CB">
              <w:rPr>
                <w:rFonts w:ascii="Arial" w:eastAsia="Times New Roman" w:hAnsi="Arial" w:cs="Arial"/>
                <w:sz w:val="20"/>
                <w:szCs w:val="20"/>
                <w:lang w:val="en-GB"/>
              </w:rPr>
              <w:t>_</w:t>
            </w: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BH</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tỷ lệ thanh toán BHYT đối với dịch vụ kỹ thuật hoặc VTYT có quy định tỷ lệ (%). Tỷ lệ này là số nguyên dương.</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 xml:space="preserve">Ví dụ: </w:t>
            </w:r>
            <w:r w:rsidRPr="004E49CB">
              <w:rPr>
                <w:rFonts w:ascii="Arial" w:eastAsia="Times New Roman" w:hAnsi="Arial" w:cs="Arial"/>
                <w:sz w:val="20"/>
                <w:szCs w:val="20"/>
              </w:rPr>
              <w:t>Tỷ lệ thanh toán của dịch vụ kỹ thuật hoặc VTYT là 50% thì trường thông tin này ghi là 50.</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dịch vụ kỹ thuật hoặc VTYT không quy định tỷ lệ thanh toán thì ghi 100;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dịch vụ kỹ thuật hoặc VTYT không thuộc phạm vi thanh toán của quỹ BHYT thì ghi là 0.</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ahoma" w:hAnsi="Arial" w:cs="Arial"/>
                <w:sz w:val="20"/>
                <w:szCs w:val="20"/>
              </w:rPr>
            </w:pPr>
            <w:r w:rsidRPr="004E49CB">
              <w:rPr>
                <w:rFonts w:ascii="Arial" w:eastAsia="Tahoma" w:hAnsi="Arial" w:cs="Arial"/>
                <w:sz w:val="20"/>
                <w:szCs w:val="20"/>
              </w:rPr>
              <w:t>19</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THANH</w:t>
            </w:r>
            <w:r w:rsidRPr="004E49CB">
              <w:rPr>
                <w:rFonts w:ascii="Arial" w:eastAsia="Times New Roman" w:hAnsi="Arial" w:cs="Arial"/>
                <w:sz w:val="20"/>
                <w:szCs w:val="20"/>
                <w:lang w:val="en-GB"/>
              </w:rPr>
              <w:t>_</w:t>
            </w:r>
            <w:r w:rsidRPr="004E49CB">
              <w:rPr>
                <w:rFonts w:ascii="Arial" w:eastAsia="Times New Roman" w:hAnsi="Arial" w:cs="Arial"/>
                <w:sz w:val="20"/>
                <w:szCs w:val="20"/>
              </w:rPr>
              <w:t>TIEN</w:t>
            </w:r>
            <w:r w:rsidRPr="004E49CB">
              <w:rPr>
                <w:rFonts w:ascii="Arial" w:eastAsia="Times New Roman" w:hAnsi="Arial" w:cs="Arial"/>
                <w:sz w:val="20"/>
                <w:szCs w:val="20"/>
                <w:lang w:val="en-GB"/>
              </w:rPr>
              <w:t>_</w:t>
            </w:r>
            <w:r w:rsidRPr="004E49CB">
              <w:rPr>
                <w:rFonts w:ascii="Arial" w:eastAsia="Times New Roman" w:hAnsi="Arial" w:cs="Arial"/>
                <w:sz w:val="20"/>
                <w:szCs w:val="20"/>
              </w:rPr>
              <w:t>BV</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thanh toán theo giá của bệnh viện. Trường thông tin này được xác định như sau: THANH_TIEN_BV = SO_LUONG * DON_GIA_BV,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Đính chính:</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thanh toán theo giá của bệnh viện. Trường thông tin này được xác định như sau:</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THANH_TIEN_BV = SO_LUONG * DON_GIA_BV * TYLE_TT_DV,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thanh toán theo giá của bệnh viện. Trường thông tin này được xác định như sau: THANH_TIEN_BV = SO_LUONG * DON_GIA_BV * TYLE_TT_DV/100, làm tròn số đến 2 chữ số thập phân.</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cơ sở y tế thu đủ theo đơn giá bệnh viện: TYLE_TT_DV = </w:t>
            </w:r>
            <w:r w:rsidRPr="004E49CB">
              <w:rPr>
                <w:rFonts w:ascii="Arial" w:eastAsia="Times New Roman" w:hAnsi="Arial" w:cs="Arial"/>
                <w:sz w:val="20"/>
                <w:szCs w:val="20"/>
              </w:rPr>
              <w:lastRenderedPageBreak/>
              <w:t>100</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cơ sở y tế giảm đơn giá bệnh viện: điều chỉnh tỷ lệ TYLE-TT-DV =100 - TỶ LỆ GIẢM ĐƠN GIÁ. Ví dụ giảm 10% đơn giá bệnh viện thi ghi </w:t>
            </w:r>
            <w:r w:rsidRPr="004E49CB">
              <w:rPr>
                <w:rFonts w:ascii="Arial" w:eastAsia="Times New Roman" w:hAnsi="Arial" w:cs="Arial"/>
                <w:smallCaps/>
                <w:sz w:val="20"/>
                <w:szCs w:val="20"/>
              </w:rPr>
              <w:t xml:space="preserve">TYLE_TT_DV = </w:t>
            </w:r>
            <w:r w:rsidRPr="004E49CB">
              <w:rPr>
                <w:rFonts w:ascii="Arial" w:eastAsia="Times New Roman" w:hAnsi="Arial" w:cs="Arial"/>
                <w:sz w:val="20"/>
                <w:szCs w:val="20"/>
              </w:rPr>
              <w:t>100 - 10 = 90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Khi cơ sở y tế không thu thêm của người bệnh phần chênh của DON_GIA_BH trong các trường hợp đặc biệt nêu tại phần hướng dẫn của TYLE_TT_DV: THANH_TIEN_BV = SO_LUONG*</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BV – SO</w:t>
            </w:r>
            <w:r w:rsidRPr="004E49CB">
              <w:rPr>
                <w:rFonts w:ascii="Arial" w:eastAsia="Times New Roman" w:hAnsi="Arial" w:cs="Arial"/>
                <w:sz w:val="20"/>
                <w:szCs w:val="20"/>
                <w:lang w:val="en-GB"/>
              </w:rPr>
              <w:t>_</w:t>
            </w:r>
            <w:r w:rsidRPr="004E49CB">
              <w:rPr>
                <w:rFonts w:ascii="Arial" w:eastAsia="Times New Roman" w:hAnsi="Arial" w:cs="Arial"/>
                <w:sz w:val="20"/>
                <w:szCs w:val="20"/>
              </w:rPr>
              <w:t>LUONG * DON</w:t>
            </w:r>
            <w:r w:rsidRPr="004E49CB">
              <w:rPr>
                <w:rFonts w:ascii="Arial" w:eastAsia="Times New Roman" w:hAnsi="Arial" w:cs="Arial"/>
                <w:sz w:val="20"/>
                <w:szCs w:val="20"/>
                <w:lang w:val="en-GB"/>
              </w:rPr>
              <w:t>_</w:t>
            </w:r>
            <w:r w:rsidRPr="004E49CB">
              <w:rPr>
                <w:rFonts w:ascii="Arial" w:eastAsia="Times New Roman" w:hAnsi="Arial" w:cs="Arial"/>
                <w:sz w:val="20"/>
                <w:szCs w:val="20"/>
              </w:rPr>
              <w:t>G</w:t>
            </w:r>
            <w:r w:rsidRPr="004E49CB">
              <w:rPr>
                <w:rFonts w:ascii="Arial" w:eastAsia="Times New Roman" w:hAnsi="Arial" w:cs="Arial"/>
                <w:sz w:val="20"/>
                <w:szCs w:val="20"/>
                <w:lang w:val="en-GB"/>
              </w:rPr>
              <w:t>I</w:t>
            </w:r>
            <w:r w:rsidRPr="004E49CB">
              <w:rPr>
                <w:rFonts w:ascii="Arial" w:eastAsia="Times New Roman" w:hAnsi="Arial" w:cs="Arial"/>
                <w:sz w:val="20"/>
                <w:szCs w:val="20"/>
              </w:rPr>
              <w:t>A</w:t>
            </w:r>
            <w:r w:rsidRPr="004E49CB">
              <w:rPr>
                <w:rFonts w:ascii="Arial" w:eastAsia="Times New Roman" w:hAnsi="Arial" w:cs="Arial"/>
                <w:sz w:val="20"/>
                <w:szCs w:val="20"/>
                <w:lang w:val="en-GB"/>
              </w:rPr>
              <w:t>_</w:t>
            </w:r>
            <w:r w:rsidRPr="004E49CB">
              <w:rPr>
                <w:rFonts w:ascii="Arial" w:eastAsia="Times New Roman" w:hAnsi="Arial" w:cs="Arial"/>
                <w:sz w:val="20"/>
                <w:szCs w:val="20"/>
              </w:rPr>
              <w:t>BH *</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(100- TYLE_TT_DV)/100</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Ví dụ khám bệnh lần 2: DON_GIA_BV = 100.000; DON</w:t>
            </w:r>
            <w:r w:rsidRPr="004E49CB">
              <w:rPr>
                <w:rFonts w:ascii="Arial" w:eastAsia="Times New Roman" w:hAnsi="Arial" w:cs="Arial"/>
                <w:sz w:val="20"/>
                <w:szCs w:val="20"/>
                <w:lang w:val="en-GB"/>
              </w:rPr>
              <w:t>_</w:t>
            </w:r>
            <w:r w:rsidRPr="004E49CB">
              <w:rPr>
                <w:rFonts w:ascii="Arial" w:eastAsia="Times New Roman" w:hAnsi="Arial" w:cs="Arial"/>
                <w:sz w:val="20"/>
                <w:szCs w:val="20"/>
              </w:rPr>
              <w:t>GIA</w:t>
            </w:r>
            <w:r w:rsidRPr="004E49CB">
              <w:rPr>
                <w:rFonts w:ascii="Arial" w:eastAsia="Times New Roman" w:hAnsi="Arial" w:cs="Arial"/>
                <w:sz w:val="20"/>
                <w:szCs w:val="20"/>
                <w:lang w:val="en-GB"/>
              </w:rPr>
              <w:t>_</w:t>
            </w:r>
            <w:r w:rsidRPr="004E49CB">
              <w:rPr>
                <w:rFonts w:ascii="Arial" w:eastAsia="Times New Roman" w:hAnsi="Arial" w:cs="Arial"/>
                <w:sz w:val="20"/>
                <w:szCs w:val="20"/>
              </w:rPr>
              <w:t>BH = 40.000; TYLE</w:t>
            </w:r>
            <w:r w:rsidRPr="004E49CB">
              <w:rPr>
                <w:rFonts w:ascii="Arial" w:eastAsia="Times New Roman" w:hAnsi="Arial" w:cs="Arial"/>
                <w:sz w:val="20"/>
                <w:szCs w:val="20"/>
                <w:lang w:val="en-GB"/>
              </w:rPr>
              <w:t>_</w:t>
            </w:r>
            <w:r w:rsidRPr="004E49CB">
              <w:rPr>
                <w:rFonts w:ascii="Arial" w:eastAsia="Times New Roman" w:hAnsi="Arial" w:cs="Arial"/>
                <w:sz w:val="20"/>
                <w:szCs w:val="20"/>
              </w:rPr>
              <w:t>TT</w:t>
            </w:r>
            <w:r w:rsidRPr="004E49CB">
              <w:rPr>
                <w:rFonts w:ascii="Arial" w:eastAsia="Times New Roman" w:hAnsi="Arial" w:cs="Arial"/>
                <w:sz w:val="20"/>
                <w:szCs w:val="20"/>
                <w:lang w:val="en-GB"/>
              </w:rPr>
              <w:t>_</w:t>
            </w:r>
            <w:r w:rsidRPr="004E49CB">
              <w:rPr>
                <w:rFonts w:ascii="Arial" w:eastAsia="Times New Roman" w:hAnsi="Arial" w:cs="Arial"/>
                <w:sz w:val="20"/>
                <w:szCs w:val="20"/>
              </w:rPr>
              <w:t>DV = 30;</w:t>
            </w:r>
          </w:p>
          <w:p w:rsidR="00AB0A08" w:rsidRPr="004E49CB" w:rsidRDefault="00AB0A08" w:rsidP="009E6506">
            <w:pPr>
              <w:rPr>
                <w:rFonts w:ascii="Arial" w:eastAsia="Times New Roman" w:hAnsi="Arial" w:cs="Arial"/>
                <w:sz w:val="20"/>
                <w:szCs w:val="20"/>
                <w:lang w:val="en-GB"/>
              </w:rPr>
            </w:pPr>
            <w:r w:rsidRPr="004E49CB">
              <w:rPr>
                <w:rFonts w:ascii="Arial" w:eastAsia="Times New Roman" w:hAnsi="Arial" w:cs="Arial"/>
                <w:sz w:val="20"/>
                <w:szCs w:val="20"/>
              </w:rPr>
              <w:t xml:space="preserve">TYLE_TT_BH = 100 thì THANH_TIEN_BV = 1*100.000 - 1*40.000*(100- 30)/100 = 72.000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Bãi bỏ nội dung diễn giải và đính chính tại Quyết định số 130/QĐ-BYT và Quyết định số 4750/QĐ</w:t>
            </w:r>
            <w:r w:rsidRPr="004E49CB">
              <w:rPr>
                <w:rFonts w:ascii="Arial" w:eastAsia="Times New Roman" w:hAnsi="Arial" w:cs="Arial"/>
                <w:b/>
                <w:bCs/>
                <w:sz w:val="20"/>
                <w:szCs w:val="20"/>
                <w:lang w:val="en-GB"/>
              </w:rPr>
              <w:t>-</w:t>
            </w:r>
            <w:r w:rsidRPr="004E49CB">
              <w:rPr>
                <w:rFonts w:ascii="Arial" w:eastAsia="Times New Roman" w:hAnsi="Arial" w:cs="Arial"/>
                <w:b/>
                <w:bCs/>
                <w:sz w:val="20"/>
                <w:szCs w:val="20"/>
              </w:rPr>
              <w:t>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ahoma" w:hAnsi="Arial" w:cs="Arial"/>
                <w:sz w:val="20"/>
                <w:szCs w:val="20"/>
              </w:rPr>
            </w:pPr>
            <w:r w:rsidRPr="004E49CB">
              <w:rPr>
                <w:rFonts w:ascii="Arial" w:eastAsia="Times New Roman" w:hAnsi="Arial" w:cs="Arial"/>
                <w:sz w:val="20"/>
                <w:szCs w:val="20"/>
              </w:rPr>
              <w:lastRenderedPageBreak/>
              <w:t>20</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THANH_TIEN_BH</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lang w:val="en-GB"/>
              </w:rPr>
              <w:t>S</w:t>
            </w:r>
            <w:r w:rsidRPr="004E49CB">
              <w:rPr>
                <w:rFonts w:ascii="Arial" w:eastAsia="Times New Roman" w:hAnsi="Arial" w:cs="Arial"/>
                <w:sz w:val="20"/>
                <w:szCs w:val="20"/>
              </w:rPr>
              <w:t>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lang w:val="en-GB"/>
              </w:rPr>
            </w:pPr>
            <w:r w:rsidRPr="004E49CB">
              <w:rPr>
                <w:rFonts w:ascii="Arial" w:eastAsia="Times New Roman" w:hAnsi="Arial" w:cs="Arial"/>
                <w:sz w:val="20"/>
                <w:szCs w:val="20"/>
              </w:rPr>
              <w:t xml:space="preserve">Ghi mức giá do quỹ BHYT thanh toán theo quy định của cơ quan có thẩm quyền. Trường thông </w:t>
            </w:r>
            <w:r w:rsidRPr="004E49CB">
              <w:rPr>
                <w:rFonts w:ascii="Arial" w:eastAsia="Times New Roman" w:hAnsi="Arial" w:cs="Arial"/>
                <w:sz w:val="20"/>
                <w:szCs w:val="20"/>
              </w:rPr>
              <w:lastRenderedPageBreak/>
              <w:t xml:space="preserve">tin này được xác định như sau: THANH_TIEN_BH = SO_LUONG * DON_GIA_BH * TYLE_TT_BH/100, làm tròn số đến 2 chữ số thập phân. Sử dụng dấu chấm “.” để phân cách giữa số Nguyên (hàng đơn vị) với số thập phân đầu tiên.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Đối với trường hợp có tỷ lệ</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thanh toán đặc biệt (người bệnh nằm ghép, hoặc khám bệnh lần 2, lần 3,...) được tính theo công thức:</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THANH_TIEN_BH = SO_LUONG * DON_GIA_BH * TYLE_TT_DV/100 * TYLE_TT_BH/100,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lastRenderedPageBreak/>
              <w:t>Ghi mức giá do quỹ BHYT thanh toán theo quy định của cơ quan có thẩm quyền. Trường thông tin này được xác định như sau: THANH_TIEN_BH = SO_LUONG * DON_GIA_BH * TYLE_TT_DV/100 * TYLE_TT_BH/100, làm tròn số đến 2 chữ số thập phân. Sử dụng dấu chấm “.” để phân cách giữa số nguyên (hàng đơn vị) với số thập phân đầu tiên.</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Bãi bỏ nội dung diễn giải tại Quyết định số 130/QĐ-BYT.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21</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TRANTT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mức thanh toán đối đa (45 tháng lương cơ sở) của gói VTYT trong một lần thực hiện DVKT theo quy định tại Thông tư 04/2017/TT-BYT của Bộ Y tế. Trường hợp không có trần thanh toán thì để trống trường thông tin này.</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Đối với các VTYT có mức thanh toán BHYT theo quy định tại Thông tư của Bộ Y tế ban hành danh mục và tỷ lệ, điều kiện thanh toán đối với VTYT thuộc phạm vi được hưởng của người tham gia BHYT: Ghi mức thanh toán BHYT của VTYT.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22</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MUC</w:t>
            </w:r>
            <w:r w:rsidRPr="004E49CB">
              <w:rPr>
                <w:rFonts w:ascii="Arial" w:eastAsia="Times New Roman" w:hAnsi="Arial" w:cs="Arial"/>
                <w:sz w:val="20"/>
                <w:szCs w:val="20"/>
                <w:lang w:val="en-GB"/>
              </w:rPr>
              <w:t>_</w:t>
            </w:r>
            <w:r w:rsidRPr="004E49CB">
              <w:rPr>
                <w:rFonts w:ascii="Arial" w:eastAsia="Times New Roman" w:hAnsi="Arial" w:cs="Arial"/>
                <w:sz w:val="20"/>
                <w:szCs w:val="20"/>
              </w:rPr>
              <w:t>HUONG</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mức hưởng tương ứng với từng loại chi phí, trong đó:</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KBCB BHYT đúng tuyến ghi mức hưởng là 80 hoặc 95 hoặc 100;</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trái tuyến ghi mức hưởng sau khi đã nhân với tỷ lệ hưởng trái tuyến tương ứng với </w:t>
            </w:r>
            <w:r w:rsidRPr="004E49CB">
              <w:rPr>
                <w:rFonts w:ascii="Arial" w:eastAsia="Times New Roman" w:hAnsi="Arial" w:cs="Arial"/>
                <w:sz w:val="20"/>
                <w:szCs w:val="20"/>
              </w:rPr>
              <w:lastRenderedPageBreak/>
              <w:t>tuyến chuyên môn kỹ thuật của cơ sở KBCB.</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Người bệnh có mức hưởng BHYT 80%, điều trị trái tuyến nội trú tại cơ sở KBCB tuyến trung ương (có tỷ lệ hưởng trái tuyến là 40%): ghi mức hưởng là 32;</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KBCB BHYT đúng tuyến, có tổng chi phí trong phạm vi được hưởng dưới 15% mức lương cơ sở hoặc KBCB tại Trạm y tế tuyến xã hoặc người bệnh đủ điều kiện được hưởng miễn cùng chi trả trong năm: ghi mức hưởng 100;</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người bệnh KBCB BHYT trái tuyến, có tổng chi phí dưới 15% mức lương cơ sở ghi mức trái tuyến tương ứng với tuyến chuyên môn kỹ thuật của cơ sở KBCB.</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23</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T_NGUONKHAC</w:t>
            </w:r>
            <w:r w:rsidRPr="004E49CB">
              <w:rPr>
                <w:rFonts w:ascii="Arial" w:eastAsia="Times New Roman" w:hAnsi="Arial" w:cs="Arial"/>
                <w:sz w:val="20"/>
                <w:szCs w:val="20"/>
                <w:lang w:val="en-GB"/>
              </w:rPr>
              <w:t>_</w:t>
            </w:r>
            <w:r w:rsidRPr="004E49CB">
              <w:rPr>
                <w:rFonts w:ascii="Arial" w:eastAsia="Times New Roman" w:hAnsi="Arial" w:cs="Arial"/>
                <w:sz w:val="20"/>
                <w:szCs w:val="20"/>
              </w:rPr>
              <w:t>NSNN</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dịch vụ kỹ thuật hoặc VTYT được ngân sách nhà nước (Trung ương và/hoặc địa phương) hỗ trợ,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24</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T_NGUONKHAC_VTNN</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dịch vụ kỹ thuật hoặc VTYT được các tổ chức, đơn vị có trụ sở ngoài lãnh thổ Việt Nam hoặc các cá nhân đang sinh sống, học tập, lao động ngoài lãnh thổ Việt Nam hỗ trợ, làm tròn số đến 2 chữ số thập phân. Sử dụng dấu chấm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25</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NGUONKHAC</w:t>
            </w:r>
            <w:r w:rsidRPr="004E49CB">
              <w:rPr>
                <w:rFonts w:ascii="Arial" w:eastAsia="Times New Roman" w:hAnsi="Arial" w:cs="Arial"/>
                <w:sz w:val="20"/>
                <w:szCs w:val="20"/>
                <w:lang w:val="en-GB"/>
              </w:rPr>
              <w:t>_</w:t>
            </w:r>
            <w:r w:rsidRPr="004E49CB">
              <w:rPr>
                <w:rFonts w:ascii="Arial" w:eastAsia="Times New Roman" w:hAnsi="Arial" w:cs="Arial"/>
                <w:sz w:val="20"/>
                <w:szCs w:val="20"/>
              </w:rPr>
              <w:t>VTTN</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dịch vụ kỹ thuật hoặc VTYT được các tổ chức, cơ quan, đơn vị có trụ sở trong lãnh thổ Việt Nam hoặc các cá nhân đang sinh sống, học tập, lao động trong lãnh thổ Việt Nam hỗ trợ,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26</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T_NGUONKHAC_CL</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Ghi số tiền dịch vụ kỹ thuật hoặc VTYT được các nguồn khác còn lại (Không thuộc một trong ba nguồn của các trường thông tin trong bảng này: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lastRenderedPageBreak/>
              <w:t>“T_NGUONKHAC_NSNN”, “T_NGUONKHAC_VTNN”, “T_NGUONKHAC_VTTN”) hỗ trợ, làm tròn số đến 2 chữ số thập phân. Sử dụng dấu chấm “.” để phân cách giữa số Nguyên (hàng đơn vị) với số thập phân đầu tiên.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27</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NGUONKHAC</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Là số tiền do nguồn khác chi trả; được tính theo công thức như sau: T_NGUONKHAC = T_NGUONKHAC_NSNN + T_NGUONKHAC_VTNN + T_NGUONKHAC_VTTN + T_NGUONKHAC_CL</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chi phí KBCB được nguồn tài chính khác hỗ trợ thông qua cơ sở KBCB (Với điều kiện: 0 &lt;</w:t>
            </w:r>
          </w:p>
          <w:p w:rsidR="00AB0A08" w:rsidRPr="004E49CB" w:rsidRDefault="00AB0A08" w:rsidP="009E6506">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T_NGUONKHAC &lt; THANH_TIEN_BV), khi đó:</w:t>
            </w:r>
          </w:p>
          <w:p w:rsidR="00AB0A08" w:rsidRPr="004E49CB" w:rsidRDefault="00AB0A08" w:rsidP="009E6506">
            <w:pPr>
              <w:tabs>
                <w:tab w:val="left" w:pos="223"/>
              </w:tabs>
              <w:spacing w:line="252" w:lineRule="auto"/>
              <w:rPr>
                <w:rFonts w:ascii="Arial" w:eastAsia="Times New Roman" w:hAnsi="Arial" w:cs="Arial"/>
                <w:sz w:val="20"/>
                <w:szCs w:val="20"/>
              </w:rPr>
            </w:pPr>
            <w:r w:rsidRPr="004E49CB">
              <w:rPr>
                <w:rFonts w:ascii="Arial" w:eastAsia="Times New Roman" w:hAnsi="Arial" w:cs="Arial"/>
                <w:sz w:val="20"/>
                <w:szCs w:val="20"/>
              </w:rPr>
              <w:t>a) Trường hợp nguồn tài chính này chỉ hỗ trợ cho riêng cá nhân người bệnh thì số tiền hỗ trợ này sẽ được khấu trừ vào các chi phí theo thứ tự ưu tiên, lần lượt như sau: T_BNTT, T_BNCCT, T_BHTT</w:t>
            </w:r>
          </w:p>
          <w:p w:rsidR="00AB0A08" w:rsidRPr="004E49CB" w:rsidRDefault="00AB0A08" w:rsidP="009E6506">
            <w:pPr>
              <w:tabs>
                <w:tab w:val="left" w:pos="238"/>
              </w:tabs>
              <w:spacing w:line="252" w:lineRule="auto"/>
              <w:rPr>
                <w:rFonts w:ascii="Arial" w:eastAsia="Times New Roman" w:hAnsi="Arial" w:cs="Arial"/>
                <w:sz w:val="20"/>
                <w:szCs w:val="20"/>
              </w:rPr>
            </w:pPr>
            <w:r w:rsidRPr="004E49CB">
              <w:rPr>
                <w:rFonts w:ascii="Arial" w:eastAsia="Times New Roman" w:hAnsi="Arial" w:cs="Arial"/>
                <w:sz w:val="20"/>
                <w:szCs w:val="20"/>
              </w:rPr>
              <w:t>b) Trường hợp nguồn tài chính này hỗ trợ chung cho cơ sở KBCB để hỗ trợ chi phí KBCB cho người bệnh thì nguồn tài chính này được khấu trừ vào tổng chi phí KBCB, phần chi phí còn lại được phân bổ như bình thường (theo thứ tự: Quỹ BHYT chi trả, người bệnh cùng chi trả, người bệnh tự trả).</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c) Trường hợp đặc biệt, không thuộc hướng dẫn tại điểm a, điểm b của trường thông tin này thì Bộ Y tế có văn bản hướng dẫn cách tính cụ thể.</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Là số tiền do nguồn khác chi trả.</w:t>
            </w:r>
          </w:p>
          <w:p w:rsidR="00AB0A08" w:rsidRPr="004E49CB" w:rsidRDefault="00AB0A08" w:rsidP="009E6506">
            <w:pPr>
              <w:spacing w:line="257" w:lineRule="auto"/>
              <w:rPr>
                <w:rFonts w:ascii="Arial" w:eastAsia="Times New Roman" w:hAnsi="Arial" w:cs="Arial"/>
                <w:sz w:val="20"/>
                <w:szCs w:val="20"/>
              </w:rPr>
            </w:pPr>
            <w:r w:rsidRPr="004E49CB">
              <w:rPr>
                <w:rFonts w:ascii="Arial" w:eastAsia="Times New Roman" w:hAnsi="Arial" w:cs="Arial"/>
                <w:sz w:val="20"/>
                <w:szCs w:val="20"/>
              </w:rPr>
              <w:t>- Khi T_NGUONKHAC &gt; 0 thì giảm trừ lần lượt vào các khoản T_BNTT, T_BNCCT, T_BHTT cho đến khi hết số tiền T_NGUONKHAC</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b/>
                <w:bCs/>
                <w:sz w:val="20"/>
                <w:szCs w:val="20"/>
              </w:rPr>
              <w:t>Bãi bỏ diễn giải tại Quyết định số 130/QĐ-BYT.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28</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BNTT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số tiền người bệnh tự trả ngoài phạm vi chi trả của Quỹ BHYT, làm tròn số đến 2 chữ số thập phân. Sử dụng dấu chấm “.” để phân cách giữa số Nguyên (hàng đơn vị) với số thập phân đầu tiên.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Cách tính:</w:t>
            </w:r>
          </w:p>
          <w:p w:rsidR="00AB0A08" w:rsidRPr="004E49CB" w:rsidRDefault="00AB0A08" w:rsidP="009E6506">
            <w:pPr>
              <w:tabs>
                <w:tab w:val="left" w:pos="128"/>
              </w:tabs>
              <w:rPr>
                <w:rFonts w:ascii="Arial" w:eastAsia="Times New Roman" w:hAnsi="Arial" w:cs="Arial"/>
                <w:sz w:val="20"/>
                <w:szCs w:val="20"/>
              </w:rPr>
            </w:pPr>
            <w:r w:rsidRPr="004E49CB">
              <w:rPr>
                <w:rFonts w:ascii="Arial" w:eastAsia="Times New Roman" w:hAnsi="Arial" w:cs="Arial"/>
                <w:sz w:val="20"/>
                <w:szCs w:val="20"/>
              </w:rPr>
              <w:t>- Bước 1: T_BNTT (tạm tính) = THANH_TIEN_BV  – THANH_TIEN_BH</w:t>
            </w:r>
          </w:p>
          <w:p w:rsidR="00AB0A08" w:rsidRPr="004E49CB" w:rsidRDefault="00AB0A08" w:rsidP="009E6506">
            <w:pPr>
              <w:tabs>
                <w:tab w:val="left" w:pos="124"/>
              </w:tabs>
              <w:rPr>
                <w:rFonts w:ascii="Arial" w:eastAsia="Times New Roman" w:hAnsi="Arial" w:cs="Arial"/>
                <w:sz w:val="20"/>
                <w:szCs w:val="20"/>
                <w:lang w:val="en-GB"/>
              </w:rPr>
            </w:pPr>
            <w:r w:rsidRPr="004E49CB">
              <w:rPr>
                <w:rFonts w:ascii="Arial" w:eastAsia="Times New Roman" w:hAnsi="Arial" w:cs="Arial"/>
                <w:sz w:val="20"/>
                <w:szCs w:val="20"/>
              </w:rPr>
              <w:t xml:space="preserve">- Bước 2: So sánh các giá trị </w:t>
            </w:r>
          </w:p>
          <w:p w:rsidR="00AB0A08" w:rsidRPr="004E49CB" w:rsidRDefault="00AB0A08" w:rsidP="009E6506">
            <w:pPr>
              <w:tabs>
                <w:tab w:val="left" w:pos="124"/>
              </w:tabs>
              <w:rPr>
                <w:rFonts w:ascii="Arial" w:eastAsia="Times New Roman" w:hAnsi="Arial" w:cs="Arial"/>
                <w:sz w:val="20"/>
                <w:szCs w:val="20"/>
              </w:rPr>
            </w:pPr>
            <w:r w:rsidRPr="004E49CB">
              <w:rPr>
                <w:rFonts w:ascii="Arial" w:eastAsia="Times New Roman" w:hAnsi="Arial" w:cs="Arial"/>
                <w:sz w:val="20"/>
                <w:szCs w:val="20"/>
              </w:rPr>
              <w:lastRenderedPageBreak/>
              <w:t>+ Nếu T</w:t>
            </w:r>
            <w:r w:rsidRPr="004E49CB">
              <w:rPr>
                <w:rFonts w:ascii="Arial" w:eastAsia="Times New Roman" w:hAnsi="Arial" w:cs="Arial"/>
                <w:sz w:val="20"/>
                <w:szCs w:val="20"/>
                <w:lang w:val="en-GB"/>
              </w:rPr>
              <w:t>_</w:t>
            </w:r>
            <w:r w:rsidRPr="004E49CB">
              <w:rPr>
                <w:rFonts w:ascii="Arial" w:eastAsia="Times New Roman" w:hAnsi="Arial" w:cs="Arial"/>
                <w:sz w:val="20"/>
                <w:szCs w:val="20"/>
              </w:rPr>
              <w:t>NGUONKHAC = 0 thì T</w:t>
            </w:r>
            <w:r w:rsidRPr="004E49CB">
              <w:rPr>
                <w:rFonts w:ascii="Arial" w:eastAsia="Times New Roman" w:hAnsi="Arial" w:cs="Arial"/>
                <w:sz w:val="20"/>
                <w:szCs w:val="20"/>
                <w:lang w:val="en-GB"/>
              </w:rPr>
              <w:t>_</w:t>
            </w:r>
            <w:r w:rsidRPr="004E49CB">
              <w:rPr>
                <w:rFonts w:ascii="Arial" w:eastAsia="Times New Roman" w:hAnsi="Arial" w:cs="Arial"/>
                <w:sz w:val="20"/>
                <w:szCs w:val="20"/>
              </w:rPr>
              <w:t>BNTT giữ nguyên;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T_NGUONKHAC &gt; 0 thì có 02 trường hợp:</w:t>
            </w:r>
          </w:p>
          <w:p w:rsidR="00AB0A08" w:rsidRPr="004E49CB" w:rsidRDefault="00AB0A08" w:rsidP="009E6506">
            <w:pPr>
              <w:tabs>
                <w:tab w:val="left" w:pos="252"/>
              </w:tabs>
              <w:rPr>
                <w:rFonts w:ascii="Arial" w:eastAsia="Times New Roman" w:hAnsi="Arial" w:cs="Arial"/>
                <w:sz w:val="20"/>
                <w:szCs w:val="20"/>
              </w:rPr>
            </w:pPr>
            <w:r w:rsidRPr="004E49CB">
              <w:rPr>
                <w:rFonts w:ascii="Arial" w:eastAsia="Times New Roman" w:hAnsi="Arial" w:cs="Arial"/>
                <w:sz w:val="20"/>
                <w:szCs w:val="20"/>
              </w:rPr>
              <w:t>(i) T_NGUONKHAC &lt; T_BNTT (tạm tính: T_BNTT = T_BNTT (tạm tính) – T_NGUONKHAC.</w:t>
            </w:r>
          </w:p>
          <w:p w:rsidR="00AB0A08" w:rsidRPr="004E49CB" w:rsidRDefault="00AB0A08" w:rsidP="009E6506">
            <w:pPr>
              <w:tabs>
                <w:tab w:val="left" w:pos="223"/>
              </w:tabs>
              <w:spacing w:line="252" w:lineRule="auto"/>
              <w:rPr>
                <w:rFonts w:ascii="Arial" w:eastAsia="Times New Roman" w:hAnsi="Arial" w:cs="Arial"/>
                <w:sz w:val="20"/>
                <w:szCs w:val="20"/>
              </w:rPr>
            </w:pPr>
            <w:r w:rsidRPr="004E49CB">
              <w:rPr>
                <w:rFonts w:ascii="Arial" w:eastAsia="Times New Roman" w:hAnsi="Arial" w:cs="Arial"/>
                <w:sz w:val="20"/>
                <w:szCs w:val="20"/>
              </w:rPr>
              <w:t>(ii) T_NGUONKHAC =&gt; T_BNTT (tạm tính) thì T_BNTT = 0.</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Ghi số tiền người bệnh tự trả ngoài phạm vi chi trả của Quỹ BHYT, làm tròn số đến 2 chữ số thập phân. Sử dụng dấu chấm “.” để phân cách </w:t>
            </w:r>
            <w:r w:rsidRPr="004E49CB">
              <w:rPr>
                <w:rFonts w:ascii="Arial" w:eastAsia="Times New Roman" w:hAnsi="Arial" w:cs="Arial"/>
                <w:sz w:val="20"/>
                <w:szCs w:val="20"/>
              </w:rPr>
              <w:lastRenderedPageBreak/>
              <w:t>giữa số Nguyên (hàng đơn vị) với số thập phân đầu tiên.</w:t>
            </w:r>
          </w:p>
          <w:p w:rsidR="00AB0A08" w:rsidRPr="004E49CB" w:rsidRDefault="00AB0A08" w:rsidP="009E6506">
            <w:pPr>
              <w:tabs>
                <w:tab w:val="left" w:pos="119"/>
              </w:tabs>
              <w:spacing w:line="252" w:lineRule="auto"/>
              <w:rPr>
                <w:rFonts w:ascii="Arial" w:eastAsia="Times New Roman" w:hAnsi="Arial" w:cs="Arial"/>
                <w:sz w:val="20"/>
                <w:szCs w:val="20"/>
              </w:rPr>
            </w:pPr>
            <w:r w:rsidRPr="004E49CB">
              <w:rPr>
                <w:rFonts w:ascii="Arial" w:eastAsia="Times New Roman" w:hAnsi="Arial" w:cs="Arial"/>
                <w:sz w:val="20"/>
                <w:szCs w:val="20"/>
              </w:rPr>
              <w:t>- Công thức tính: T_BNTT = THANH_TIEN_BV – THANH_TIEN_BH</w:t>
            </w:r>
          </w:p>
          <w:p w:rsidR="00AB0A08" w:rsidRPr="004E49CB" w:rsidRDefault="00AB0A08" w:rsidP="009E6506">
            <w:pPr>
              <w:tabs>
                <w:tab w:val="left" w:pos="119"/>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có T_NGUONKHAC thì xác định T_BNTT theo hướng dẫn tại trường T_NGUONKHAC</w:t>
            </w:r>
          </w:p>
          <w:p w:rsidR="00AB0A08" w:rsidRPr="004E49CB" w:rsidRDefault="00AB0A08" w:rsidP="009E6506">
            <w:pPr>
              <w:spacing w:line="257" w:lineRule="auto"/>
              <w:rPr>
                <w:rFonts w:ascii="Arial" w:eastAsia="Times New Roman" w:hAnsi="Arial" w:cs="Arial"/>
                <w:sz w:val="20"/>
                <w:szCs w:val="20"/>
              </w:rPr>
            </w:pPr>
            <w:r w:rsidRPr="004E49CB">
              <w:rPr>
                <w:rFonts w:ascii="Arial" w:eastAsia="Times New Roman" w:hAnsi="Arial" w:cs="Arial"/>
                <w:b/>
                <w:bCs/>
                <w:sz w:val="20"/>
                <w:szCs w:val="20"/>
              </w:rPr>
              <w:t>Bãi bỏ diễn giải tại Quyết định số</w:t>
            </w:r>
            <w:r w:rsidRPr="004E49CB">
              <w:rPr>
                <w:rFonts w:ascii="Arial" w:eastAsia="Times New Roman" w:hAnsi="Arial" w:cs="Arial"/>
                <w:sz w:val="20"/>
                <w:szCs w:val="20"/>
              </w:rPr>
              <w:t xml:space="preserve"> </w:t>
            </w:r>
            <w:r w:rsidRPr="004E49CB">
              <w:rPr>
                <w:rFonts w:ascii="Arial" w:eastAsia="Times New Roman" w:hAnsi="Arial" w:cs="Arial"/>
                <w:b/>
                <w:bCs/>
                <w:sz w:val="20"/>
                <w:szCs w:val="20"/>
              </w:rPr>
              <w:t>130/QĐ-BYT.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29</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w:t>
            </w:r>
            <w:r w:rsidRPr="004E49CB">
              <w:rPr>
                <w:rFonts w:ascii="Arial" w:eastAsia="Times New Roman" w:hAnsi="Arial" w:cs="Arial"/>
                <w:sz w:val="20"/>
                <w:szCs w:val="20"/>
                <w:lang w:val="en-GB"/>
              </w:rPr>
              <w:t>_</w:t>
            </w:r>
            <w:r w:rsidRPr="004E49CB">
              <w:rPr>
                <w:rFonts w:ascii="Arial" w:eastAsia="Times New Roman" w:hAnsi="Arial" w:cs="Arial"/>
                <w:sz w:val="20"/>
                <w:szCs w:val="20"/>
              </w:rPr>
              <w:t>BNCCT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số tiền người bệnh cùng chi trả trong phạm vi quyền lợi được hưởng BHYT, làm tròn số đến 2 chữ số thập phân. Sử dụng dấu chấm “.” để phân cách giữa số Nguyên (hàng đơn vị) với số thập phân đầu tiên.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Cách tính:</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Bước 1:</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T_BNTT (tạm tính) = THANH_TIEN_BV – THANH_TIEN_BH</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T_BHTT (tạm tính) = THANH_TIEN_BH * MUC_HUONG/100</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T_BNCCT (tạm tính) = THANH_TIEN_BH – T_BHTT (tạm tính);</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Bước 2:</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Nếu T_NGUONKHAC &lt;= T_BNTT (tạm tính) thì T_BNCCT = T BNCCT (tạm tính);</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Nếu T_NGUONKHAC &gt; T_BNTT (tạm tính) thì có 02 trường hợp:</w:t>
            </w:r>
          </w:p>
          <w:p w:rsidR="00AB0A08" w:rsidRPr="004E49CB" w:rsidRDefault="00AB0A08" w:rsidP="009E6506">
            <w:pPr>
              <w:tabs>
                <w:tab w:val="left" w:pos="231"/>
              </w:tabs>
              <w:rPr>
                <w:rFonts w:ascii="Arial" w:eastAsia="Times New Roman" w:hAnsi="Arial" w:cs="Arial"/>
                <w:sz w:val="20"/>
                <w:szCs w:val="20"/>
              </w:rPr>
            </w:pPr>
            <w:r w:rsidRPr="004E49CB">
              <w:rPr>
                <w:rFonts w:ascii="Arial" w:eastAsia="Times New Roman" w:hAnsi="Arial" w:cs="Arial"/>
                <w:sz w:val="20"/>
                <w:szCs w:val="20"/>
              </w:rPr>
              <w:t>(i) Nếu T_BNCCT (tạm tính) &gt; T_NGUONKHAC</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T_BNTT (tạm tính) thì T_BNCCT = T BNCCT (tạm tính) - (T_NGUONKHAC – T_BNTT (tạm tính));</w:t>
            </w:r>
          </w:p>
          <w:p w:rsidR="00AB0A08" w:rsidRPr="004E49CB" w:rsidRDefault="00AB0A08" w:rsidP="009E6506">
            <w:pPr>
              <w:tabs>
                <w:tab w:val="left" w:pos="293"/>
              </w:tabs>
              <w:rPr>
                <w:rFonts w:ascii="Arial" w:eastAsia="Times New Roman" w:hAnsi="Arial" w:cs="Arial"/>
                <w:sz w:val="20"/>
                <w:szCs w:val="20"/>
              </w:rPr>
            </w:pPr>
            <w:r w:rsidRPr="004E49CB">
              <w:rPr>
                <w:rFonts w:ascii="Arial" w:eastAsia="Times New Roman" w:hAnsi="Arial" w:cs="Arial"/>
                <w:sz w:val="20"/>
                <w:szCs w:val="20"/>
              </w:rPr>
              <w:t xml:space="preserve">(ii) Nếu T_BNCCT (tạm tính) &lt;= T_NGUONKHAC – T_BNTT (tạm tính) thì </w:t>
            </w:r>
            <w:r w:rsidRPr="004E49CB">
              <w:rPr>
                <w:rFonts w:ascii="Arial" w:eastAsia="Times New Roman" w:hAnsi="Arial" w:cs="Arial"/>
                <w:sz w:val="20"/>
                <w:szCs w:val="20"/>
              </w:rPr>
              <w:lastRenderedPageBreak/>
              <w:t>T_BNCCT = 0;</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số tiền người bệnh cùng chi trả trong phạm vi quyền lợi mức hưởng BHYT, làm tròn số đến 2 chữ số thập phân. Sử dụng dấu chấm “.” để phân cách giữa số Nguyên(hàng đơn vị) với số thập phân đầu tiên.</w:t>
            </w:r>
          </w:p>
          <w:p w:rsidR="00AB0A08" w:rsidRPr="004E49CB" w:rsidRDefault="00AB0A08" w:rsidP="009E6506">
            <w:pPr>
              <w:tabs>
                <w:tab w:val="left" w:pos="127"/>
              </w:tabs>
              <w:spacing w:line="252" w:lineRule="auto"/>
              <w:rPr>
                <w:rFonts w:ascii="Arial" w:eastAsia="Times New Roman" w:hAnsi="Arial" w:cs="Arial"/>
                <w:sz w:val="20"/>
                <w:szCs w:val="20"/>
              </w:rPr>
            </w:pPr>
            <w:r w:rsidRPr="004E49CB">
              <w:rPr>
                <w:rFonts w:ascii="Arial" w:eastAsia="Times New Roman" w:hAnsi="Arial" w:cs="Arial"/>
                <w:sz w:val="20"/>
                <w:szCs w:val="20"/>
              </w:rPr>
              <w:t>- Công thức tính: T_BNCCT = THANH_TIEN_BH – T_BHTT</w:t>
            </w:r>
          </w:p>
          <w:p w:rsidR="00AB0A08" w:rsidRPr="004E49CB" w:rsidRDefault="00AB0A08" w:rsidP="009E6506">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 xml:space="preserve">- Trường hợp có T_NGUONKHAC thì xác định T_BNCCT theo hướng dẫn tại trường T_NGUONKHAC </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b/>
                <w:bCs/>
                <w:sz w:val="20"/>
                <w:szCs w:val="20"/>
              </w:rPr>
              <w:t>Bãi bỏ diễn giải tại Quyết định số 130/QĐ-BYT.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30</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T_BHTT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số tiền đề nghị cơ quan BHXH thanh toán theo phạm vi quyền lợi hưởng BHYT, làm tròn số đến 2 chữ số thập phân. Sử dụng dấu chấm “.” để phân cách giữa số Nguyên (hàng đơn vị) với số thập phân đầu tiên.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Cách tính:</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Bước 1:</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T_BHTT (tạm tính) = THANH_TIEN_BH * MUC_HUONG/100</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T_BNCCT (tạm tính) = THANH_TIEN_BH - T_BHTT (tạm tính)</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T_BNTT (tạm tính) = THANH TIEN_BV - THANH_TIEN_BH</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Bước 2:</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xml:space="preserve">+) Nếu T_NGUONKHAC &lt; T_BNCCT (tạm tính) + T_BNTT (tạm tính) thì T_BHTT = T_BHTT (tạm tính)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Nếu T_NGUONKHAC &gt; T_BNCCT (tạm tính) + T_BNTT (tạm tính) thì T_BHTT = T_BHTT (tạm tính) - (T_NGUONKHAC – T_BNCCT (tạm tính) – T_BNTT (tạm tính)).</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lang w:val="en-GB"/>
              </w:rPr>
            </w:pPr>
            <w:r w:rsidRPr="004E49CB">
              <w:rPr>
                <w:rFonts w:ascii="Arial" w:eastAsia="Times New Roman" w:hAnsi="Arial" w:cs="Arial"/>
                <w:sz w:val="20"/>
                <w:szCs w:val="20"/>
              </w:rPr>
              <w:t>Ghi số tiền cơ sở KBCB đề nghị cơ quan BHXH thanh toán theo phạm vi quyền lợi, mức hưởng BHYT của người bệnh, làm tròn số đến 2 chữ số thập phân. Sử dụng dấu chấm “.” để phân cách giữa số Nguyên (hàng đơn vị) với số thập phân đầu tiên.</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Công thức tính: T_BHTT = THANH_TIEN_BH * MUC_HUONG/100</w:t>
            </w:r>
          </w:p>
          <w:p w:rsidR="00AB0A08" w:rsidRPr="004E49CB" w:rsidRDefault="00AB0A08" w:rsidP="009E6506">
            <w:pPr>
              <w:tabs>
                <w:tab w:val="left" w:pos="152"/>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có T_NGUONKHAC thì xác định T_BHTT theo hướng dẫn tại trường T_NGUONKHAC </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b/>
                <w:bCs/>
                <w:sz w:val="20"/>
                <w:szCs w:val="20"/>
              </w:rPr>
              <w:t>Bãi bỏ diễn giải tại Quyết định số</w:t>
            </w:r>
            <w:r w:rsidRPr="004E49CB">
              <w:rPr>
                <w:rFonts w:ascii="Arial" w:eastAsia="Times New Roman" w:hAnsi="Arial" w:cs="Arial"/>
                <w:sz w:val="20"/>
                <w:szCs w:val="20"/>
              </w:rPr>
              <w:t xml:space="preserve"> </w:t>
            </w:r>
            <w:r w:rsidRPr="004E49CB">
              <w:rPr>
                <w:rFonts w:ascii="Arial" w:eastAsia="Times New Roman" w:hAnsi="Arial" w:cs="Arial"/>
                <w:b/>
                <w:bCs/>
                <w:sz w:val="20"/>
                <w:szCs w:val="20"/>
              </w:rPr>
              <w:t>130/QĐ-BYT.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31</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KHOA</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mã khoa nơi người bệnh được cung cấp DVKT, VTYT, giường bệnh. Mã khoa ghi theo Phụ lục số 5 ban hành kèm theo Quyết định số 5937/QĐ-BYT ngày 30 tháng 12 năm 2021 của Bộ trưởng Bộ Y tế.</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Arial" w:hAnsi="Arial" w:cs="Arial"/>
                <w:sz w:val="20"/>
                <w:szCs w:val="20"/>
              </w:rPr>
            </w:pPr>
            <w:r w:rsidRPr="004E49CB">
              <w:rPr>
                <w:rFonts w:ascii="Arial" w:eastAsia="Times New Roman" w:hAnsi="Arial" w:cs="Arial"/>
                <w:sz w:val="20"/>
                <w:szCs w:val="20"/>
              </w:rPr>
              <w:t>Đính chính: Tăng kích thước tối đa lên 50 ký tự</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tabs>
                <w:tab w:val="left" w:pos="123"/>
              </w:tabs>
              <w:spacing w:line="252" w:lineRule="auto"/>
              <w:rPr>
                <w:rFonts w:ascii="Arial" w:eastAsia="Times New Roman"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32</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GIUONG</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50</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sz w:val="20"/>
                <w:szCs w:val="20"/>
              </w:rPr>
              <w:t>Ghi mã giường tại khoa điều trị. Mã giường gồm 04 ký tự và được mã hóa theo nguyên tắc:</w:t>
            </w:r>
          </w:p>
          <w:p w:rsidR="00AB0A08" w:rsidRPr="004E49CB" w:rsidRDefault="00AB0A08" w:rsidP="009E6506">
            <w:pPr>
              <w:tabs>
                <w:tab w:val="left" w:pos="128"/>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giường kế hoạch: H + số giường tại khoa điều trị (đánh số từ 001 đến hết);</w:t>
            </w:r>
          </w:p>
          <w:p w:rsidR="00AB0A08" w:rsidRPr="004E49CB" w:rsidRDefault="00AB0A08" w:rsidP="009E6506">
            <w:pPr>
              <w:tabs>
                <w:tab w:val="left" w:pos="128"/>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giường kê thêm: T + số giường tại khoa điều trị (đánh số từ 001 đến hết);</w:t>
            </w:r>
          </w:p>
          <w:p w:rsidR="00AB0A08" w:rsidRPr="004E49CB" w:rsidRDefault="00AB0A08" w:rsidP="009E6506">
            <w:pPr>
              <w:tabs>
                <w:tab w:val="left" w:pos="123"/>
              </w:tabs>
              <w:spacing w:line="254" w:lineRule="auto"/>
              <w:rPr>
                <w:rFonts w:ascii="Arial" w:eastAsia="Times New Roman" w:hAnsi="Arial" w:cs="Arial"/>
                <w:sz w:val="20"/>
                <w:szCs w:val="20"/>
              </w:rPr>
            </w:pPr>
            <w:r w:rsidRPr="004E49CB">
              <w:rPr>
                <w:rFonts w:ascii="Arial" w:eastAsia="Times New Roman" w:hAnsi="Arial" w:cs="Arial"/>
                <w:sz w:val="20"/>
                <w:szCs w:val="20"/>
              </w:rPr>
              <w:t xml:space="preserve">- Đối với giường tự chọn: C + số giường tại khoa </w:t>
            </w:r>
            <w:r w:rsidRPr="004E49CB">
              <w:rPr>
                <w:rFonts w:ascii="Arial" w:eastAsia="Times New Roman" w:hAnsi="Arial" w:cs="Arial"/>
                <w:sz w:val="20"/>
                <w:szCs w:val="20"/>
              </w:rPr>
              <w:lastRenderedPageBreak/>
              <w:t>điều trị (đánh số từ 001 đến hết);</w:t>
            </w:r>
          </w:p>
          <w:p w:rsidR="00AB0A08" w:rsidRPr="004E49CB" w:rsidRDefault="00AB0A08" w:rsidP="009E6506">
            <w:pPr>
              <w:tabs>
                <w:tab w:val="left" w:pos="123"/>
              </w:tabs>
              <w:spacing w:line="254" w:lineRule="auto"/>
              <w:rPr>
                <w:rFonts w:ascii="Arial" w:eastAsia="Times New Roman" w:hAnsi="Arial" w:cs="Arial"/>
                <w:sz w:val="20"/>
                <w:szCs w:val="20"/>
              </w:rPr>
            </w:pPr>
            <w:r w:rsidRPr="004E49CB">
              <w:rPr>
                <w:rFonts w:ascii="Arial" w:eastAsia="Times New Roman" w:hAnsi="Arial" w:cs="Arial"/>
                <w:sz w:val="20"/>
                <w:szCs w:val="20"/>
              </w:rPr>
              <w:t>- Đối với các loại giường khác (băng ca, giường gấp...): K + số giường tại từng khoa điều trị (đánh số từ 001 đến hết);</w:t>
            </w:r>
          </w:p>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b/>
                <w:bCs/>
                <w:sz w:val="20"/>
                <w:szCs w:val="20"/>
              </w:rPr>
              <w:t xml:space="preserve">Lưu ý: </w:t>
            </w:r>
            <w:r w:rsidRPr="004E49CB">
              <w:rPr>
                <w:rFonts w:ascii="Arial" w:eastAsia="Times New Roman" w:hAnsi="Arial" w:cs="Arial"/>
                <w:sz w:val="20"/>
                <w:szCs w:val="20"/>
              </w:rPr>
              <w:t>Nếu người bệnh chuyển nhiều giường thì giữa các mã giường cách nhau bằng dấu chấm phẩy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Bệnh viện có 2 khoa, có mã là K02 và K03 và có 10 giường kế hoạch được đặt 3 giường tại khoa K02 và 7 giường tại khoa K03 thì mã giường được mã như sau: Tại khoa K02 có mã giường từ H001 đến H003; tại khoa K03 có mã giường từ H001 đến H007</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b/>
                <w:bCs/>
                <w:sz w:val="20"/>
                <w:szCs w:val="20"/>
              </w:rPr>
              <w:t>Bãi bỏ nội dung lưu ý.</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33</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BAC</w:t>
            </w:r>
            <w:r w:rsidRPr="004E49CB">
              <w:rPr>
                <w:rFonts w:ascii="Arial" w:eastAsia="Times New Roman" w:hAnsi="Arial" w:cs="Arial"/>
                <w:sz w:val="20"/>
                <w:szCs w:val="20"/>
                <w:lang w:val="en-GB"/>
              </w:rPr>
              <w:t>_</w:t>
            </w:r>
            <w:r w:rsidRPr="004E49CB">
              <w:rPr>
                <w:rFonts w:ascii="Arial" w:eastAsia="Times New Roman" w:hAnsi="Arial" w:cs="Arial"/>
                <w:sz w:val="20"/>
                <w:szCs w:val="20"/>
              </w:rPr>
              <w:t>SI</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nhân viên y tế khám, chỉ định (là mã định danh y tế của nhân viên y tế).</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18"/>
              </w:tabs>
              <w:rPr>
                <w:rFonts w:ascii="Arial" w:eastAsia="Times New Roman" w:hAnsi="Arial" w:cs="Arial"/>
                <w:sz w:val="20"/>
                <w:szCs w:val="20"/>
              </w:rPr>
            </w:pPr>
            <w:r w:rsidRPr="004E49CB">
              <w:rPr>
                <w:rFonts w:ascii="Arial" w:eastAsia="Times New Roman" w:hAnsi="Arial" w:cs="Arial"/>
                <w:sz w:val="20"/>
                <w:szCs w:val="20"/>
              </w:rPr>
              <w:t>- Trường hợp có nhiều nhân viên y tế cùng khám và chỉ định thì ghi mã định danh y tế của các nhân viên y tế, cách nhau bằng dấu chấm phẩy “;”;</w:t>
            </w:r>
          </w:p>
          <w:p w:rsidR="00AB0A08" w:rsidRPr="004E49CB" w:rsidRDefault="00AB0A08" w:rsidP="009E6506">
            <w:pPr>
              <w:spacing w:line="254" w:lineRule="auto"/>
              <w:rPr>
                <w:rFonts w:ascii="Arial" w:eastAsia="Times New Roman" w:hAnsi="Arial" w:cs="Arial"/>
                <w:sz w:val="20"/>
                <w:szCs w:val="20"/>
              </w:rPr>
            </w:pPr>
            <w:r w:rsidRPr="004E49CB">
              <w:rPr>
                <w:rFonts w:ascii="Arial" w:eastAsia="Times New Roman" w:hAnsi="Arial" w:cs="Arial"/>
                <w:sz w:val="20"/>
                <w:szCs w:val="20"/>
              </w:rPr>
              <w:t>- Trường hợp nhân viên y tế (Bác sỹ) được huy động, điều động cho phòng, chống dịch hoặc thiên tai, thảm họa tại cơ sở KBCB khác, mã hoá theo nguyên tắc: MA_BAC_SI.C.XXXXX</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nhân viên y tế khám, chỉ định (mã hóa theo số Chứng chỉ hành nghề).</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Trường hợp có nhiều nhân viên y tế cùng khám và chỉ định thì ghi mã Chứng chỉ hành nghề của các nhân viên y tế, cách nhau bằng dấu chấm phẩy “;”</w:t>
            </w:r>
          </w:p>
          <w:p w:rsidR="00AB0A08" w:rsidRPr="004E49CB" w:rsidRDefault="00AB0A08" w:rsidP="009E6506">
            <w:pPr>
              <w:tabs>
                <w:tab w:val="left" w:pos="132"/>
              </w:tabs>
              <w:rPr>
                <w:rFonts w:ascii="Arial" w:eastAsia="Times New Roman" w:hAnsi="Arial" w:cs="Arial"/>
                <w:sz w:val="20"/>
                <w:szCs w:val="20"/>
              </w:rPr>
            </w:pPr>
            <w:r w:rsidRPr="004E49CB">
              <w:rPr>
                <w:rFonts w:ascii="Arial" w:eastAsia="Times New Roman" w:hAnsi="Arial" w:cs="Arial"/>
                <w:sz w:val="20"/>
                <w:szCs w:val="20"/>
              </w:rPr>
              <w:t>- Trường hợp nhân viên y tế (Bác sỹ) được huy động, điều động cho phòng, chống dịch hoặc thiên tai, thảm họa tại cơ sở KBCB khác, mã hoá theo nguyên tắc:</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BAC</w:t>
            </w:r>
            <w:r w:rsidRPr="004E49CB">
              <w:rPr>
                <w:rFonts w:ascii="Arial" w:eastAsia="Times New Roman" w:hAnsi="Arial" w:cs="Arial"/>
                <w:sz w:val="20"/>
                <w:szCs w:val="20"/>
                <w:lang w:val="en-GB"/>
              </w:rPr>
              <w:t>_</w:t>
            </w:r>
            <w:r w:rsidRPr="004E49CB">
              <w:rPr>
                <w:rFonts w:ascii="Arial" w:eastAsia="Times New Roman" w:hAnsi="Arial" w:cs="Arial"/>
                <w:sz w:val="20"/>
                <w:szCs w:val="20"/>
              </w:rPr>
              <w:t>S</w:t>
            </w:r>
            <w:r w:rsidRPr="004E49CB">
              <w:rPr>
                <w:rFonts w:ascii="Arial" w:eastAsia="Times New Roman" w:hAnsi="Arial" w:cs="Arial"/>
                <w:sz w:val="20"/>
                <w:szCs w:val="20"/>
                <w:lang w:val="en-GB"/>
              </w:rPr>
              <w:t>I</w:t>
            </w:r>
            <w:r w:rsidRPr="004E49CB">
              <w:rPr>
                <w:rFonts w:ascii="Arial" w:eastAsia="Times New Roman" w:hAnsi="Arial" w:cs="Arial"/>
                <w:sz w:val="20"/>
                <w:szCs w:val="20"/>
              </w:rPr>
              <w:t>.C.XXXXX</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Trường hợp dịch vụ kỹ thuật được chỉ định bởi bác sỹ tuyến trên thì ghi mã chứng chỉ hành nghề của bác sỹ tuyến trên;</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xml:space="preserve">- Trường hợp bác sỹ </w:t>
            </w:r>
            <w:r w:rsidRPr="004E49CB">
              <w:rPr>
                <w:rFonts w:ascii="Arial" w:eastAsia="Times New Roman" w:hAnsi="Arial" w:cs="Arial"/>
                <w:sz w:val="20"/>
                <w:szCs w:val="20"/>
              </w:rPr>
              <w:lastRenderedPageBreak/>
              <w:t>chưa có chứng chỉ hành nghề nhưng có bác sỹ chính được phân công hướng dẫn chuyên môn thì: Ghi mã chứng chỉ hành nghề của bác sỹ chính được phân công, sau đó ghi mã nhân viên của bác sỹ chưa có chứng chỉ hành nghề mà bệnh viện đang quản lý trong ngoặc đơn “(...)” ngay sau mã chứng chỉ hành nghề của bác sỹ chính;</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Trạm y tế xã chưa có bác sỹ được cấp chứng chỉ hành nghề thì ghi mã nhân viên tại cơ sở trong ngoặc đơn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người hành nghề thực hiện khám, chỉ định (mã hóa theo số GPHN).</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Trường hợp dịch vụ kỹ thuật được chỉ định bởi bác sỹ tuyển/cấp chuyên môn kỹ thuật cao hơn theo hình thức KBCB từ xa, hỗ trợ KBCB từ xa thì ghi theo nguyên tắc: MA_BAC_SI.TX.XXXXX, trong đó MA_BAC_SI ghi theo số GPHN của bác sỹ tuyến/cấp chuyên môn kỹ thuật cao hơn, XXXXX là mã cơ sở KCB nơi hỗ trợ chuyên môn; đồng thời ghi thêm mã bác sỹ tuyến/cấp chuyên môn kỹ thuật đang điều trị cho người bệnh.</w:t>
            </w:r>
          </w:p>
          <w:p w:rsidR="00AB0A08" w:rsidRPr="004E49CB" w:rsidRDefault="00AB0A08" w:rsidP="009E6506">
            <w:pPr>
              <w:tabs>
                <w:tab w:val="left" w:pos="132"/>
              </w:tabs>
              <w:rPr>
                <w:rFonts w:ascii="Arial" w:eastAsia="Times New Roman" w:hAnsi="Arial" w:cs="Arial"/>
                <w:sz w:val="20"/>
                <w:szCs w:val="20"/>
              </w:rPr>
            </w:pPr>
            <w:r w:rsidRPr="004E49CB">
              <w:rPr>
                <w:rFonts w:ascii="Arial" w:eastAsia="Times New Roman" w:hAnsi="Arial" w:cs="Arial"/>
                <w:sz w:val="20"/>
                <w:szCs w:val="20"/>
              </w:rPr>
              <w:t xml:space="preserve">- Trường hợp bác sỹ đang trong thời gian thực </w:t>
            </w:r>
            <w:r w:rsidRPr="004E49CB">
              <w:rPr>
                <w:rFonts w:ascii="Arial" w:eastAsia="Times New Roman" w:hAnsi="Arial" w:cs="Arial"/>
                <w:sz w:val="20"/>
                <w:szCs w:val="20"/>
              </w:rPr>
              <w:lastRenderedPageBreak/>
              <w:t>hành theo quy định tại Điều 3 Nghị định số 96/2023/NĐ-CP thì ghi mã GPHN của bác sỹ được phân công hướng dẫn thực hành, sau đó ghi số CCCĐ của bác sỹ thực hành, cách nhau bằng dấu chấm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người hành nghề được huy động, điều động tham gia phòng, chống dịch hoặc thiên tai, thảm họa tại cơ sở KBCB khác, mã hoá theo nguyên tắc:</w:t>
            </w:r>
          </w:p>
          <w:p w:rsidR="00AB0A08" w:rsidRPr="004E49CB" w:rsidRDefault="00AB0A08" w:rsidP="009E6506">
            <w:pPr>
              <w:tabs>
                <w:tab w:val="left" w:pos="123"/>
              </w:tabs>
              <w:spacing w:line="252" w:lineRule="auto"/>
              <w:rPr>
                <w:rFonts w:ascii="Arial" w:eastAsia="Times New Roman" w:hAnsi="Arial" w:cs="Arial"/>
                <w:b/>
                <w:bCs/>
                <w:sz w:val="20"/>
                <w:szCs w:val="20"/>
              </w:rPr>
            </w:pPr>
            <w:r w:rsidRPr="004E49CB">
              <w:rPr>
                <w:rFonts w:ascii="Arial" w:eastAsia="Times New Roman" w:hAnsi="Arial" w:cs="Arial"/>
                <w:sz w:val="20"/>
                <w:szCs w:val="20"/>
              </w:rPr>
              <w:t>MA_BAC_SI.HD.XXXXX, trong đó MA_BAC_SI ghi theo số GPHN của người hành nghề được điều động, XXXXX là mã cơ sở KCB nơi cử người hành nghề đi; trường hợp người hành nghề không đăng ký hành nghề nhưng được huy động thì XXXXX ghi 2 ký tự đầu là mã tỉnh nơi ra quyết định huy động, 3 ký tự sau ghi XXX.</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34</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NGUOI</w:t>
            </w:r>
            <w:r w:rsidRPr="004E49CB">
              <w:rPr>
                <w:rFonts w:ascii="Arial" w:eastAsia="Times New Roman" w:hAnsi="Arial" w:cs="Arial"/>
                <w:sz w:val="20"/>
                <w:szCs w:val="20"/>
                <w:lang w:val="en-GB"/>
              </w:rPr>
              <w:t>_</w:t>
            </w:r>
            <w:r w:rsidRPr="004E49CB">
              <w:rPr>
                <w:rFonts w:ascii="Arial" w:eastAsia="Times New Roman" w:hAnsi="Arial" w:cs="Arial"/>
                <w:sz w:val="20"/>
                <w:szCs w:val="20"/>
              </w:rPr>
              <w:t>THUC</w:t>
            </w:r>
            <w:r w:rsidRPr="004E49CB">
              <w:rPr>
                <w:rFonts w:ascii="Arial" w:eastAsia="Times New Roman" w:hAnsi="Arial" w:cs="Arial"/>
                <w:sz w:val="20"/>
                <w:szCs w:val="20"/>
                <w:lang w:val="en-GB"/>
              </w:rPr>
              <w:t>_</w:t>
            </w:r>
            <w:r w:rsidRPr="004E49CB">
              <w:rPr>
                <w:rFonts w:ascii="Arial" w:eastAsia="Times New Roman" w:hAnsi="Arial" w:cs="Arial"/>
                <w:sz w:val="20"/>
                <w:szCs w:val="20"/>
              </w:rPr>
              <w:t>HIEN</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nhân viên y tế thực hiện dịch vụ kỹ thuật (là mã định danh y tế của nhân viên y tế). Trường hợp có nhiều nhân viên y tế cùng thực hiện thì ghi mã định danh y tế của các nhân viên y tế, cách nhau bằng dấu chấm phẩy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nhân viên y tế được huy động, điều động cho phòng, chống dịch hoặc thiên tai, thảm họa tại cơ sở KBCB khác, mã hoá theo nguyên tắc: MA_BAC_SI.C.XXXXX</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nhân viên y tế thực hiện dịch vụ kỹ thuật (mã hóa theo số Chứng chỉ hành nghề).</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33"/>
              </w:tabs>
              <w:rPr>
                <w:rFonts w:ascii="Arial" w:eastAsia="Times New Roman" w:hAnsi="Arial" w:cs="Arial"/>
                <w:sz w:val="20"/>
                <w:szCs w:val="20"/>
              </w:rPr>
            </w:pPr>
            <w:r w:rsidRPr="004E49CB">
              <w:rPr>
                <w:rFonts w:ascii="Arial" w:eastAsia="Times New Roman" w:hAnsi="Arial" w:cs="Arial"/>
                <w:sz w:val="20"/>
                <w:szCs w:val="20"/>
              </w:rPr>
              <w:t xml:space="preserve">- Trường hợp có nhiều nhân viên y tế cùng thực hiện thì ghi mã Chứng chỉ hành nghề của các </w:t>
            </w:r>
            <w:r w:rsidRPr="004E49CB">
              <w:rPr>
                <w:rFonts w:ascii="Arial" w:eastAsia="Times New Roman" w:hAnsi="Arial" w:cs="Arial"/>
                <w:sz w:val="20"/>
                <w:szCs w:val="20"/>
              </w:rPr>
              <w:lastRenderedPageBreak/>
              <w:t>nhân viên y tế, cách nhau bằng dấu chấm phẩy “;”.</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nhân viên y tế được huy động, điều động cho phòng, chống dịch hoặc thiên tai, thảm họa tại cơ sở KBCB khác, mã hoá theo nguyên tắc: MA_BAC_SI.C.XXXXX (trong đó XXXXXX là mã cơ sở KBCB nơi huy động điều động nhân viên y tế)</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lastRenderedPageBreak/>
              <w:t>Sửa đổi toàn bộ nội 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xml:space="preserve">Ghi mã nhân viên y tế thực hiện dịch vụ kỹ thuật (mã hóa theo số GPHN). Trường hợp người thực hiện DVKT không cần phải cấp GPHN theo quy định tại </w:t>
            </w:r>
            <w:r w:rsidRPr="004E49CB">
              <w:rPr>
                <w:rFonts w:ascii="Arial" w:eastAsia="Times New Roman" w:hAnsi="Arial" w:cs="Arial"/>
                <w:sz w:val="20"/>
                <w:szCs w:val="20"/>
              </w:rPr>
              <w:lastRenderedPageBreak/>
              <w:t>điểm g khoản 4 Điều 40 Nghị định số 96/2023/NĐ-CP  thì ghi số CCCD hoặc số định danh cá nhân trên thẻ căn cước.</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rPr>
                <w:rFonts w:ascii="Arial" w:eastAsia="Times New Roman" w:hAnsi="Arial" w:cs="Arial"/>
                <w:sz w:val="20"/>
                <w:szCs w:val="20"/>
                <w:lang w:val="en-GB"/>
              </w:rPr>
            </w:pPr>
            <w:r w:rsidRPr="004E49CB">
              <w:rPr>
                <w:rFonts w:ascii="Arial" w:eastAsia="Times New Roman" w:hAnsi="Arial" w:cs="Arial"/>
                <w:sz w:val="20"/>
                <w:szCs w:val="20"/>
              </w:rPr>
              <w:t>- Trường hợp có nhiều nhân viên y tế cùng thực hiện thì ghi mã GPHN của các nhân viên y tế, cách nhau bằng dấu chấm phẩy “.”;</w:t>
            </w:r>
          </w:p>
          <w:p w:rsidR="00AB0A08" w:rsidRPr="004E49CB" w:rsidRDefault="00AB0A08" w:rsidP="009E6506">
            <w:pPr>
              <w:tabs>
                <w:tab w:val="left" w:pos="132"/>
              </w:tabs>
              <w:rPr>
                <w:rFonts w:ascii="Arial" w:eastAsia="Times New Roman" w:hAnsi="Arial" w:cs="Arial"/>
                <w:sz w:val="20"/>
                <w:szCs w:val="20"/>
                <w:lang w:val="en-GB"/>
              </w:rPr>
            </w:pPr>
            <w:r w:rsidRPr="004E49CB">
              <w:rPr>
                <w:rFonts w:ascii="Arial" w:eastAsia="Times New Roman" w:hAnsi="Arial" w:cs="Arial"/>
                <w:sz w:val="20"/>
                <w:szCs w:val="20"/>
              </w:rPr>
              <w:t xml:space="preserve">- Trường hợp người hành nghề được huy động, điều động tham gia phòng, chống dịch hoặc thiên tai, thảm họa tại cơ sở KBCB khác, mã hoá theo nguyên tắc: MA_BAC_SI.HD.XXXXX, trong đó MA BAC SI ghi theo số GPHN của người hành nghề được điều động, XXXXX là mã cơ sở KCB nơi cử người hành nghề đi; trường hợp người hành nghề không đăng ký hành nghề nhưng được huy động thì XXXXX ghi 2 ký tự đầu là mã tỉnh nơi ra quyết định huy động, 3 ký tự sau ghi XXX: </w:t>
            </w:r>
          </w:p>
          <w:p w:rsidR="00AB0A08" w:rsidRPr="004E49CB" w:rsidRDefault="00AB0A08" w:rsidP="009E6506">
            <w:pPr>
              <w:tabs>
                <w:tab w:val="left" w:pos="132"/>
              </w:tabs>
              <w:rPr>
                <w:rFonts w:ascii="Arial" w:eastAsia="Times New Roman" w:hAnsi="Arial" w:cs="Arial"/>
                <w:sz w:val="20"/>
                <w:szCs w:val="20"/>
              </w:rPr>
            </w:pP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Trường hợp dịch vụ kỹ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thuật được thực hiện bởi</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bác sỹ tại cơ sở KBCB</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chuyển giao kỹ thuật theo</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quy định tại Điều 84, Điề</w:t>
            </w:r>
            <w:r w:rsidRPr="004E49CB">
              <w:rPr>
                <w:rFonts w:ascii="Arial" w:eastAsia="Times New Roman" w:hAnsi="Arial" w:cs="Arial"/>
                <w:sz w:val="20"/>
                <w:szCs w:val="20"/>
                <w:lang w:val="en-GB"/>
              </w:rPr>
              <w:t xml:space="preserve">u </w:t>
            </w:r>
            <w:r w:rsidRPr="004E49CB">
              <w:rPr>
                <w:rFonts w:ascii="Arial" w:eastAsia="Times New Roman" w:hAnsi="Arial" w:cs="Arial"/>
                <w:sz w:val="20"/>
                <w:szCs w:val="20"/>
              </w:rPr>
              <w:t>85 Nghị định số</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lastRenderedPageBreak/>
              <w:t>96/2023/NĐ-CP thì ghi</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theo nguyên tắc: MA_BAC_SI.CG.XXXXX. trong đó MA_BAC_S</w:t>
            </w:r>
            <w:r w:rsidRPr="004E49CB">
              <w:rPr>
                <w:rFonts w:ascii="Arial" w:eastAsia="Times New Roman" w:hAnsi="Arial" w:cs="Arial"/>
                <w:sz w:val="20"/>
                <w:szCs w:val="20"/>
                <w:lang w:val="en-GB"/>
              </w:rPr>
              <w:t>I</w:t>
            </w:r>
            <w:r w:rsidRPr="004E49CB">
              <w:rPr>
                <w:rFonts w:ascii="Arial" w:eastAsia="Times New Roman" w:hAnsi="Arial" w:cs="Arial"/>
                <w:sz w:val="20"/>
                <w:szCs w:val="20"/>
              </w:rPr>
              <w:t xml:space="preserve"> ghi</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theo số GPHN của bác sỹ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thực hiện chuyển giao kỹ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thuật, XXXXX là mã cơ sở KBCB chuyên giao kỹ</w:t>
            </w:r>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thuật;</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thông tin này không bắt buộc trong trường hợp xét nghiệm cận lâm sàng được chuyển nơi khác thực hiện.</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35</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BENH</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100</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ICD10 của bệnh cần chỉ định DVKT bổ sung so với mã bệnh chính (nếu có). Trường hợp không có thông tin ở trường này thì được hiểu là DVKT được chỉ định để điều trị bệnh chính (MA_BENH_CHINH).</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lang w:val="en-GB"/>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tabs>
                <w:tab w:val="left" w:pos="132"/>
              </w:tabs>
              <w:rPr>
                <w:rFonts w:ascii="Arial" w:eastAsia="Times New Roman" w:hAnsi="Arial" w:cs="Arial"/>
                <w:sz w:val="20"/>
                <w:szCs w:val="20"/>
              </w:rPr>
            </w:pPr>
            <w:r w:rsidRPr="004E49CB">
              <w:rPr>
                <w:rFonts w:ascii="Arial" w:eastAsia="Times New Roman" w:hAnsi="Arial" w:cs="Arial"/>
                <w:sz w:val="20"/>
                <w:szCs w:val="20"/>
              </w:rPr>
              <w:t>Ghi mã ICD10 của bệnh hoặc triệu chứng cần chỉ định DVKT, kể cả các trường hợp điều trị triệu chứng, bệnh nghi ngờ cần theo dõi hoặc các DVKT để chẩn đoán phân biệt. Trường hợp không có thông tin ở trường này thì được hiểu là DVKT được chỉ định để chẩn đoán, điều trị bệnh chính (MA_BENH_CHINH) ở Bảng 1.</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36</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BENH</w:t>
            </w:r>
            <w:r w:rsidRPr="004E49CB">
              <w:rPr>
                <w:rFonts w:ascii="Arial" w:eastAsia="Times New Roman" w:hAnsi="Arial" w:cs="Arial"/>
                <w:sz w:val="20"/>
                <w:szCs w:val="20"/>
                <w:lang w:val="en-GB"/>
              </w:rPr>
              <w:t>_</w:t>
            </w:r>
            <w:r w:rsidRPr="004E49CB">
              <w:rPr>
                <w:rFonts w:ascii="Arial" w:eastAsia="Times New Roman" w:hAnsi="Arial" w:cs="Arial"/>
                <w:sz w:val="20"/>
                <w:szCs w:val="20"/>
              </w:rPr>
              <w:t>YHCT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150</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Trường hợp người bệnh được KBCB bằng YHCT, ghi mã bệnh YHCT của bệnh cần chỉ định DVKT bổ sung so với mã bệnh chính, tương ứng với mã ICD10 (nếu có). Trường hợp không có thông tin ở trường này thì được hiểu là DVKT được chỉ định để điều trị bệnh chính (MA_BENH_CHINH).</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Arial"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xml:space="preserve">Trường hợp người bệnh được chỉ định DVKT YHCT, kể cả các trường hợp điều trị triệu chứng, bệnh nghi ngờ cần theo dõi hoặc các DVKT để </w:t>
            </w:r>
            <w:r w:rsidRPr="004E49CB">
              <w:rPr>
                <w:rFonts w:ascii="Arial" w:eastAsia="Times New Roman" w:hAnsi="Arial" w:cs="Arial"/>
                <w:sz w:val="20"/>
                <w:szCs w:val="20"/>
              </w:rPr>
              <w:lastRenderedPageBreak/>
              <w:t>chẩn đoán phân biệt. Trường hợp không có thông tin ở trường này thì được hiểu là DVKT YHCT được chỉ định để chẩn đoán, điều trị bệnh chính.</w:t>
            </w:r>
          </w:p>
          <w:p w:rsidR="00AB0A08" w:rsidRPr="004E49CB" w:rsidRDefault="00AB0A08" w:rsidP="009E6506">
            <w:pPr>
              <w:rPr>
                <w:rFonts w:ascii="Arial" w:eastAsia="Times New Roman" w:hAnsi="Arial" w:cs="Arial"/>
                <w:b/>
                <w:bCs/>
                <w:sz w:val="20"/>
                <w:szCs w:val="20"/>
              </w:rPr>
            </w:pPr>
            <w:r w:rsidRPr="004E49CB">
              <w:rPr>
                <w:rFonts w:ascii="Arial" w:eastAsia="Times New Roman" w:hAnsi="Arial" w:cs="Arial"/>
                <w:sz w:val="20"/>
                <w:szCs w:val="20"/>
              </w:rPr>
              <w:t>- Điều chỉnh kích thước tối đa 150 ký tự.</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37</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NGAY_YL</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thời điểm ra y lệnh, gồm 12 ký tự, theo cấu trúc: yyyymmddHHMM, trong đó: 04 ký tự năm (yyyy) + 02 ký tự tháng (mm) + 02 ký tự ngày (dd) + 02 ký tự giờ, tính theo 24 giờ (HH) + 02 ký tự phút (MM).</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Dịch vụ kỹ thuật A được chỉ định lúc 10 giờ 30 phút ngày 31/03/2017, khi đó được hiển thị là: 201703311030</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Arial" w:hAnsi="Arial" w:cs="Arial"/>
                <w:sz w:val="20"/>
                <w:szCs w:val="20"/>
              </w:rPr>
            </w:pPr>
            <w:r w:rsidRPr="004E49CB">
              <w:rPr>
                <w:rFonts w:ascii="Arial" w:eastAsia="Times New Roman" w:hAnsi="Arial" w:cs="Arial"/>
                <w:b/>
                <w:bCs/>
                <w:sz w:val="20"/>
                <w:szCs w:val="20"/>
              </w:rPr>
              <w:t xml:space="preserve">Bổ sung lưu ý: </w:t>
            </w:r>
            <w:r w:rsidRPr="004E49CB">
              <w:rPr>
                <w:rFonts w:ascii="Arial" w:eastAsia="Times New Roman" w:hAnsi="Arial" w:cs="Arial"/>
                <w:sz w:val="20"/>
                <w:szCs w:val="20"/>
              </w:rPr>
              <w:t>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Bổ sung lưu ý:</w:t>
            </w:r>
          </w:p>
          <w:p w:rsidR="00AB0A08" w:rsidRPr="004E49CB" w:rsidRDefault="00AB0A08" w:rsidP="009E6506">
            <w:pPr>
              <w:tabs>
                <w:tab w:val="left" w:pos="137"/>
              </w:tabs>
              <w:spacing w:line="252" w:lineRule="auto"/>
              <w:rPr>
                <w:rFonts w:ascii="Arial" w:eastAsia="Times New Roman" w:hAnsi="Arial" w:cs="Arial"/>
                <w:sz w:val="20"/>
                <w:szCs w:val="20"/>
              </w:rPr>
            </w:pPr>
            <w:r w:rsidRPr="004E49CB">
              <w:rPr>
                <w:rFonts w:ascii="Arial" w:eastAsia="Times New Roman" w:hAnsi="Arial" w:cs="Arial"/>
                <w:sz w:val="20"/>
                <w:szCs w:val="20"/>
              </w:rPr>
              <w:t>- Riêng ngày giường bệnh, cơ sở KBCB phải thực hiện việc ghi ngày y lệnh theo ngày bắt đầu sử dụng hoặc ngày thay đổi mã giường, loại giường, giá giường, nằm ghép, chuyển giữa các khoa.</w:t>
            </w:r>
          </w:p>
          <w:p w:rsidR="00AB0A08" w:rsidRPr="004E49CB" w:rsidRDefault="00AB0A08" w:rsidP="009E6506">
            <w:pPr>
              <w:tabs>
                <w:tab w:val="left" w:pos="132"/>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vật tư y tế: Ghi ngày thực hiện phẫu thuật, thủ thuật, can thiệp có sử dụng vật tư y tế để xác định mức trần thanh toán vật tư y tế cho một lần sử dụng dịch vụ kỹ thuật (vật tư y tế chưa có trong cơ cấu giá dịch vụ kỹ thuật).</w:t>
            </w:r>
          </w:p>
          <w:p w:rsidR="00AB0A08" w:rsidRPr="004E49CB" w:rsidRDefault="00AB0A08" w:rsidP="009E6506">
            <w:pPr>
              <w:rPr>
                <w:rFonts w:ascii="Arial" w:eastAsia="Times New Roman" w:hAnsi="Arial" w:cs="Arial"/>
                <w:b/>
                <w:bCs/>
                <w:sz w:val="20"/>
                <w:szCs w:val="20"/>
              </w:rPr>
            </w:pPr>
            <w:r w:rsidRPr="004E49CB">
              <w:rPr>
                <w:rFonts w:ascii="Arial" w:eastAsia="Times New Roman" w:hAnsi="Arial" w:cs="Arial"/>
                <w:b/>
                <w:bCs/>
                <w:sz w:val="20"/>
                <w:szCs w:val="20"/>
              </w:rPr>
              <w:t>Bãi bỏ nội dung lưu ý tại Quyết định số 4750/QĐ-BYT.</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38</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NGAY_TH_YL</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thời điểm thực hiện y lệnh, gồm 12 ký tự, theo cấu trúc: yyyymmddHHMM, trong đó: 04 ký tự năm (yyyy) + 02 ký tự tháng (mm) + 02 ký tự ngày (dd) + 02 ký tự giờ, tính theo 24 giờ (HH) + 02 ký tự phút (MM).</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Dịch vụ kỹ thuật A được thực hiện lúc 15 giờ 20 phút ngày 31/03/2017, khi đó được hiển </w:t>
            </w:r>
            <w:r w:rsidRPr="004E49CB">
              <w:rPr>
                <w:rFonts w:ascii="Arial" w:eastAsia="Times New Roman" w:hAnsi="Arial" w:cs="Arial"/>
                <w:sz w:val="20"/>
                <w:szCs w:val="20"/>
              </w:rPr>
              <w:lastRenderedPageBreak/>
              <w:t>thị là: 201703311520</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b/>
                <w:bCs/>
                <w:sz w:val="20"/>
                <w:szCs w:val="20"/>
              </w:rPr>
            </w:pPr>
            <w:r w:rsidRPr="004E49CB">
              <w:rPr>
                <w:rFonts w:ascii="Arial" w:eastAsia="Times New Roman" w:hAnsi="Arial" w:cs="Arial"/>
                <w:b/>
                <w:bCs/>
                <w:sz w:val="20"/>
                <w:szCs w:val="20"/>
              </w:rPr>
              <w:lastRenderedPageBreak/>
              <w:t xml:space="preserve">Bổ sung lưu ý: </w:t>
            </w:r>
            <w:r w:rsidRPr="004E49CB">
              <w:rPr>
                <w:rFonts w:ascii="Arial" w:eastAsia="Times New Roman" w:hAnsi="Arial" w:cs="Arial"/>
                <w:sz w:val="20"/>
                <w:szCs w:val="20"/>
              </w:rPr>
              <w:t>Trường này không bắt buộc trong trường hợp thực hiện chuyển gửi xét nghiệm cận lâm sàng.</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Bổ sung lưu ý:</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sz w:val="20"/>
                <w:szCs w:val="20"/>
              </w:rPr>
              <w:t>Đối với giường điều trị ban ngày thì ghi theo từng ngày điều trị trong đó NGAY_TH_YL là thời điểm bắt đầu sử dụng giường bệnh.</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39</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NGAY</w:t>
            </w:r>
            <w:r w:rsidRPr="004E49CB">
              <w:rPr>
                <w:rFonts w:ascii="Arial" w:eastAsia="Times New Roman" w:hAnsi="Arial" w:cs="Arial"/>
                <w:sz w:val="20"/>
                <w:szCs w:val="20"/>
                <w:lang w:val="en-GB"/>
              </w:rPr>
              <w:t>_</w:t>
            </w:r>
            <w:r w:rsidRPr="004E49CB">
              <w:rPr>
                <w:rFonts w:ascii="Arial" w:eastAsia="Times New Roman" w:hAnsi="Arial" w:cs="Arial"/>
                <w:sz w:val="20"/>
                <w:szCs w:val="20"/>
              </w:rPr>
              <w:t>KQ</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12</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thời điểm có kết quả, gồm 12 ký tự, theo cấu trúc: yyyymmddHHMM, trong đó: 04 ký tự năm (yyyy) + 02 ký tự tháng (mm) + 02 ký tự ngày (dd) + 02 ký tự giờ, tính theo 24 giờ (HH) + 02 ký tự phút (MM).</w:t>
            </w:r>
          </w:p>
          <w:p w:rsidR="00AB0A08" w:rsidRPr="004E49CB" w:rsidRDefault="00AB0A08" w:rsidP="009E6506">
            <w:pPr>
              <w:rPr>
                <w:rFonts w:ascii="Arial" w:eastAsia="Times New Roman" w:hAnsi="Arial" w:cs="Arial"/>
                <w:sz w:val="20"/>
                <w:szCs w:val="20"/>
                <w:lang w:val="en-GB"/>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Dịch vụ kỹ thuật A có kết quả lúc 16 giờ 45 phút ngày 31/03/2017, khi đó được hiển thị là: 201703311645.</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Lưu ý:</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phẫu thuật, thủ thuật, can thiệp: ghi thời điểm kết thúc phẫu thuật, thủ thuật, can thiệp;</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Đối với ngày giường bệnh: ghi thời điểm kết thúc sử dụng từng loại giường bệnh;</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i/>
                <w:iCs/>
                <w:sz w:val="20"/>
                <w:szCs w:val="20"/>
              </w:rPr>
              <w:t>Ví dụ:</w:t>
            </w:r>
            <w:r w:rsidRPr="004E49CB">
              <w:rPr>
                <w:rFonts w:ascii="Arial" w:eastAsia="Times New Roman" w:hAnsi="Arial" w:cs="Arial"/>
                <w:sz w:val="20"/>
                <w:szCs w:val="20"/>
              </w:rPr>
              <w:t xml:space="preserve"> ngày 31/03/2017 15:20 được hiển thị là: 201703311520</w:t>
            </w:r>
          </w:p>
          <w:p w:rsidR="00AB0A08" w:rsidRPr="004E49CB" w:rsidRDefault="00AB0A08" w:rsidP="009E6506">
            <w:pPr>
              <w:tabs>
                <w:tab w:val="left" w:pos="118"/>
              </w:tabs>
              <w:spacing w:line="252" w:lineRule="auto"/>
              <w:rPr>
                <w:rFonts w:ascii="Arial" w:eastAsia="Times New Roman" w:hAnsi="Arial" w:cs="Arial"/>
                <w:sz w:val="20"/>
                <w:szCs w:val="20"/>
              </w:rPr>
            </w:pPr>
            <w:r w:rsidRPr="004E49CB">
              <w:rPr>
                <w:rFonts w:ascii="Arial" w:eastAsia="Times New Roman" w:hAnsi="Arial" w:cs="Arial"/>
                <w:sz w:val="20"/>
                <w:szCs w:val="20"/>
              </w:rPr>
              <w:t>- Trường hợp người bệnh ra viện nhưng chưa có kết quả xét nghiệm thì để trống trường thông tin này khi gửi dữ liệu XML thông tuyến và bổ sung đầy đủ thông tin thời điểm có kết quả xét nghiệm trước khi gửi đề nghị giám định theo qui định tại khoản 1 Điều 7 Thông tư số 48/2017/TT-BYT.</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sau 07 ngày mới có kết quả thì cơ sở KBCB nhập thông tin ngày kết quả cận lâm sàng trực tiếp trên Cổng tiếp nhận dữ liệu Hệ thống thông tin giám định BHYT của BHXH Việt Nam, nhưng không quá 30 ngày kể từ ngày kết thúc đợt KBCB.</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Đính chính:</w:t>
            </w:r>
          </w:p>
          <w:p w:rsidR="00AB0A08" w:rsidRPr="004E49CB" w:rsidRDefault="00AB0A08" w:rsidP="009E6506">
            <w:pPr>
              <w:rPr>
                <w:rFonts w:ascii="Arial" w:eastAsia="Times New Roman" w:hAnsi="Arial" w:cs="Arial"/>
                <w:b/>
                <w:bCs/>
                <w:sz w:val="20"/>
                <w:szCs w:val="20"/>
              </w:rPr>
            </w:pPr>
            <w:r w:rsidRPr="004E49CB">
              <w:rPr>
                <w:rFonts w:ascii="Arial" w:eastAsia="Times New Roman" w:hAnsi="Arial" w:cs="Arial"/>
                <w:sz w:val="20"/>
                <w:szCs w:val="20"/>
              </w:rPr>
              <w:t>- Trường hợp sau 07 ngày mới có kết quả thì cơ sở KBCB nhập thông tin ngày kết quả cận lâm sàng trực tiếp tròn Cổng tiếp nhận dữ liệu Hệ thống thông tin giám định BHYT của BHXH Việt Nam, nhưng không quá 60 ngày kể từ ngày kết thúc đợt KBCB (để phù hợp với kết quả xét nghiệm nuôi cấy vi khuẩn lao).</w:t>
            </w: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b/>
                <w:bCs/>
                <w:sz w:val="20"/>
                <w:szCs w:val="20"/>
              </w:rPr>
              <w:t>Bổ sung lưu ý:</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Trường hợp kết quả xét nghiệm để đánh giá kết quả điều trị có sau ngày người bệnh kết thúc đợt KBCB, cơ sở KBCB bổ sung đầy đủ thông tin trường này và gửi hồ sơ thay thể lên cổng tiếp nhận để đề nghị thanh toán;</w:t>
            </w:r>
          </w:p>
          <w:p w:rsidR="00AB0A08" w:rsidRPr="004E49CB" w:rsidRDefault="00AB0A08" w:rsidP="009E6506">
            <w:pPr>
              <w:rPr>
                <w:rFonts w:ascii="Arial" w:eastAsia="Times New Roman" w:hAnsi="Arial" w:cs="Arial"/>
                <w:b/>
                <w:bCs/>
                <w:sz w:val="20"/>
                <w:szCs w:val="20"/>
              </w:rPr>
            </w:pPr>
            <w:r w:rsidRPr="004E49CB">
              <w:rPr>
                <w:rFonts w:ascii="Arial" w:eastAsia="Times New Roman" w:hAnsi="Arial" w:cs="Arial"/>
                <w:sz w:val="20"/>
                <w:szCs w:val="20"/>
              </w:rPr>
              <w:t>- Đối với giường điều trị ban ngày thì ghi theo từng ngày điều trị trong đó NGAY_KQ là thời điểm kết thúc sử dụng giường bệnh.</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40</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PTTT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phương thức thanh toán, trong đó:</w:t>
            </w:r>
          </w:p>
          <w:p w:rsidR="00AB0A08" w:rsidRPr="004E49CB" w:rsidRDefault="00AB0A08" w:rsidP="009E6506">
            <w:pPr>
              <w:tabs>
                <w:tab w:val="left" w:pos="128"/>
              </w:tabs>
              <w:rPr>
                <w:rFonts w:ascii="Arial" w:eastAsia="Times New Roman" w:hAnsi="Arial" w:cs="Arial"/>
                <w:sz w:val="20"/>
                <w:szCs w:val="20"/>
              </w:rPr>
            </w:pPr>
            <w:r w:rsidRPr="004E49CB">
              <w:rPr>
                <w:rFonts w:ascii="Arial" w:eastAsia="Times New Roman" w:hAnsi="Arial" w:cs="Arial"/>
                <w:sz w:val="20"/>
                <w:szCs w:val="20"/>
              </w:rPr>
              <w:t>- Mã “1”: thanh toán theo phí dịch vụ;</w:t>
            </w:r>
          </w:p>
          <w:p w:rsidR="00AB0A08" w:rsidRPr="004E49CB" w:rsidRDefault="00AB0A08" w:rsidP="009E6506">
            <w:pPr>
              <w:tabs>
                <w:tab w:val="left" w:pos="133"/>
              </w:tabs>
              <w:rPr>
                <w:rFonts w:ascii="Arial" w:eastAsia="Times New Roman" w:hAnsi="Arial" w:cs="Arial"/>
                <w:sz w:val="20"/>
                <w:szCs w:val="20"/>
              </w:rPr>
            </w:pPr>
            <w:r w:rsidRPr="004E49CB">
              <w:rPr>
                <w:rFonts w:ascii="Arial" w:eastAsia="Times New Roman" w:hAnsi="Arial" w:cs="Arial"/>
                <w:sz w:val="20"/>
                <w:szCs w:val="20"/>
              </w:rPr>
              <w:t>- Mã “2”: thanh toán theo định suất;</w:t>
            </w:r>
          </w:p>
          <w:p w:rsidR="00AB0A08" w:rsidRPr="004E49CB" w:rsidRDefault="00AB0A08" w:rsidP="009E6506">
            <w:pPr>
              <w:spacing w:line="252" w:lineRule="auto"/>
              <w:rPr>
                <w:rFonts w:ascii="Arial" w:eastAsia="Times New Roman" w:hAnsi="Arial" w:cs="Arial"/>
                <w:b/>
                <w:bCs/>
                <w:sz w:val="20"/>
                <w:szCs w:val="20"/>
              </w:rPr>
            </w:pPr>
            <w:r w:rsidRPr="004E49CB">
              <w:rPr>
                <w:rFonts w:ascii="Arial" w:eastAsia="Times New Roman" w:hAnsi="Arial" w:cs="Arial"/>
                <w:sz w:val="20"/>
                <w:szCs w:val="20"/>
              </w:rPr>
              <w:t>- Mã “3”: thanh toán theo trường hợp bệnh (DRG).</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41</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VET</w:t>
            </w:r>
            <w:r w:rsidRPr="004E49CB">
              <w:rPr>
                <w:rFonts w:ascii="Arial" w:eastAsia="Times New Roman" w:hAnsi="Arial" w:cs="Arial"/>
                <w:sz w:val="20"/>
                <w:szCs w:val="20"/>
                <w:lang w:val="en-GB"/>
              </w:rPr>
              <w:t>_</w:t>
            </w:r>
            <w:r w:rsidRPr="004E49CB">
              <w:rPr>
                <w:rFonts w:ascii="Arial" w:eastAsia="Times New Roman" w:hAnsi="Arial" w:cs="Arial"/>
                <w:sz w:val="20"/>
                <w:szCs w:val="20"/>
              </w:rPr>
              <w:t>THUONG</w:t>
            </w:r>
            <w:r w:rsidRPr="004E49CB">
              <w:rPr>
                <w:rFonts w:ascii="Arial" w:eastAsia="Times New Roman" w:hAnsi="Arial" w:cs="Arial"/>
                <w:sz w:val="20"/>
                <w:szCs w:val="20"/>
                <w:lang w:val="en-GB"/>
              </w:rPr>
              <w:t>_</w:t>
            </w:r>
            <w:r w:rsidRPr="004E49CB">
              <w:rPr>
                <w:rFonts w:ascii="Arial" w:eastAsia="Times New Roman" w:hAnsi="Arial" w:cs="Arial"/>
                <w:sz w:val="20"/>
                <w:szCs w:val="20"/>
              </w:rPr>
              <w:t>TP</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xml:space="preserve">Ghi mã của vết thương tái phát. Chỉ ghi số “1” nếu sử dụng DVKT, VTYT có quy định tỷ lệ thanh toán BHYT để điều trị vết thương tái phát, bệnh tật tái phát cho các đối tượng là thương binh, bao gồm cả thương binh loại B được công nhận trước ngày 31 tháng 12 năm 1993, người hưởng </w:t>
            </w:r>
            <w:r w:rsidRPr="004E49CB">
              <w:rPr>
                <w:rFonts w:ascii="Arial" w:eastAsia="Times New Roman" w:hAnsi="Arial" w:cs="Arial"/>
                <w:sz w:val="20"/>
                <w:szCs w:val="20"/>
              </w:rPr>
              <w:lastRenderedPageBreak/>
              <w:t>chính sách như thương binh, bệnh binh khi điều trị vết thương, bệnh tật tái phát (Quy định tại gạch đầu dòng thứ 7, điểm d khoản 1 Điều 183 Nghị định số 131/2021/NĐ-CP  ngày 30/12/2021 của Chính phủ quy định chi tiết và biện pháp thi hành Pháp lệnh Ưu đãi người có công với cách mạng).</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42</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PP</w:t>
            </w:r>
            <w:r w:rsidRPr="004E49CB">
              <w:rPr>
                <w:rFonts w:ascii="Arial" w:eastAsia="Times New Roman" w:hAnsi="Arial" w:cs="Arial"/>
                <w:sz w:val="20"/>
                <w:szCs w:val="20"/>
                <w:lang w:val="en-GB"/>
              </w:rPr>
              <w:t>_</w:t>
            </w:r>
            <w:r w:rsidRPr="004E49CB">
              <w:rPr>
                <w:rFonts w:ascii="Arial" w:eastAsia="Times New Roman" w:hAnsi="Arial" w:cs="Arial"/>
                <w:sz w:val="20"/>
                <w:szCs w:val="20"/>
              </w:rPr>
              <w:t>VO</w:t>
            </w:r>
            <w:r w:rsidRPr="004E49CB">
              <w:rPr>
                <w:rFonts w:ascii="Arial" w:eastAsia="Times New Roman" w:hAnsi="Arial" w:cs="Arial"/>
                <w:sz w:val="20"/>
                <w:szCs w:val="20"/>
                <w:lang w:val="en-GB"/>
              </w:rPr>
              <w:t>_</w:t>
            </w:r>
            <w:r w:rsidRPr="004E49CB">
              <w:rPr>
                <w:rFonts w:ascii="Arial" w:eastAsia="Times New Roman" w:hAnsi="Arial" w:cs="Arial"/>
                <w:sz w:val="20"/>
                <w:szCs w:val="20"/>
              </w:rPr>
              <w:t>CAM</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phương pháp vô cảm được sử dụng trong phẫu thuật, thủ thuật, trong đó:</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Mã “1”: Gây mê;</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Mã “2”: Gây tê;</w:t>
            </w:r>
          </w:p>
          <w:p w:rsidR="00AB0A08" w:rsidRPr="004E49CB" w:rsidRDefault="00AB0A08" w:rsidP="009E6506">
            <w:pPr>
              <w:tabs>
                <w:tab w:val="left" w:pos="123"/>
              </w:tabs>
              <w:rPr>
                <w:rFonts w:ascii="Arial" w:eastAsia="Times New Roman" w:hAnsi="Arial" w:cs="Arial"/>
                <w:sz w:val="20"/>
                <w:szCs w:val="20"/>
              </w:rPr>
            </w:pPr>
            <w:r w:rsidRPr="004E49CB">
              <w:rPr>
                <w:rFonts w:ascii="Arial" w:eastAsia="Times New Roman" w:hAnsi="Arial" w:cs="Arial"/>
                <w:sz w:val="20"/>
                <w:szCs w:val="20"/>
              </w:rPr>
              <w:t>- Mã “3”: Châm tê;</w:t>
            </w:r>
          </w:p>
          <w:p w:rsidR="00AB0A08" w:rsidRPr="004E49CB" w:rsidRDefault="00AB0A08" w:rsidP="009E6506">
            <w:pPr>
              <w:tabs>
                <w:tab w:val="left" w:pos="128"/>
              </w:tabs>
              <w:rPr>
                <w:rFonts w:ascii="Arial" w:eastAsia="Times New Roman" w:hAnsi="Arial" w:cs="Arial"/>
                <w:sz w:val="20"/>
                <w:szCs w:val="20"/>
              </w:rPr>
            </w:pPr>
            <w:r w:rsidRPr="004E49CB">
              <w:rPr>
                <w:rFonts w:ascii="Arial" w:eastAsia="Times New Roman" w:hAnsi="Arial" w:cs="Arial"/>
                <w:sz w:val="20"/>
                <w:szCs w:val="20"/>
              </w:rPr>
              <w:t>- Mã “4”: các phương pháp vô cảm khác.</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Trường thông tin này chỉ bắt buộc khi thực hiện phẫu thuật, thủ thuật có sử dụng phương pháp vô cảm.</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43</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VI_TRI_TH_DVKT</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3</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Ghi mã vị trí thực hiện phẫu thuật hoặc thủ thuật theo danh mục mã vị trí cơ thể.</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Cơ sở KBCB áp dụng thực hiện trường thông tin này khi Bộ trưởng Bộ Y tế ban hành danh mục mã vị trí cơ thể.</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44</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w:t>
            </w:r>
            <w:r w:rsidRPr="004E49CB">
              <w:rPr>
                <w:rFonts w:ascii="Arial" w:eastAsia="Times New Roman" w:hAnsi="Arial" w:cs="Arial"/>
                <w:sz w:val="20"/>
                <w:szCs w:val="20"/>
                <w:lang w:val="en-GB"/>
              </w:rPr>
              <w:t>_</w:t>
            </w:r>
            <w:r w:rsidRPr="004E49CB">
              <w:rPr>
                <w:rFonts w:ascii="Arial" w:eastAsia="Times New Roman" w:hAnsi="Arial" w:cs="Arial"/>
                <w:sz w:val="20"/>
                <w:szCs w:val="20"/>
              </w:rPr>
              <w:t>MAY</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1024</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mã các máy thực hiện dịch vụ cận lâm sàng, phẫu thuật, thủ thuật (máy xét nghiệm, máy XQuang, máy siêu âm...), tạm thời được ghi theo nguyên tắc: XX.n.YYYYY.Z, trong đó:</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XX hoặc XXX: Mã nhóm máy thực hiện, trong đó: Huyết học ghi mã “HH”; vi sinh ghi mã “VS”; sinh hóa ghi mã “SH”; siêu âm ghi mã “SA”; Xquang ghi mã “XQ”; chụp cắt lớp vi tính ghi mã “CL”; chụp MRI ghi mã “MRI”; máy thực hiện phẫu thuật ghi mã “PT”; máy thực hiện thủ thuật ghi mã “TT”; máy xét nghiệm đa chức năng thì ghi mã “DC”; máy xạ trị ghi mã “XT”; máy chụp SPECT ghi mã “SP”; máy chụp PET/CT ghi mã “PET”; máy xạ hình xương ghi mã “XH”; máy nội soi ghi mã “NS”; máy chụp mạch xoá nền DSA ghi mã “DSA”; máy điện tim ghi mã “ĐT”,.... </w:t>
            </w:r>
            <w:r w:rsidRPr="004E49CB">
              <w:rPr>
                <w:rFonts w:ascii="Arial" w:eastAsia="Times New Roman" w:hAnsi="Arial" w:cs="Arial"/>
                <w:i/>
                <w:iCs/>
                <w:sz w:val="20"/>
                <w:szCs w:val="20"/>
              </w:rPr>
              <w:t xml:space="preserve">(Đối với các máy chưa quy định mã nhóm máy (XX hoặc XXX) thì ghi các chữ cái đầu tiên theo phiên </w:t>
            </w:r>
            <w:r w:rsidRPr="004E49CB">
              <w:rPr>
                <w:rFonts w:ascii="Arial" w:eastAsia="Times New Roman" w:hAnsi="Arial" w:cs="Arial"/>
                <w:i/>
                <w:iCs/>
                <w:sz w:val="20"/>
                <w:szCs w:val="20"/>
              </w:rPr>
              <w:lastRenderedPageBreak/>
              <w:t>âm tiếng Việt của máy, tối đa không quá 03 ký tự đầu tiên).</w:t>
            </w:r>
          </w:p>
          <w:p w:rsidR="00AB0A08" w:rsidRPr="004E49CB" w:rsidRDefault="00AB0A08" w:rsidP="009E6506">
            <w:pPr>
              <w:tabs>
                <w:tab w:val="left" w:pos="128"/>
              </w:tabs>
              <w:spacing w:line="252" w:lineRule="auto"/>
              <w:rPr>
                <w:rFonts w:ascii="Arial" w:eastAsia="Times New Roman" w:hAnsi="Arial" w:cs="Arial"/>
                <w:sz w:val="20"/>
                <w:szCs w:val="20"/>
              </w:rPr>
            </w:pPr>
            <w:r w:rsidRPr="004E49CB">
              <w:rPr>
                <w:rFonts w:ascii="Arial" w:eastAsia="Times New Roman" w:hAnsi="Arial" w:cs="Arial"/>
                <w:sz w:val="20"/>
                <w:szCs w:val="20"/>
              </w:rPr>
              <w:t>- n: Ký hiệu của nguồn kinh phí mua máy, trong đó:</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Mã “1”: ngân sách nhà nước;</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Mã “2”: xã hội hóa;</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Mã “3”: các nguồn khác;</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YYYYY: Mã cơ sở KBCB;</w:t>
            </w:r>
          </w:p>
          <w:p w:rsidR="00AB0A08" w:rsidRPr="004E49CB" w:rsidRDefault="00AB0A08" w:rsidP="009E6506">
            <w:pPr>
              <w:tabs>
                <w:tab w:val="left" w:pos="123"/>
              </w:tabs>
              <w:spacing w:line="252" w:lineRule="auto"/>
              <w:rPr>
                <w:rFonts w:ascii="Arial" w:eastAsia="Times New Roman" w:hAnsi="Arial" w:cs="Arial"/>
                <w:sz w:val="20"/>
                <w:szCs w:val="20"/>
              </w:rPr>
            </w:pPr>
            <w:r w:rsidRPr="004E49CB">
              <w:rPr>
                <w:rFonts w:ascii="Arial" w:eastAsia="Times New Roman" w:hAnsi="Arial" w:cs="Arial"/>
                <w:sz w:val="20"/>
                <w:szCs w:val="20"/>
              </w:rPr>
              <w:t>- Z: Số serial của máy (Ghi cả phần chữ và phần số). Trường hợp không có số serial của máy thì sử dụng mã quản lý của máy do cơ sở KBCB lập. Đối với hệ thống máy gồm nhiều máy thì ghi tất cả các serial của các máy, cách nhau bằng dấu chấm phẩy “;”</w:t>
            </w:r>
          </w:p>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 Trường hợp chuyển mẫu bệnh phẩm thì không bắt buộc ghi trường thông tin này.</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b/>
                <w:bCs/>
                <w:sz w:val="20"/>
                <w:szCs w:val="20"/>
              </w:rPr>
              <w:t>Sửa đổi toàn bộ nội dung diễn giải:</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mã các máy thực hiện dịch vụ cận lâm sàng, phẫu thuật, thủ thuật (máy xét nghiệm, máy XQuang, máy siêu âm...), tạm thời được ghi theo nguyên tắc: XX.n.z, trong đó:</w:t>
            </w:r>
          </w:p>
          <w:p w:rsidR="00AB0A08" w:rsidRPr="004E49CB" w:rsidRDefault="00AB0A08" w:rsidP="009E6506">
            <w:pPr>
              <w:tabs>
                <w:tab w:val="left" w:leader="dot" w:pos="1644"/>
              </w:tabs>
              <w:spacing w:line="252" w:lineRule="auto"/>
              <w:rPr>
                <w:rFonts w:ascii="Arial" w:eastAsia="Times New Roman" w:hAnsi="Arial" w:cs="Arial"/>
                <w:sz w:val="20"/>
                <w:szCs w:val="20"/>
              </w:rPr>
            </w:pPr>
            <w:r w:rsidRPr="004E49CB">
              <w:rPr>
                <w:rFonts w:ascii="Arial" w:eastAsia="Times New Roman" w:hAnsi="Arial" w:cs="Arial"/>
                <w:sz w:val="20"/>
                <w:szCs w:val="20"/>
              </w:rPr>
              <w:t xml:space="preserve">- XX hoặc XXX: Mã nhóm máy thực hiện, trong đó: Huyết học ghi mã “HH”; vi sinh ghi mã “VS”; sinh hóa ghi mã “SH”; siêu âm ghi mã “SA”; Xquang ghi mã “XQ”; chụp cắt lớp vi tính </w:t>
            </w:r>
            <w:r w:rsidRPr="004E49CB">
              <w:rPr>
                <w:rFonts w:ascii="Arial" w:eastAsia="Times New Roman" w:hAnsi="Arial" w:cs="Arial"/>
                <w:sz w:val="20"/>
                <w:szCs w:val="20"/>
              </w:rPr>
              <w:lastRenderedPageBreak/>
              <w:t>ghi mã “CL”; chụp MRI ghi mã “MRI”; máy thực hiện phẫu thuật ghi mã “PT”; máy thực hiện thủ thuật ghi mã “TT”; máy xét nghiệm đa chức năng thì ghi mã “DN”; máy xạ trị ghi mã “XT”; máy chụp SPECT ghi mã “SP” ; máy chụp PET/CT ghi mã “PET”; máy xạ hình xương ghi mã “XH”; máy nội soi ghi mã “NS”; máy chụp mạch xoá nền DSA ghi mã “DSA”; máy điện tim ghi mã “ĐT” ,…(Đối với các máy chưa quy định mã nhóm máy (XX hoặc XXX) thì ghi các chữ cái đầu tiên theo phiên âm tiếng Việt của máy, tối đa không quá 03 ký tự đầu tiên).</w:t>
            </w:r>
          </w:p>
          <w:p w:rsidR="00AB0A08" w:rsidRPr="004E49CB" w:rsidRDefault="00AB0A08" w:rsidP="009E6506">
            <w:pPr>
              <w:tabs>
                <w:tab w:val="left" w:pos="201"/>
              </w:tabs>
              <w:rPr>
                <w:rFonts w:ascii="Arial" w:eastAsia="Times New Roman" w:hAnsi="Arial" w:cs="Arial"/>
                <w:sz w:val="20"/>
                <w:szCs w:val="20"/>
              </w:rPr>
            </w:pPr>
            <w:r w:rsidRPr="004E49CB">
              <w:rPr>
                <w:rFonts w:ascii="Arial" w:eastAsia="Times New Roman" w:hAnsi="Arial" w:cs="Arial"/>
                <w:sz w:val="20"/>
                <w:szCs w:val="20"/>
              </w:rPr>
              <w:t>- n: Ký hiệu của nguồn kinh phí mua máy (1: ngân sách nhà nước; 2: tài trợ, viện trợ, hỗ trợ; 3: nguồn khác). Trường hợp n = 3 thì ghi cụ thể nguồn kinh phí trong dấu [...]). Ví dụ: Nguồn kinh phí mua máy từ nguồn vay ngân hàng thì ghi [vaynganhang]</w:t>
            </w:r>
          </w:p>
          <w:p w:rsidR="00AB0A08" w:rsidRPr="004E49CB" w:rsidRDefault="00AB0A08" w:rsidP="009E6506">
            <w:pPr>
              <w:tabs>
                <w:tab w:val="left" w:pos="201"/>
              </w:tabs>
              <w:rPr>
                <w:rFonts w:ascii="Arial" w:eastAsia="Times New Roman" w:hAnsi="Arial" w:cs="Arial"/>
                <w:sz w:val="20"/>
                <w:szCs w:val="20"/>
              </w:rPr>
            </w:pPr>
            <w:r w:rsidRPr="004E49CB">
              <w:rPr>
                <w:rFonts w:ascii="Arial" w:eastAsia="Times New Roman" w:hAnsi="Arial" w:cs="Arial"/>
                <w:sz w:val="20"/>
                <w:szCs w:val="20"/>
              </w:rPr>
              <w:t xml:space="preserve">- Z: Số serial của máy (Ghi cả phần chữ và phần số). Trường hợp không có số serial của máy thì sử dụng mã </w:t>
            </w:r>
            <w:r w:rsidRPr="004E49CB">
              <w:rPr>
                <w:rFonts w:ascii="Arial" w:eastAsia="Times New Roman" w:hAnsi="Arial" w:cs="Arial"/>
                <w:sz w:val="20"/>
                <w:szCs w:val="20"/>
              </w:rPr>
              <w:lastRenderedPageBreak/>
              <w:t>quản lý của máy do cơ sở KBCB lập. Đối với hệ thống máy gồm nhiều máy thì ghi tất cả các serial của các máy, cách nhau bằng dấu chấm phẩy “;”</w:t>
            </w:r>
          </w:p>
          <w:p w:rsidR="00AB0A08" w:rsidRPr="004E49CB" w:rsidRDefault="00AB0A08" w:rsidP="009E6506">
            <w:pPr>
              <w:tabs>
                <w:tab w:val="left" w:pos="197"/>
              </w:tabs>
              <w:rPr>
                <w:rFonts w:ascii="Arial" w:eastAsia="Times New Roman" w:hAnsi="Arial" w:cs="Arial"/>
                <w:sz w:val="20"/>
                <w:szCs w:val="20"/>
              </w:rPr>
            </w:pPr>
            <w:r w:rsidRPr="004E49CB">
              <w:rPr>
                <w:rFonts w:ascii="Arial" w:eastAsia="Times New Roman" w:hAnsi="Arial" w:cs="Arial"/>
                <w:sz w:val="20"/>
                <w:szCs w:val="20"/>
              </w:rPr>
              <w:t>- Trường thông tin này không bắt buộc trong trường hợp xét nghiệm cận lâm sàng được chuyển nơi khác thực hiện;</w:t>
            </w:r>
          </w:p>
          <w:p w:rsidR="00AB0A08" w:rsidRPr="004E49CB" w:rsidRDefault="00AB0A08" w:rsidP="009E6506">
            <w:pPr>
              <w:tabs>
                <w:tab w:val="left" w:pos="197"/>
              </w:tabs>
              <w:rPr>
                <w:rFonts w:ascii="Arial" w:eastAsia="Times New Roman" w:hAnsi="Arial" w:cs="Arial"/>
                <w:sz w:val="20"/>
                <w:szCs w:val="20"/>
              </w:rPr>
            </w:pPr>
            <w:r w:rsidRPr="004E49CB">
              <w:rPr>
                <w:rFonts w:ascii="Arial" w:eastAsia="Times New Roman" w:hAnsi="Arial" w:cs="Arial"/>
                <w:sz w:val="20"/>
                <w:szCs w:val="20"/>
              </w:rPr>
              <w:t>- Trường thông tin này không bắt buộc trong trường hợp DVKT không thực hiện trên máy.</w:t>
            </w: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lastRenderedPageBreak/>
              <w:t>45</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MA_HIEU_SP</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255</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Ghi mã hiệu sản phẩm của VTYT, là mã hiệu do Công ty sản xuất tự đặt cho sản phẩm của mình. Mã hiệu có thể là số Model sản phẩm hoặc số Serial hoặc số EMEI được in trên sản phẩm hoặc bao bì sản phẩm.</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Mã hiệu sản phẩm chỉ bắt buộc đối với VTYT có thông tin mã hiệu sản phẩm.</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46</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TAI_SU_DUNG</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Số</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1</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7" w:lineRule="auto"/>
              <w:rPr>
                <w:rFonts w:ascii="Arial" w:eastAsia="Times New Roman" w:hAnsi="Arial" w:cs="Arial"/>
                <w:sz w:val="20"/>
                <w:szCs w:val="20"/>
              </w:rPr>
            </w:pPr>
            <w:r w:rsidRPr="004E49CB">
              <w:rPr>
                <w:rFonts w:ascii="Arial" w:eastAsia="Times New Roman" w:hAnsi="Arial" w:cs="Arial"/>
                <w:sz w:val="20"/>
                <w:szCs w:val="20"/>
              </w:rPr>
              <w:t>Là mã đánh dấu đối với VTYT tái sử dụng, trong đó:</w:t>
            </w:r>
          </w:p>
          <w:p w:rsidR="00AB0A08" w:rsidRPr="004E49CB" w:rsidRDefault="00AB0A08" w:rsidP="009E6506">
            <w:pPr>
              <w:tabs>
                <w:tab w:val="left" w:pos="128"/>
              </w:tabs>
              <w:spacing w:line="257" w:lineRule="auto"/>
              <w:rPr>
                <w:rFonts w:ascii="Arial" w:eastAsia="Times New Roman" w:hAnsi="Arial" w:cs="Arial"/>
                <w:sz w:val="20"/>
                <w:szCs w:val="20"/>
              </w:rPr>
            </w:pPr>
            <w:r w:rsidRPr="004E49CB">
              <w:rPr>
                <w:rFonts w:ascii="Arial" w:eastAsia="Times New Roman" w:hAnsi="Arial" w:cs="Arial"/>
                <w:sz w:val="20"/>
                <w:szCs w:val="20"/>
              </w:rPr>
              <w:t>- Ghi mã “1” nếu là VTYT tái sử dụng;</w:t>
            </w:r>
          </w:p>
          <w:p w:rsidR="00AB0A08" w:rsidRPr="004E49CB" w:rsidRDefault="00AB0A08" w:rsidP="009E6506">
            <w:pPr>
              <w:spacing w:line="252" w:lineRule="auto"/>
              <w:rPr>
                <w:rFonts w:ascii="Arial" w:eastAsia="Times New Roman" w:hAnsi="Arial" w:cs="Arial"/>
                <w:sz w:val="20"/>
                <w:szCs w:val="20"/>
              </w:rPr>
            </w:pPr>
            <w:r w:rsidRPr="004E49CB">
              <w:rPr>
                <w:rFonts w:ascii="Arial" w:eastAsia="Times New Roman" w:hAnsi="Arial" w:cs="Arial"/>
                <w:sz w:val="20"/>
                <w:szCs w:val="20"/>
              </w:rPr>
              <w:t>- Nếu VTYT không tái sử dụng thì để trống trường thông tin này.</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r w:rsidR="00AB0A08" w:rsidRPr="004E49CB" w:rsidTr="009E6506">
        <w:trPr>
          <w:trHeight w:val="20"/>
          <w:jc w:val="center"/>
        </w:trPr>
        <w:tc>
          <w:tcPr>
            <w:tcW w:w="185"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47</w:t>
            </w:r>
          </w:p>
        </w:tc>
        <w:tc>
          <w:tcPr>
            <w:tcW w:w="800"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r w:rsidRPr="004E49CB">
              <w:rPr>
                <w:rFonts w:ascii="Arial" w:eastAsia="Times New Roman" w:hAnsi="Arial" w:cs="Arial"/>
                <w:sz w:val="20"/>
                <w:szCs w:val="20"/>
              </w:rPr>
              <w:t>DU</w:t>
            </w:r>
            <w:r w:rsidRPr="004E49CB">
              <w:rPr>
                <w:rFonts w:ascii="Arial" w:eastAsia="Times New Roman" w:hAnsi="Arial" w:cs="Arial"/>
                <w:sz w:val="20"/>
                <w:szCs w:val="20"/>
                <w:lang w:val="en-GB"/>
              </w:rPr>
              <w:t>_</w:t>
            </w:r>
            <w:r w:rsidRPr="004E49CB">
              <w:rPr>
                <w:rFonts w:ascii="Arial" w:eastAsia="Times New Roman" w:hAnsi="Arial" w:cs="Arial"/>
                <w:sz w:val="20"/>
                <w:szCs w:val="20"/>
              </w:rPr>
              <w:t>PHONG</w:t>
            </w:r>
          </w:p>
        </w:tc>
        <w:tc>
          <w:tcPr>
            <w:tcW w:w="247"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Chuỗi</w:t>
            </w:r>
          </w:p>
        </w:tc>
        <w:tc>
          <w:tcPr>
            <w:tcW w:w="261" w:type="pct"/>
            <w:tcBorders>
              <w:top w:val="single" w:sz="4" w:space="0" w:color="auto"/>
              <w:left w:val="single" w:sz="4" w:space="0" w:color="auto"/>
              <w:bottom w:val="single" w:sz="4" w:space="0" w:color="auto"/>
            </w:tcBorders>
            <w:shd w:val="clear" w:color="auto" w:fill="FFFFFF"/>
          </w:tcPr>
          <w:p w:rsidR="00AB0A08" w:rsidRPr="004E49CB" w:rsidRDefault="00AB0A08" w:rsidP="009E6506">
            <w:pPr>
              <w:jc w:val="center"/>
              <w:rPr>
                <w:rFonts w:ascii="Arial" w:eastAsia="Times New Roman" w:hAnsi="Arial" w:cs="Arial"/>
                <w:sz w:val="20"/>
                <w:szCs w:val="20"/>
              </w:rPr>
            </w:pPr>
            <w:r w:rsidRPr="004E49CB">
              <w:rPr>
                <w:rFonts w:ascii="Arial" w:eastAsia="Times New Roman" w:hAnsi="Arial" w:cs="Arial"/>
                <w:sz w:val="20"/>
                <w:szCs w:val="20"/>
              </w:rPr>
              <w:t>n</w:t>
            </w:r>
          </w:p>
        </w:tc>
        <w:tc>
          <w:tcPr>
            <w:tcW w:w="1718" w:type="pct"/>
            <w:tcBorders>
              <w:top w:val="single" w:sz="4" w:space="0" w:color="auto"/>
              <w:left w:val="single" w:sz="4" w:space="0" w:color="auto"/>
              <w:bottom w:val="single" w:sz="4" w:space="0" w:color="auto"/>
            </w:tcBorders>
            <w:shd w:val="clear" w:color="auto" w:fill="FFFFFF"/>
          </w:tcPr>
          <w:p w:rsidR="00AB0A08" w:rsidRPr="004E49CB" w:rsidRDefault="00AB0A08" w:rsidP="009E6506">
            <w:pPr>
              <w:spacing w:line="257" w:lineRule="auto"/>
              <w:rPr>
                <w:rFonts w:ascii="Arial" w:eastAsia="Times New Roman" w:hAnsi="Arial" w:cs="Arial"/>
                <w:sz w:val="20"/>
                <w:szCs w:val="20"/>
              </w:rPr>
            </w:pPr>
            <w:r w:rsidRPr="004E49CB">
              <w:rPr>
                <w:rFonts w:ascii="Arial" w:eastAsia="Times New Roman" w:hAnsi="Arial" w:cs="Arial"/>
                <w:sz w:val="20"/>
                <w:szCs w:val="20"/>
              </w:rPr>
              <w:t>Trường dữ liệu dự phòng khi cần</w:t>
            </w:r>
          </w:p>
        </w:tc>
        <w:tc>
          <w:tcPr>
            <w:tcW w:w="895" w:type="pct"/>
            <w:tcBorders>
              <w:top w:val="single" w:sz="4" w:space="0" w:color="auto"/>
              <w:left w:val="single" w:sz="4" w:space="0" w:color="auto"/>
              <w:bottom w:val="single" w:sz="4" w:space="0" w:color="auto"/>
            </w:tcBorders>
            <w:shd w:val="clear" w:color="auto" w:fill="FFFFFF"/>
          </w:tcPr>
          <w:p w:rsidR="00AB0A08" w:rsidRPr="004E49CB" w:rsidRDefault="00AB0A08" w:rsidP="009E6506">
            <w:pPr>
              <w:rPr>
                <w:rFonts w:ascii="Arial" w:eastAsia="Times New Roman" w:hAnsi="Arial" w:cs="Arial"/>
                <w:sz w:val="20"/>
                <w:szCs w:val="20"/>
              </w:rPr>
            </w:pPr>
          </w:p>
        </w:tc>
        <w:tc>
          <w:tcPr>
            <w:tcW w:w="895" w:type="pct"/>
            <w:tcBorders>
              <w:top w:val="single" w:sz="4" w:space="0" w:color="auto"/>
              <w:left w:val="single" w:sz="4" w:space="0" w:color="auto"/>
              <w:bottom w:val="single" w:sz="4" w:space="0" w:color="auto"/>
              <w:right w:val="single" w:sz="4" w:space="0" w:color="auto"/>
            </w:tcBorders>
            <w:shd w:val="clear" w:color="auto" w:fill="FFFFFF"/>
          </w:tcPr>
          <w:p w:rsidR="00AB0A08" w:rsidRPr="004E49CB" w:rsidRDefault="00AB0A08" w:rsidP="009E6506">
            <w:pPr>
              <w:spacing w:line="252" w:lineRule="auto"/>
              <w:rPr>
                <w:rFonts w:ascii="Arial" w:eastAsia="Times New Roman" w:hAnsi="Arial" w:cs="Arial"/>
                <w:b/>
                <w:bCs/>
                <w:sz w:val="20"/>
                <w:szCs w:val="20"/>
              </w:rPr>
            </w:pPr>
          </w:p>
        </w:tc>
      </w:tr>
    </w:tbl>
    <w:p w:rsidR="00AB0A08" w:rsidRPr="004E49CB" w:rsidRDefault="00AB0A08" w:rsidP="00AB0A08">
      <w:pPr>
        <w:spacing w:line="1" w:lineRule="exact"/>
        <w:rPr>
          <w:rFonts w:ascii="Arial" w:hAnsi="Arial" w:cs="Arial"/>
          <w:sz w:val="20"/>
          <w:szCs w:val="20"/>
        </w:rPr>
      </w:pPr>
    </w:p>
    <w:p w:rsidR="00AB0A08" w:rsidRPr="004E49CB" w:rsidRDefault="00AB0A08" w:rsidP="00AB0A08">
      <w:pPr>
        <w:spacing w:line="1" w:lineRule="exact"/>
        <w:rPr>
          <w:rFonts w:ascii="Arial" w:hAnsi="Arial" w:cs="Arial"/>
          <w:sz w:val="20"/>
          <w:szCs w:val="20"/>
        </w:rPr>
      </w:pPr>
    </w:p>
    <w:p w:rsidR="00AB0A08" w:rsidRPr="004E49CB" w:rsidRDefault="00AB0A08" w:rsidP="00AB0A08">
      <w:pPr>
        <w:spacing w:line="1" w:lineRule="exact"/>
        <w:rPr>
          <w:rFonts w:ascii="Arial" w:hAnsi="Arial" w:cs="Arial"/>
          <w:sz w:val="20"/>
          <w:szCs w:val="20"/>
        </w:rPr>
      </w:pPr>
    </w:p>
    <w:p w:rsidR="00AB0A08" w:rsidRPr="004E49CB" w:rsidRDefault="00AB0A08" w:rsidP="00AB0A08">
      <w:pPr>
        <w:spacing w:line="1" w:lineRule="exact"/>
        <w:rPr>
          <w:rFonts w:ascii="Arial" w:hAnsi="Arial" w:cs="Arial"/>
          <w:sz w:val="20"/>
          <w:szCs w:val="20"/>
        </w:rPr>
      </w:pPr>
    </w:p>
    <w:p w:rsidR="00AB0A08" w:rsidRPr="004E49CB" w:rsidRDefault="00AB0A08" w:rsidP="00AB0A08">
      <w:pPr>
        <w:spacing w:line="1" w:lineRule="exact"/>
        <w:rPr>
          <w:rFonts w:ascii="Arial" w:hAnsi="Arial" w:cs="Arial"/>
          <w:sz w:val="20"/>
          <w:szCs w:val="20"/>
        </w:rPr>
      </w:pPr>
    </w:p>
    <w:p w:rsidR="00AB0A08" w:rsidRPr="004E49CB" w:rsidRDefault="00AB0A08" w:rsidP="00AB0A08">
      <w:pPr>
        <w:spacing w:after="299" w:line="1" w:lineRule="exact"/>
        <w:rPr>
          <w:rFonts w:ascii="Arial" w:hAnsi="Arial" w:cs="Arial"/>
          <w:sz w:val="20"/>
          <w:szCs w:val="20"/>
        </w:rPr>
      </w:pPr>
    </w:p>
    <w:p w:rsidR="00AB0A08" w:rsidRPr="004E49CB" w:rsidRDefault="00AB0A08" w:rsidP="00AB0A08">
      <w:pPr>
        <w:keepNext/>
        <w:keepLines/>
        <w:adjustRightInd w:val="0"/>
        <w:snapToGrid w:val="0"/>
        <w:spacing w:after="120"/>
        <w:ind w:firstLine="720"/>
        <w:jc w:val="both"/>
        <w:outlineLvl w:val="2"/>
        <w:rPr>
          <w:rFonts w:ascii="Arial" w:eastAsia="Times New Roman" w:hAnsi="Arial" w:cs="Arial"/>
          <w:b/>
          <w:bCs/>
          <w:sz w:val="20"/>
          <w:szCs w:val="20"/>
        </w:rPr>
      </w:pPr>
      <w:r w:rsidRPr="004E49CB">
        <w:rPr>
          <w:rFonts w:ascii="Arial" w:eastAsia="Times New Roman" w:hAnsi="Arial" w:cs="Arial"/>
          <w:b/>
          <w:bCs/>
          <w:sz w:val="20"/>
          <w:szCs w:val="20"/>
        </w:rPr>
        <w:t>Ghi chú:</w:t>
      </w:r>
    </w:p>
    <w:p w:rsidR="00AB0A08" w:rsidRPr="004E49CB" w:rsidRDefault="00AB0A08" w:rsidP="00AB0A08">
      <w:pPr>
        <w:keepNext/>
        <w:keepLines/>
        <w:tabs>
          <w:tab w:val="left" w:pos="966"/>
        </w:tabs>
        <w:adjustRightInd w:val="0"/>
        <w:snapToGrid w:val="0"/>
        <w:spacing w:after="120"/>
        <w:ind w:firstLine="720"/>
        <w:jc w:val="both"/>
        <w:outlineLvl w:val="3"/>
        <w:rPr>
          <w:rFonts w:ascii="Arial" w:eastAsia="Times New Roman" w:hAnsi="Arial" w:cs="Arial"/>
          <w:sz w:val="20"/>
          <w:szCs w:val="20"/>
        </w:rPr>
      </w:pPr>
      <w:r w:rsidRPr="004E49CB">
        <w:rPr>
          <w:rFonts w:ascii="Arial" w:eastAsia="Times New Roman" w:hAnsi="Arial" w:cs="Arial"/>
          <w:sz w:val="20"/>
          <w:szCs w:val="20"/>
        </w:rPr>
        <w:t>- Ký hiệu (*): phép tính nhân;</w:t>
      </w:r>
    </w:p>
    <w:p w:rsidR="00AB0A08" w:rsidRPr="004E49CB" w:rsidRDefault="00AB0A08" w:rsidP="00AB0A08">
      <w:pPr>
        <w:keepNext/>
        <w:keepLines/>
        <w:tabs>
          <w:tab w:val="left" w:pos="966"/>
        </w:tabs>
        <w:adjustRightInd w:val="0"/>
        <w:snapToGrid w:val="0"/>
        <w:spacing w:after="120"/>
        <w:ind w:firstLine="720"/>
        <w:jc w:val="both"/>
        <w:outlineLvl w:val="3"/>
        <w:rPr>
          <w:rFonts w:ascii="Arial" w:eastAsia="Times New Roman" w:hAnsi="Arial" w:cs="Arial"/>
          <w:sz w:val="20"/>
          <w:szCs w:val="20"/>
        </w:rPr>
      </w:pPr>
      <w:r w:rsidRPr="004E49CB">
        <w:rPr>
          <w:rFonts w:ascii="Arial" w:eastAsia="Times New Roman" w:hAnsi="Arial" w:cs="Arial"/>
          <w:sz w:val="20"/>
          <w:szCs w:val="20"/>
        </w:rPr>
        <w:t>- Ký hiệu (&gt;): lớn h</w:t>
      </w:r>
      <w:r w:rsidRPr="004E49CB">
        <w:rPr>
          <w:rFonts w:ascii="Arial" w:eastAsia="Times New Roman" w:hAnsi="Arial" w:cs="Arial"/>
          <w:sz w:val="20"/>
          <w:szCs w:val="20"/>
          <w:lang w:val="en-GB"/>
        </w:rPr>
        <w:t>ơ</w:t>
      </w:r>
      <w:r w:rsidRPr="004E49CB">
        <w:rPr>
          <w:rFonts w:ascii="Arial" w:eastAsia="Times New Roman" w:hAnsi="Arial" w:cs="Arial"/>
          <w:sz w:val="20"/>
          <w:szCs w:val="20"/>
        </w:rPr>
        <w:t>n;</w:t>
      </w:r>
    </w:p>
    <w:p w:rsidR="00AB0A08" w:rsidRPr="004E49CB" w:rsidRDefault="00AB0A08" w:rsidP="00AB0A08">
      <w:pPr>
        <w:keepNext/>
        <w:keepLines/>
        <w:tabs>
          <w:tab w:val="left" w:pos="966"/>
        </w:tabs>
        <w:adjustRightInd w:val="0"/>
        <w:snapToGrid w:val="0"/>
        <w:spacing w:after="120"/>
        <w:ind w:firstLine="720"/>
        <w:jc w:val="both"/>
        <w:outlineLvl w:val="3"/>
        <w:rPr>
          <w:rFonts w:ascii="Arial" w:eastAsia="Times New Roman" w:hAnsi="Arial" w:cs="Arial"/>
          <w:sz w:val="20"/>
          <w:szCs w:val="20"/>
        </w:rPr>
      </w:pPr>
      <w:r w:rsidRPr="004E49CB">
        <w:rPr>
          <w:rFonts w:ascii="Arial" w:eastAsia="Times New Roman" w:hAnsi="Arial" w:cs="Arial"/>
          <w:sz w:val="20"/>
          <w:szCs w:val="20"/>
        </w:rPr>
        <w:t>- Ký hiệu (&lt;): nhỏ hơn;</w:t>
      </w:r>
    </w:p>
    <w:p w:rsidR="00632EC4" w:rsidRPr="00AB0A08" w:rsidRDefault="00AB0A08" w:rsidP="00AB0A08">
      <w:pPr>
        <w:keepNext/>
        <w:keepLines/>
        <w:tabs>
          <w:tab w:val="left" w:pos="966"/>
        </w:tabs>
        <w:adjustRightInd w:val="0"/>
        <w:snapToGrid w:val="0"/>
        <w:spacing w:after="120"/>
        <w:ind w:firstLine="720"/>
        <w:jc w:val="both"/>
        <w:outlineLvl w:val="3"/>
        <w:rPr>
          <w:rFonts w:ascii="Arial" w:eastAsia="Times New Roman" w:hAnsi="Arial" w:cs="Arial"/>
          <w:sz w:val="20"/>
          <w:szCs w:val="20"/>
        </w:rPr>
      </w:pPr>
      <w:bookmarkStart w:id="1" w:name="bookmark28"/>
      <w:r w:rsidRPr="004E49CB">
        <w:rPr>
          <w:rFonts w:ascii="Arial" w:eastAsia="Times New Roman" w:hAnsi="Arial" w:cs="Arial"/>
          <w:sz w:val="20"/>
          <w:szCs w:val="20"/>
          <w:lang w:val="en-GB"/>
        </w:rPr>
        <w:t xml:space="preserve">- </w:t>
      </w:r>
      <w:r w:rsidRPr="004E49CB">
        <w:rPr>
          <w:rFonts w:ascii="Arial" w:eastAsia="Times New Roman" w:hAnsi="Arial" w:cs="Arial"/>
          <w:sz w:val="20"/>
          <w:szCs w:val="20"/>
        </w:rPr>
        <w:t>Ký hiệu (/): phép tính chia.</w:t>
      </w:r>
      <w:bookmarkEnd w:id="1"/>
      <w:bookmarkEnd w:id="0"/>
    </w:p>
    <w:sectPr w:rsidR="00632EC4" w:rsidRPr="00AB0A08" w:rsidSect="00AB0A0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BB6F0E"/>
    <w:multiLevelType w:val="multilevel"/>
    <w:tmpl w:val="71C4E0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A08"/>
    <w:rsid w:val="00632EC4"/>
    <w:rsid w:val="00A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C1C5C"/>
  <w15:chartTrackingRefBased/>
  <w15:docId w15:val="{1BD89A01-CEC4-4A60-A66E-F111B3682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B0A08"/>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7389</Words>
  <Characters>42119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2026-03-10T07:19:00Z</dcterms:created>
  <dcterms:modified xsi:type="dcterms:W3CDTF">2026-03-10T07:20:00Z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