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0EA0" w:rsidRPr="008C55D1" w:rsidRDefault="00A80EA0" w:rsidP="00A80EA0">
      <w:pPr>
        <w:pStyle w:val="Tiu30"/>
        <w:keepNext/>
        <w:keepLines/>
        <w:ind w:left="0"/>
        <w:jc w:val="center"/>
        <w:outlineLvl w:val="9"/>
        <w:rPr>
          <w:rFonts w:ascii="Arial" w:hAnsi="Arial" w:cs="Arial"/>
          <w:b/>
          <w:sz w:val="20"/>
          <w:szCs w:val="20"/>
        </w:rPr>
      </w:pPr>
      <w:bookmarkStart w:id="0" w:name="bookmark54"/>
      <w:bookmarkStart w:id="1" w:name="bookmark55"/>
      <w:bookmarkStart w:id="2" w:name="bookmark56"/>
      <w:bookmarkStart w:id="3" w:name="_GoBack"/>
      <w:r w:rsidRPr="008C55D1">
        <w:rPr>
          <w:rFonts w:ascii="Arial" w:hAnsi="Arial" w:cs="Arial"/>
          <w:b/>
          <w:sz w:val="20"/>
          <w:szCs w:val="20"/>
        </w:rPr>
        <w:t>Bảng 8. Chỉ tiêu dữ liệu tóm tắt hồ sơ bệnh án</w:t>
      </w:r>
      <w:bookmarkEnd w:id="0"/>
      <w:bookmarkEnd w:id="1"/>
      <w:bookmarkEnd w:id="2"/>
    </w:p>
    <w:p w:rsidR="00A80EA0" w:rsidRPr="008C55D1" w:rsidRDefault="00A80EA0" w:rsidP="00A80EA0">
      <w:pPr>
        <w:pStyle w:val="Tiu20"/>
        <w:keepNext/>
        <w:keepLines/>
        <w:spacing w:after="0"/>
        <w:outlineLvl w:val="9"/>
        <w:rPr>
          <w:rFonts w:ascii="Arial" w:hAnsi="Arial" w:cs="Arial"/>
          <w:sz w:val="20"/>
          <w:szCs w:val="20"/>
        </w:rPr>
      </w:pPr>
      <w:r w:rsidRPr="008C55D1">
        <w:rPr>
          <w:rFonts w:ascii="Arial" w:hAnsi="Arial" w:cs="Arial"/>
          <w:sz w:val="20"/>
          <w:szCs w:val="20"/>
        </w:rPr>
        <w:t>(Ban hành kèm theo Quyết định số 3176/QĐ-BYT ngày</w:t>
      </w:r>
      <w:r>
        <w:rPr>
          <w:rFonts w:ascii="Arial" w:hAnsi="Arial" w:cs="Arial"/>
          <w:sz w:val="20"/>
          <w:szCs w:val="20"/>
        </w:rPr>
        <w:t xml:space="preserve"> </w:t>
      </w:r>
      <w:r w:rsidRPr="008C55D1">
        <w:rPr>
          <w:rFonts w:ascii="Arial" w:hAnsi="Arial" w:cs="Arial"/>
          <w:sz w:val="20"/>
          <w:szCs w:val="20"/>
        </w:rPr>
        <w:t>29/10/2024 của Bộ trưởng Bộ</w:t>
      </w:r>
      <w:r w:rsidRPr="008C55D1">
        <w:rPr>
          <w:rFonts w:ascii="Arial" w:hAnsi="Arial" w:cs="Arial"/>
          <w:i w:val="0"/>
          <w:iCs w:val="0"/>
          <w:sz w:val="20"/>
          <w:szCs w:val="20"/>
        </w:rPr>
        <w:t xml:space="preserve"> </w:t>
      </w:r>
      <w:r w:rsidRPr="008C55D1">
        <w:rPr>
          <w:rFonts w:ascii="Arial" w:hAnsi="Arial" w:cs="Arial"/>
          <w:iCs w:val="0"/>
          <w:sz w:val="20"/>
          <w:szCs w:val="20"/>
        </w:rPr>
        <w:t>y</w:t>
      </w:r>
      <w:r w:rsidRPr="008C55D1">
        <w:rPr>
          <w:rFonts w:ascii="Arial" w:hAnsi="Arial" w:cs="Arial"/>
          <w:i w:val="0"/>
          <w:iCs w:val="0"/>
          <w:sz w:val="20"/>
          <w:szCs w:val="20"/>
        </w:rPr>
        <w:t xml:space="preserve"> </w:t>
      </w:r>
      <w:r w:rsidRPr="008C55D1">
        <w:rPr>
          <w:rFonts w:ascii="Arial" w:hAnsi="Arial" w:cs="Arial"/>
          <w:sz w:val="20"/>
          <w:szCs w:val="20"/>
        </w:rPr>
        <w:t>tế)</w:t>
      </w:r>
    </w:p>
    <w:p w:rsidR="00A80EA0" w:rsidRPr="008C55D1" w:rsidRDefault="00A80EA0" w:rsidP="00A80EA0">
      <w:pPr>
        <w:pStyle w:val="Tiu20"/>
        <w:keepNext/>
        <w:keepLines/>
        <w:spacing w:after="0"/>
        <w:outlineLvl w:val="9"/>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478"/>
        <w:gridCol w:w="1993"/>
        <w:gridCol w:w="578"/>
        <w:gridCol w:w="608"/>
        <w:gridCol w:w="4178"/>
        <w:gridCol w:w="1787"/>
        <w:gridCol w:w="3328"/>
      </w:tblGrid>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b/>
              </w:rPr>
            </w:pPr>
            <w:r w:rsidRPr="008C55D1">
              <w:rPr>
                <w:rFonts w:ascii="Arial" w:hAnsi="Arial" w:cs="Arial"/>
                <w:b/>
              </w:rPr>
              <w:t>STT</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b/>
              </w:rPr>
            </w:pPr>
            <w:r w:rsidRPr="008C55D1">
              <w:rPr>
                <w:rFonts w:ascii="Arial" w:hAnsi="Arial" w:cs="Arial"/>
                <w:b/>
              </w:rPr>
              <w:t>Chỉ tiêu</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b/>
              </w:rPr>
            </w:pPr>
            <w:r w:rsidRPr="008C55D1">
              <w:rPr>
                <w:rFonts w:ascii="Arial" w:hAnsi="Arial" w:cs="Arial"/>
                <w:b/>
              </w:rPr>
              <w:t>Kiểu dữ liệu</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b/>
              </w:rPr>
            </w:pPr>
            <w:r w:rsidRPr="008C55D1">
              <w:rPr>
                <w:rFonts w:ascii="Arial" w:hAnsi="Arial" w:cs="Arial"/>
                <w:b/>
              </w:rPr>
              <w:t>Kích thước tối đa</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b/>
              </w:rPr>
            </w:pPr>
            <w:r w:rsidRPr="008C55D1">
              <w:rPr>
                <w:rFonts w:ascii="Arial" w:hAnsi="Arial" w:cs="Arial"/>
                <w:b/>
              </w:rPr>
              <w:t>Diễn giải theo Quyết định số 130/QĐ-BYT</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b/>
              </w:rPr>
            </w:pPr>
            <w:r w:rsidRPr="008C55D1">
              <w:rPr>
                <w:rFonts w:ascii="Arial" w:hAnsi="Arial" w:cs="Arial"/>
                <w:b/>
              </w:rPr>
              <w:t>Đính chính hoặc sửa đổi, bổ sung theo Quyết định 4750/QĐ-BYT</w:t>
            </w: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pStyle w:val="Khc0"/>
              <w:jc w:val="center"/>
              <w:rPr>
                <w:rFonts w:ascii="Arial" w:hAnsi="Arial" w:cs="Arial"/>
                <w:b/>
              </w:rPr>
            </w:pPr>
            <w:r w:rsidRPr="008C55D1">
              <w:rPr>
                <w:rFonts w:ascii="Arial" w:hAnsi="Arial" w:cs="Arial"/>
                <w:b/>
              </w:rPr>
              <w:t>Nội dung sửa đổi, bổ sung diễn giải</w:t>
            </w: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1</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MA_LK</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100</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Là mã đợt điều trị duy nhất (dùng để liên kết giữa Bảng chỉ tiêu tổng hợp khám bệnh, chữa bệnh (bảng XML I) và các bảng còn lại ban hành kèm theo Quyết định này trong một lần khám bệnh, chữa bệnh (PRIMARY KEY)).</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2</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MA_LOAI_KCB</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2</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 mã hình thức KBCB, trong đó:</w:t>
            </w:r>
          </w:p>
          <w:p w:rsidR="00A80EA0" w:rsidRPr="008C55D1" w:rsidRDefault="00A80EA0" w:rsidP="009E6506">
            <w:pPr>
              <w:pStyle w:val="Khc0"/>
              <w:tabs>
                <w:tab w:val="left" w:pos="126"/>
              </w:tabs>
              <w:rPr>
                <w:rFonts w:ascii="Arial" w:hAnsi="Arial" w:cs="Arial"/>
              </w:rPr>
            </w:pPr>
            <w:r w:rsidRPr="008C55D1">
              <w:rPr>
                <w:rFonts w:ascii="Arial" w:hAnsi="Arial" w:cs="Arial"/>
              </w:rPr>
              <w:t>- Mã "02": Điều trị ngoại trú;</w:t>
            </w:r>
          </w:p>
          <w:p w:rsidR="00A80EA0" w:rsidRPr="008C55D1" w:rsidRDefault="00A80EA0" w:rsidP="009E6506">
            <w:pPr>
              <w:pStyle w:val="Khc0"/>
              <w:tabs>
                <w:tab w:val="left" w:pos="133"/>
              </w:tabs>
              <w:rPr>
                <w:rFonts w:ascii="Arial" w:hAnsi="Arial" w:cs="Arial"/>
              </w:rPr>
            </w:pPr>
            <w:r w:rsidRPr="008C55D1">
              <w:rPr>
                <w:rFonts w:ascii="Arial" w:hAnsi="Arial" w:cs="Arial"/>
              </w:rPr>
              <w:t>- Mã "03": Điều trị nội trú;</w:t>
            </w:r>
          </w:p>
          <w:p w:rsidR="00A80EA0" w:rsidRPr="008C55D1" w:rsidRDefault="00A80EA0" w:rsidP="009E6506">
            <w:pPr>
              <w:pStyle w:val="Khc0"/>
              <w:tabs>
                <w:tab w:val="left" w:pos="126"/>
              </w:tabs>
              <w:rPr>
                <w:rFonts w:ascii="Arial" w:hAnsi="Arial" w:cs="Arial"/>
              </w:rPr>
            </w:pPr>
            <w:r w:rsidRPr="008C55D1">
              <w:rPr>
                <w:rFonts w:ascii="Arial" w:hAnsi="Arial" w:cs="Arial"/>
              </w:rPr>
              <w:t>- Mã "04": Điều trị nội trú ban ngày;</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Đổi kiểu dữ liệu thành chuỗi</w:t>
            </w: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Bổ sung các mã hình thức KBCB:</w:t>
            </w:r>
          </w:p>
          <w:p w:rsidR="00A80EA0" w:rsidRPr="008C55D1" w:rsidRDefault="00A80EA0" w:rsidP="009E6506">
            <w:pPr>
              <w:pStyle w:val="Khc0"/>
              <w:tabs>
                <w:tab w:val="left" w:pos="140"/>
              </w:tabs>
              <w:rPr>
                <w:rFonts w:ascii="Arial" w:hAnsi="Arial" w:cs="Arial"/>
              </w:rPr>
            </w:pPr>
            <w:r w:rsidRPr="008C55D1">
              <w:rPr>
                <w:rFonts w:ascii="Arial" w:hAnsi="Arial" w:cs="Arial"/>
              </w:rPr>
              <w:t xml:space="preserve">- Mã "05": Điều trị ngoại trú các bệnh mạn tính dài ngày liên tục trong năm, áp dụng cho các bệnh theo danh mục ban hành kèm theo Thông tư số 46/2016/TT-BYT ngày 30/12/2016 </w:t>
            </w:r>
            <w:r>
              <w:rPr>
                <w:rFonts w:ascii="Arial" w:hAnsi="Arial" w:cs="Arial"/>
              </w:rPr>
              <w:t>của</w:t>
            </w:r>
            <w:r w:rsidRPr="008C55D1">
              <w:rPr>
                <w:rFonts w:ascii="Arial" w:hAnsi="Arial" w:cs="Arial"/>
              </w:rPr>
              <w:t xml:space="preserve"> Bộ trưởng Bộ Y tế về ban hành danh mục bệnh cần chữa trị dài ngày, có khám bệnh và lĩnh thuốc và các văn bản có quy định, điều chỉnh, bổ sung;</w:t>
            </w:r>
          </w:p>
          <w:p w:rsidR="00A80EA0" w:rsidRPr="008C55D1" w:rsidRDefault="00A80EA0" w:rsidP="009E6506">
            <w:pPr>
              <w:pStyle w:val="Khc0"/>
              <w:tabs>
                <w:tab w:val="left" w:pos="137"/>
              </w:tabs>
              <w:rPr>
                <w:rFonts w:ascii="Arial" w:hAnsi="Arial" w:cs="Arial"/>
              </w:rPr>
            </w:pPr>
            <w:r w:rsidRPr="008C55D1">
              <w:rPr>
                <w:rFonts w:ascii="Arial" w:hAnsi="Arial" w:cs="Arial"/>
              </w:rPr>
              <w:t>- Mã "06”: Điều trị lưu tại Trạm Y tế tuyến xã. Phòng khám đa khoa khu vực;</w:t>
            </w:r>
          </w:p>
          <w:p w:rsidR="00A80EA0" w:rsidRPr="008C55D1" w:rsidRDefault="00A80EA0" w:rsidP="009E6506">
            <w:pPr>
              <w:pStyle w:val="Khc0"/>
              <w:tabs>
                <w:tab w:val="left" w:pos="140"/>
              </w:tabs>
              <w:rPr>
                <w:rFonts w:ascii="Arial" w:hAnsi="Arial" w:cs="Arial"/>
              </w:rPr>
            </w:pPr>
            <w:r w:rsidRPr="008C55D1">
              <w:rPr>
                <w:rFonts w:ascii="Arial" w:hAnsi="Arial" w:cs="Arial"/>
              </w:rPr>
              <w:t>- Mã "08": Điều trị ngoại trú các bệnh mạn tính dài ngày liên tục trong năm, áp dụng cho các bệnh theo danh mục ban hành kèm theo Thông tu số 46/2016/TT-BYT, có khám bệnh, có thực hiện các dịch vụ kỹ thuật và/hoặc được sử dụng thuốc:</w:t>
            </w:r>
          </w:p>
          <w:p w:rsidR="00A80EA0" w:rsidRPr="008C55D1" w:rsidRDefault="00A80EA0" w:rsidP="009E6506">
            <w:pPr>
              <w:pStyle w:val="Khc0"/>
              <w:tabs>
                <w:tab w:val="left" w:pos="137"/>
              </w:tabs>
              <w:rPr>
                <w:rFonts w:ascii="Arial" w:hAnsi="Arial" w:cs="Arial"/>
              </w:rPr>
            </w:pPr>
            <w:r w:rsidRPr="008C55D1">
              <w:rPr>
                <w:rFonts w:ascii="Arial" w:hAnsi="Arial" w:cs="Arial"/>
              </w:rPr>
              <w:t>- Mã "09": Điều trị nội trú dưới 04 (bốn) giờ.</w:t>
            </w:r>
          </w:p>
        </w:tc>
      </w:tr>
      <w:tr w:rsidR="00A80EA0" w:rsidRPr="008C55D1" w:rsidTr="009E6506">
        <w:trPr>
          <w:trHeight w:val="20"/>
          <w:jc w:val="center"/>
        </w:trPr>
        <w:tc>
          <w:tcPr>
            <w:tcW w:w="187"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3</w:t>
            </w:r>
          </w:p>
        </w:tc>
        <w:tc>
          <w:tcPr>
            <w:tcW w:w="772"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HO_TEN_CHA</w:t>
            </w:r>
          </w:p>
        </w:tc>
        <w:tc>
          <w:tcPr>
            <w:tcW w:w="225"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255</w:t>
            </w:r>
          </w:p>
        </w:tc>
        <w:tc>
          <w:tcPr>
            <w:tcW w:w="1615"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 họ và tên cha (bố) theo hồ sơ bệnh án của người bệnh (nếu có).</w:t>
            </w:r>
          </w:p>
        </w:tc>
        <w:tc>
          <w:tcPr>
            <w:tcW w:w="692"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bottom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4</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HO_TEN_ME</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255</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 họ và tên mẹ theo hồ sơ bệnh án của người bệnh (nếu có).</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5</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NGUOI_GIAM_HO</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255</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 xml:space="preserve">Ghi họ và tên người giám hộ theo hồ sơ bệnh </w:t>
            </w:r>
            <w:r w:rsidRPr="008C55D1">
              <w:rPr>
                <w:rFonts w:ascii="Arial" w:hAnsi="Arial" w:cs="Arial"/>
              </w:rPr>
              <w:lastRenderedPageBreak/>
              <w:t>án của người bệnh (nếu có).</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lastRenderedPageBreak/>
              <w:t>6</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DON_VI</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1024</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 tên đơn vị của người hưởng.</w:t>
            </w:r>
          </w:p>
          <w:p w:rsidR="00A80EA0" w:rsidRPr="008C55D1" w:rsidRDefault="00A80EA0" w:rsidP="009E6506">
            <w:pPr>
              <w:pStyle w:val="Khc0"/>
              <w:rPr>
                <w:rFonts w:ascii="Arial" w:hAnsi="Arial" w:cs="Arial"/>
              </w:rPr>
            </w:pPr>
            <w:r w:rsidRPr="008C55D1">
              <w:rPr>
                <w:rFonts w:ascii="Arial" w:hAnsi="Arial" w:cs="Arial"/>
              </w:rPr>
              <w:t>Lưu ý:</w:t>
            </w:r>
          </w:p>
          <w:p w:rsidR="00A80EA0" w:rsidRPr="008C55D1" w:rsidRDefault="00A80EA0" w:rsidP="009E6506">
            <w:pPr>
              <w:pStyle w:val="Khc0"/>
              <w:tabs>
                <w:tab w:val="left" w:pos="125"/>
              </w:tabs>
              <w:rPr>
                <w:rFonts w:ascii="Arial" w:hAnsi="Arial" w:cs="Arial"/>
              </w:rPr>
            </w:pPr>
            <w:r w:rsidRPr="008C55D1">
              <w:rPr>
                <w:rFonts w:ascii="Arial" w:hAnsi="Arial" w:cs="Arial"/>
              </w:rPr>
              <w:t>- Ghi rõ đơn vị nơi người bệnh làm việc và đóng bảo hiểm xã hội theo thông tin do người đến khám bệnh cung cấp;</w:t>
            </w:r>
          </w:p>
          <w:p w:rsidR="00A80EA0" w:rsidRPr="008C55D1" w:rsidRDefault="00A80EA0" w:rsidP="009E6506">
            <w:pPr>
              <w:pStyle w:val="Khc0"/>
              <w:tabs>
                <w:tab w:val="left" w:pos="125"/>
              </w:tabs>
              <w:rPr>
                <w:rFonts w:ascii="Arial" w:hAnsi="Arial" w:cs="Arial"/>
              </w:rPr>
            </w:pPr>
            <w:r w:rsidRPr="008C55D1">
              <w:rPr>
                <w:rFonts w:ascii="Arial" w:hAnsi="Arial" w:cs="Arial"/>
              </w:rPr>
              <w:t>- Trường hợp con ốm thì ghi tên đơn vị mà người cha (bố) hoặc mẹ đang làm việc và đóng bảo hiểm xã hội theo thông tin do người đến khám bệnh cung cấp. Thực hiện việc ghi giấy chứng nhận nghỉ việc hưởng BHXH theo hướng dẫn tại Thông tư số 18/2022/TT-BYT của Bộ trưởng Bộ Y tế.</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7</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NGAY_VAO</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12</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 thời điểm người bệnh đến KBCB, gồm 12 ký tự, theo định dạng yyyymmddHHMM.</w:t>
            </w:r>
          </w:p>
          <w:p w:rsidR="00A80EA0" w:rsidRPr="008C55D1" w:rsidRDefault="00A80EA0" w:rsidP="009E6506">
            <w:pPr>
              <w:pStyle w:val="Khc0"/>
              <w:rPr>
                <w:rFonts w:ascii="Arial" w:hAnsi="Arial" w:cs="Arial"/>
              </w:rPr>
            </w:pPr>
            <w:r w:rsidRPr="008C55D1">
              <w:rPr>
                <w:rFonts w:ascii="Arial" w:hAnsi="Arial" w:cs="Arial"/>
                <w:i/>
                <w:iCs/>
              </w:rPr>
              <w:t>Ví dụ:</w:t>
            </w:r>
            <w:r w:rsidRPr="008C55D1">
              <w:rPr>
                <w:rFonts w:ascii="Arial" w:hAnsi="Arial" w:cs="Arial"/>
              </w:rPr>
              <w:t xml:space="preserve"> người bệnh đến KBCB lúc 15 giờ 20 phút ngày 31/03/2017 được hiển thị là: 201703311520.</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8</w:t>
            </w:r>
          </w:p>
        </w:tc>
        <w:tc>
          <w:tcPr>
            <w:tcW w:w="772"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NGAY_RA</w:t>
            </w:r>
          </w:p>
        </w:tc>
        <w:tc>
          <w:tcPr>
            <w:tcW w:w="225"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12</w:t>
            </w:r>
          </w:p>
        </w:tc>
        <w:tc>
          <w:tcPr>
            <w:tcW w:w="1615"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 thời điểm người bệnh kết thúc điều trị nội trú, kết thúc điều trị nội trú ban ngày, kết thúc điều trị ngoại trú hoặc kết thúc khám bệnh, gồm 12 ký tự theo định dạng yyyymmddHHMM.</w:t>
            </w:r>
          </w:p>
          <w:p w:rsidR="00A80EA0" w:rsidRPr="008C55D1" w:rsidRDefault="00A80EA0" w:rsidP="009E6506">
            <w:pPr>
              <w:pStyle w:val="Khc0"/>
              <w:rPr>
                <w:rFonts w:ascii="Arial" w:hAnsi="Arial" w:cs="Arial"/>
              </w:rPr>
            </w:pPr>
            <w:r w:rsidRPr="008C55D1">
              <w:rPr>
                <w:rFonts w:ascii="Arial" w:hAnsi="Arial" w:cs="Arial"/>
                <w:i/>
                <w:iCs/>
              </w:rPr>
              <w:t>Ví dụ:</w:t>
            </w:r>
            <w:r w:rsidRPr="008C55D1">
              <w:rPr>
                <w:rFonts w:ascii="Arial" w:hAnsi="Arial" w:cs="Arial"/>
              </w:rPr>
              <w:t xml:space="preserve"> Thời điểm người bệnh kết thúc điều trị lúc 09 giờ 20 phút ngày 05/04/2022, khi đó được hiển thị là: 202204050920.</w:t>
            </w:r>
          </w:p>
          <w:p w:rsidR="00A80EA0" w:rsidRPr="008C55D1" w:rsidRDefault="00A80EA0" w:rsidP="009E6506">
            <w:pPr>
              <w:pStyle w:val="Khc0"/>
              <w:rPr>
                <w:rFonts w:ascii="Arial" w:hAnsi="Arial" w:cs="Arial"/>
                <w:b/>
              </w:rPr>
            </w:pPr>
            <w:r w:rsidRPr="008C55D1">
              <w:rPr>
                <w:rFonts w:ascii="Arial" w:hAnsi="Arial" w:cs="Arial"/>
                <w:b/>
              </w:rPr>
              <w:t>Lưu ý:</w:t>
            </w:r>
          </w:p>
          <w:p w:rsidR="00A80EA0" w:rsidRPr="008C55D1" w:rsidRDefault="00A80EA0" w:rsidP="009E6506">
            <w:pPr>
              <w:pStyle w:val="Khc0"/>
              <w:tabs>
                <w:tab w:val="left" w:pos="120"/>
              </w:tabs>
              <w:rPr>
                <w:rFonts w:ascii="Arial" w:hAnsi="Arial" w:cs="Arial"/>
              </w:rPr>
            </w:pPr>
            <w:r w:rsidRPr="008C55D1">
              <w:rPr>
                <w:rFonts w:ascii="Arial" w:hAnsi="Arial" w:cs="Arial"/>
              </w:rPr>
              <w:t xml:space="preserve">- </w:t>
            </w:r>
            <w:r>
              <w:rPr>
                <w:rFonts w:ascii="Arial" w:hAnsi="Arial" w:cs="Arial"/>
              </w:rPr>
              <w:t>Trường hợp khám bệnh (MA_</w:t>
            </w:r>
            <w:r w:rsidRPr="008C55D1">
              <w:rPr>
                <w:rFonts w:ascii="Arial" w:hAnsi="Arial" w:cs="Arial"/>
              </w:rPr>
              <w:t>LOAI_KCB = 01) thì ghi thời điểm kết thúc lần khám bệnh;</w:t>
            </w:r>
          </w:p>
          <w:p w:rsidR="00A80EA0" w:rsidRPr="008C55D1" w:rsidRDefault="00A80EA0" w:rsidP="009E6506">
            <w:pPr>
              <w:pStyle w:val="Khc0"/>
              <w:rPr>
                <w:rFonts w:ascii="Arial" w:hAnsi="Arial" w:cs="Arial"/>
              </w:rPr>
            </w:pPr>
            <w:r w:rsidRPr="008C55D1">
              <w:rPr>
                <w:rFonts w:ascii="Arial" w:hAnsi="Arial" w:cs="Arial"/>
              </w:rPr>
              <w:t>- Trường hợp điều trị ngoại trú (MA_LOAI_KCB = 02), điều trị ngoại trú các bệnh mạn tính dài ngày liên tục trong năm (MA_LOAI_KCB = 05), nhận thuốc theo hẹn (không khám bệnh) (MA_LOAI_KCB = 07): Ghi ngày kết thúc của đợt KBCB (là ngày cuối cùng sử dụng thuốc hoặc dịch vụ theo chỉ định của bác sỹ), gồm 02 ký tự giờ + 02 ký tự phút và mặc định là 2359 (Thời điểm cuối cùng của ngày kết thúc đợt KBCB);</w:t>
            </w:r>
          </w:p>
          <w:p w:rsidR="00A80EA0" w:rsidRPr="008C55D1" w:rsidRDefault="00A80EA0" w:rsidP="009E6506">
            <w:pPr>
              <w:pStyle w:val="Khc0"/>
              <w:tabs>
                <w:tab w:val="left" w:pos="125"/>
              </w:tabs>
              <w:rPr>
                <w:rFonts w:ascii="Arial" w:hAnsi="Arial" w:cs="Arial"/>
              </w:rPr>
            </w:pPr>
            <w:r w:rsidRPr="008C55D1">
              <w:rPr>
                <w:rFonts w:ascii="Arial" w:hAnsi="Arial" w:cs="Arial"/>
              </w:rPr>
              <w:t xml:space="preserve">- Trường hợp điều trị ngoại trú các bệnh mạn </w:t>
            </w:r>
            <w:r w:rsidRPr="008C55D1">
              <w:rPr>
                <w:rFonts w:ascii="Arial" w:hAnsi="Arial" w:cs="Arial"/>
              </w:rPr>
              <w:lastRenderedPageBreak/>
              <w:t>t</w:t>
            </w:r>
            <w:r>
              <w:rPr>
                <w:rFonts w:ascii="Arial" w:hAnsi="Arial" w:cs="Arial"/>
              </w:rPr>
              <w:t>ính dài ngày liên</w:t>
            </w:r>
            <w:r w:rsidRPr="008C55D1">
              <w:rPr>
                <w:rFonts w:ascii="Arial" w:hAnsi="Arial" w:cs="Arial"/>
              </w:rPr>
              <w:t xml:space="preserve"> tục trong năm (MA_LOAI_KCB = 08): Ghi thời điểm kết thúc của đợt KBCB </w:t>
            </w:r>
            <w:r w:rsidRPr="008C55D1">
              <w:rPr>
                <w:rFonts w:ascii="Arial" w:hAnsi="Arial" w:cs="Arial"/>
                <w:i/>
                <w:iCs/>
              </w:rPr>
              <w:t>(Ví dụ:</w:t>
            </w:r>
            <w:r w:rsidRPr="008C55D1">
              <w:rPr>
                <w:rFonts w:ascii="Arial" w:hAnsi="Arial" w:cs="Arial"/>
              </w:rPr>
              <w:t xml:space="preserve"> Trường hợp chạy thận nhân tạo thì ghi ngày cuối cùng của đợt chạy thận nhân tạo);</w:t>
            </w:r>
          </w:p>
          <w:p w:rsidR="00A80EA0" w:rsidRPr="008C55D1" w:rsidRDefault="00A80EA0" w:rsidP="009E6506">
            <w:pPr>
              <w:pStyle w:val="Khc0"/>
              <w:tabs>
                <w:tab w:val="left" w:pos="120"/>
              </w:tabs>
              <w:rPr>
                <w:rFonts w:ascii="Arial" w:hAnsi="Arial" w:cs="Arial"/>
              </w:rPr>
            </w:pPr>
            <w:r w:rsidRPr="008C55D1">
              <w:rPr>
                <w:rFonts w:ascii="Arial" w:hAnsi="Arial" w:cs="Arial"/>
              </w:rPr>
              <w:t>Trường hợp người bệnh được chuyển tuyến đến cơ sở KBCB khác thì thời điểm người bệnh ra viện bằng thời điểm người bệnh được chuyển tuyến.</w:t>
            </w:r>
          </w:p>
        </w:tc>
        <w:tc>
          <w:tcPr>
            <w:tcW w:w="692"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bottom w:val="single" w:sz="4" w:space="0" w:color="auto"/>
              <w:righ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b/>
              </w:rPr>
              <w:t>Sửa đổi toàn bộ nội dung diễn giải:</w:t>
            </w:r>
            <w:r w:rsidRPr="008C55D1">
              <w:rPr>
                <w:rFonts w:ascii="Arial" w:hAnsi="Arial" w:cs="Arial"/>
              </w:rPr>
              <w:t xml:space="preserve"> Ghi thời điểm người bệnh kết thúc lần khám bệnh hoặc đợt điều trị tại cơ sở KBCB, gồm 12 ký tự theo định dạng yyyymmddHHMM.</w:t>
            </w:r>
          </w:p>
          <w:p w:rsidR="00A80EA0" w:rsidRPr="008C55D1" w:rsidRDefault="00A80EA0" w:rsidP="009E6506">
            <w:pPr>
              <w:pStyle w:val="Khc0"/>
              <w:rPr>
                <w:rFonts w:ascii="Arial" w:hAnsi="Arial" w:cs="Arial"/>
                <w:b/>
              </w:rPr>
            </w:pPr>
            <w:r w:rsidRPr="008C55D1">
              <w:rPr>
                <w:rFonts w:ascii="Arial" w:hAnsi="Arial" w:cs="Arial"/>
                <w:b/>
              </w:rPr>
              <w:t>Lưu ý:</w:t>
            </w:r>
          </w:p>
          <w:p w:rsidR="00A80EA0" w:rsidRPr="008C55D1" w:rsidRDefault="00A80EA0" w:rsidP="009E6506">
            <w:pPr>
              <w:pStyle w:val="Khc0"/>
              <w:rPr>
                <w:rFonts w:ascii="Arial" w:hAnsi="Arial" w:cs="Arial"/>
              </w:rPr>
            </w:pPr>
            <w:r w:rsidRPr="008C55D1">
              <w:rPr>
                <w:rFonts w:ascii="Arial" w:hAnsi="Arial" w:cs="Arial"/>
              </w:rPr>
              <w:t>- Trường hợp điều trị ngoại trú thì ghi thời điểm kết thúc việc khám, chỉ định điều trị. Bỏ phần lưu ý tại Quyết định số 130/QĐ-BYT.</w:t>
            </w: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lastRenderedPageBreak/>
              <w:t>9</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CHAN_DOAN_VAO</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n</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 chẩn đoán của cơ sở KBCB ở thời điểm tiếp nhận người bệnh (Chẩn đoán sơ bộ).</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10</w:t>
            </w:r>
          </w:p>
        </w:tc>
        <w:tc>
          <w:tcPr>
            <w:tcW w:w="772"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CHAN_DOAN_RV</w:t>
            </w:r>
          </w:p>
        </w:tc>
        <w:tc>
          <w:tcPr>
            <w:tcW w:w="225"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Chuỗi</w:t>
            </w:r>
          </w:p>
        </w:tc>
        <w:tc>
          <w:tcPr>
            <w:tcW w:w="221"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n</w:t>
            </w:r>
          </w:p>
        </w:tc>
        <w:tc>
          <w:tcPr>
            <w:tcW w:w="1615"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 đầy đủ chẩn đoán xác định bệnh chính, bệnh kèm theo và/hoặc các triệu chứng hoặc hội chứng, được bác sỹ ghi trong hồ sơ KBCB tại thời điểm kết thúc KBCB đối với người bệnh.</w:t>
            </w:r>
          </w:p>
          <w:p w:rsidR="00A80EA0" w:rsidRPr="008C55D1" w:rsidRDefault="00A80EA0" w:rsidP="009E6506">
            <w:pPr>
              <w:pStyle w:val="Khc0"/>
              <w:rPr>
                <w:rFonts w:ascii="Arial" w:hAnsi="Arial" w:cs="Arial"/>
              </w:rPr>
            </w:pPr>
            <w:r w:rsidRPr="008C55D1">
              <w:rPr>
                <w:rFonts w:ascii="Arial" w:hAnsi="Arial" w:cs="Arial"/>
                <w:b/>
              </w:rPr>
              <w:t>Lưu ý:</w:t>
            </w:r>
            <w:r>
              <w:rPr>
                <w:rFonts w:ascii="Arial" w:hAnsi="Arial" w:cs="Arial"/>
              </w:rPr>
              <w:t xml:space="preserve"> Đối với việc ghi chẩn đ</w:t>
            </w:r>
            <w:r w:rsidRPr="008C55D1">
              <w:rPr>
                <w:rFonts w:ascii="Arial" w:hAnsi="Arial" w:cs="Arial"/>
              </w:rPr>
              <w:t xml:space="preserve">oán ra viện để phục vụ việc tạo lập giấy chứng nhận nghỉ việc hưởng bảo hiểm xã hội thì thực hiện theo hướng dẫn tại Thông tư số 18/2022/TT-BYT của Bộ trưởng Bộ Y </w:t>
            </w:r>
            <w:r>
              <w:rPr>
                <w:rFonts w:ascii="Arial" w:hAnsi="Arial" w:cs="Arial"/>
              </w:rPr>
              <w:t>tế</w:t>
            </w:r>
            <w:r w:rsidRPr="008C55D1">
              <w:rPr>
                <w:rFonts w:ascii="Arial" w:hAnsi="Arial" w:cs="Arial"/>
              </w:rPr>
              <w:t>, trong đó:</w:t>
            </w:r>
          </w:p>
          <w:p w:rsidR="00A80EA0" w:rsidRPr="008C55D1" w:rsidRDefault="00A80EA0" w:rsidP="009E6506">
            <w:pPr>
              <w:pStyle w:val="Khc0"/>
              <w:tabs>
                <w:tab w:val="left" w:pos="115"/>
              </w:tabs>
              <w:rPr>
                <w:rFonts w:ascii="Arial" w:hAnsi="Arial" w:cs="Arial"/>
              </w:rPr>
            </w:pPr>
            <w:r w:rsidRPr="008C55D1">
              <w:rPr>
                <w:rFonts w:ascii="Arial" w:hAnsi="Arial" w:cs="Arial"/>
              </w:rPr>
              <w:t>- Nội dung chẩn đoán phải mô tả cụ thể về tình trạng sức khỏe hoặc ghi tên bệnh hoặc mã bệnh.</w:t>
            </w:r>
          </w:p>
          <w:p w:rsidR="00A80EA0" w:rsidRPr="008C55D1" w:rsidRDefault="00A80EA0" w:rsidP="009E6506">
            <w:pPr>
              <w:pStyle w:val="Khc0"/>
              <w:tabs>
                <w:tab w:val="left" w:pos="125"/>
              </w:tabs>
              <w:rPr>
                <w:rFonts w:ascii="Arial" w:hAnsi="Arial" w:cs="Arial"/>
              </w:rPr>
            </w:pPr>
            <w:r w:rsidRPr="008C55D1">
              <w:rPr>
                <w:rFonts w:ascii="Arial" w:hAnsi="Arial" w:cs="Arial"/>
              </w:rPr>
              <w:t xml:space="preserve">- Trường hợp mắc bệnh cần chữa trị dài ngày thì ghi mã bệnh; trường hợp chưa có mã bệnh thì ghi đầy đủ tên bệnh. Việc ghi mã bệnh và tên bệnh thực hiện theo quy định tại Thông tư số 46/2016/TT-BYT ngày 30 tháng 12 năm 2016 của Bộ trưởng Bộ Y tế ban hành danh mục bệnh dài ngày; </w:t>
            </w:r>
          </w:p>
          <w:p w:rsidR="00A80EA0" w:rsidRPr="008C55D1" w:rsidRDefault="00A80EA0" w:rsidP="009E6506">
            <w:pPr>
              <w:pStyle w:val="Khc0"/>
              <w:tabs>
                <w:tab w:val="left" w:pos="125"/>
              </w:tabs>
              <w:rPr>
                <w:rFonts w:ascii="Arial" w:hAnsi="Arial" w:cs="Arial"/>
              </w:rPr>
            </w:pPr>
            <w:r w:rsidRPr="008C55D1">
              <w:rPr>
                <w:rFonts w:ascii="Arial" w:hAnsi="Arial" w:cs="Arial"/>
              </w:rPr>
              <w:t>- Trường hợp điều trị dưỡng thai: Ghi rõ cụm từ “dưỡng thai”</w:t>
            </w:r>
          </w:p>
        </w:tc>
        <w:tc>
          <w:tcPr>
            <w:tcW w:w="692"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bottom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11</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QT_BENHLY</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n</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 quá trình bệnh lý và diễn biến lâm sàng.</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12</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TOMTAT_KQ</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n</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 tóm tắt kết quả xét nghiệm cận lâm sàng có giá trị chẩn đoán.</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13</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PP_DIEUTRI</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n</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 phương pháp điều trị theo đúng hướng dẫn tại Thông tư số 18/2022/TT-BYT của Bộ trưởng Bộ Y tế.</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Sửa đổi toàn bộ nội dung diễn giải:</w:t>
            </w:r>
          </w:p>
          <w:p w:rsidR="00A80EA0" w:rsidRPr="008C55D1" w:rsidRDefault="00A80EA0" w:rsidP="009E6506">
            <w:pPr>
              <w:pStyle w:val="Khc0"/>
              <w:rPr>
                <w:rFonts w:ascii="Arial" w:hAnsi="Arial" w:cs="Arial"/>
              </w:rPr>
            </w:pPr>
            <w:r w:rsidRPr="008C55D1">
              <w:rPr>
                <w:rFonts w:ascii="Arial" w:hAnsi="Arial" w:cs="Arial"/>
              </w:rPr>
              <w:t>Ghi phương pháp điều trị cho người bệnh như nội khoa, ngoại khoa, xạ trị, hoá trị hoặc xạ trị + nội khoa</w:t>
            </w: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lastRenderedPageBreak/>
              <w:t>14</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NGAY_SINHCON</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8</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Trường hợp con chết sau khi sinh thì nhập ngày, tháng, năm sinh của con, theo định dạng yyyymmdd</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15</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NGAY_CONCHET</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8</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Trường hợp con chết sau khi sinh thì nhập ngày, tháng, năm con chết, theo định dạng yyyymmdd</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16</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SO_CONCHET</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Số</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2</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Trường hợp con chết sau khi sinh thì nhập số con bị chết.</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17</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KET_QUA_DTRI</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Số</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1</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 mã kết quả điều trị, trong đó:</w:t>
            </w:r>
          </w:p>
          <w:p w:rsidR="00A80EA0" w:rsidRPr="008C55D1" w:rsidRDefault="00A80EA0" w:rsidP="009E6506">
            <w:pPr>
              <w:pStyle w:val="Khc0"/>
              <w:rPr>
                <w:rFonts w:ascii="Arial" w:hAnsi="Arial" w:cs="Arial"/>
              </w:rPr>
            </w:pPr>
            <w:r w:rsidRPr="008C55D1">
              <w:rPr>
                <w:rFonts w:ascii="Arial" w:hAnsi="Arial" w:cs="Arial"/>
              </w:rPr>
              <w:t>- Mã "1": Khỏi;</w:t>
            </w:r>
          </w:p>
          <w:p w:rsidR="00A80EA0" w:rsidRPr="008C55D1" w:rsidRDefault="00A80EA0" w:rsidP="009E6506">
            <w:pPr>
              <w:pStyle w:val="Khc0"/>
              <w:tabs>
                <w:tab w:val="left" w:pos="130"/>
              </w:tabs>
              <w:rPr>
                <w:rFonts w:ascii="Arial" w:hAnsi="Arial" w:cs="Arial"/>
              </w:rPr>
            </w:pPr>
            <w:r w:rsidRPr="008C55D1">
              <w:rPr>
                <w:rFonts w:ascii="Arial" w:hAnsi="Arial" w:cs="Arial"/>
              </w:rPr>
              <w:t>- Mã "2”: Đỡ;</w:t>
            </w:r>
          </w:p>
          <w:p w:rsidR="00A80EA0" w:rsidRPr="008C55D1" w:rsidRDefault="00A80EA0" w:rsidP="009E6506">
            <w:pPr>
              <w:pStyle w:val="Khc0"/>
              <w:tabs>
                <w:tab w:val="left" w:pos="130"/>
              </w:tabs>
              <w:rPr>
                <w:rFonts w:ascii="Arial" w:hAnsi="Arial" w:cs="Arial"/>
              </w:rPr>
            </w:pPr>
            <w:r w:rsidRPr="008C55D1">
              <w:rPr>
                <w:rFonts w:ascii="Arial" w:hAnsi="Arial" w:cs="Arial"/>
              </w:rPr>
              <w:t xml:space="preserve">- </w:t>
            </w:r>
            <w:r>
              <w:rPr>
                <w:rFonts w:ascii="Arial" w:hAnsi="Arial" w:cs="Arial"/>
              </w:rPr>
              <w:t>Mã "3”: Không thay đ</w:t>
            </w:r>
            <w:r w:rsidRPr="008C55D1">
              <w:rPr>
                <w:rFonts w:ascii="Arial" w:hAnsi="Arial" w:cs="Arial"/>
              </w:rPr>
              <w:t>ổi;</w:t>
            </w:r>
          </w:p>
          <w:p w:rsidR="00A80EA0" w:rsidRPr="008C55D1" w:rsidRDefault="00A80EA0" w:rsidP="009E6506">
            <w:pPr>
              <w:pStyle w:val="Khc0"/>
              <w:tabs>
                <w:tab w:val="left" w:pos="134"/>
              </w:tabs>
              <w:rPr>
                <w:rFonts w:ascii="Arial" w:hAnsi="Arial" w:cs="Arial"/>
              </w:rPr>
            </w:pPr>
            <w:r w:rsidRPr="008C55D1">
              <w:rPr>
                <w:rFonts w:ascii="Arial" w:hAnsi="Arial" w:cs="Arial"/>
              </w:rPr>
              <w:t>- Mã "4": Nặng hơn;</w:t>
            </w:r>
          </w:p>
          <w:p w:rsidR="00A80EA0" w:rsidRPr="008C55D1" w:rsidRDefault="00A80EA0" w:rsidP="009E6506">
            <w:pPr>
              <w:pStyle w:val="Khc0"/>
              <w:tabs>
                <w:tab w:val="left" w:pos="134"/>
              </w:tabs>
              <w:rPr>
                <w:rFonts w:ascii="Arial" w:hAnsi="Arial" w:cs="Arial"/>
              </w:rPr>
            </w:pPr>
            <w:r w:rsidRPr="008C55D1">
              <w:rPr>
                <w:rFonts w:ascii="Arial" w:hAnsi="Arial" w:cs="Arial"/>
              </w:rPr>
              <w:t>- Mã "5": Tử vong;</w:t>
            </w:r>
          </w:p>
          <w:p w:rsidR="00A80EA0" w:rsidRPr="008C55D1" w:rsidRDefault="00A80EA0" w:rsidP="009E6506">
            <w:pPr>
              <w:pStyle w:val="Khc0"/>
              <w:tabs>
                <w:tab w:val="left" w:pos="125"/>
              </w:tabs>
              <w:rPr>
                <w:rFonts w:ascii="Arial" w:hAnsi="Arial" w:cs="Arial"/>
              </w:rPr>
            </w:pPr>
            <w:r w:rsidRPr="008C55D1">
              <w:rPr>
                <w:rFonts w:ascii="Arial" w:hAnsi="Arial" w:cs="Arial"/>
              </w:rPr>
              <w:t>- Mã "6": Tiên lượng nặng xin về;</w:t>
            </w:r>
          </w:p>
          <w:p w:rsidR="00A80EA0" w:rsidRPr="008C55D1" w:rsidRDefault="00A80EA0" w:rsidP="009E6506">
            <w:pPr>
              <w:pStyle w:val="Khc0"/>
              <w:tabs>
                <w:tab w:val="left" w:pos="134"/>
              </w:tabs>
              <w:rPr>
                <w:rFonts w:ascii="Arial" w:hAnsi="Arial" w:cs="Arial"/>
              </w:rPr>
            </w:pPr>
            <w:r w:rsidRPr="008C55D1">
              <w:rPr>
                <w:rFonts w:ascii="Arial" w:hAnsi="Arial" w:cs="Arial"/>
              </w:rPr>
              <w:t>- Mã "7": Chưa xác định (không thuộc một trong các mã kết quả điều trị nêu trên).</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Bổ sung mã "8": Tử vong ngoại viện</w:t>
            </w: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pStyle w:val="Khc0"/>
              <w:rPr>
                <w:rFonts w:ascii="Arial" w:hAnsi="Arial" w:cs="Arial"/>
                <w:b/>
              </w:rPr>
            </w:pPr>
            <w:r w:rsidRPr="008C55D1">
              <w:rPr>
                <w:rFonts w:ascii="Arial" w:hAnsi="Arial" w:cs="Arial"/>
                <w:b/>
              </w:rPr>
              <w:t>Sửa đổi, bổ sung một số nội dung:</w:t>
            </w:r>
          </w:p>
          <w:p w:rsidR="00A80EA0" w:rsidRPr="008C55D1" w:rsidRDefault="00A80EA0" w:rsidP="009E6506">
            <w:pPr>
              <w:pStyle w:val="Khc0"/>
              <w:rPr>
                <w:rFonts w:ascii="Arial" w:hAnsi="Arial" w:cs="Arial"/>
              </w:rPr>
            </w:pPr>
            <w:r w:rsidRPr="008C55D1">
              <w:rPr>
                <w:rFonts w:ascii="Arial" w:hAnsi="Arial" w:cs="Arial"/>
              </w:rPr>
              <w:t>- Mã "5": Tử vong tại cơ sở KBCB</w:t>
            </w:r>
          </w:p>
        </w:tc>
      </w:tr>
      <w:tr w:rsidR="00A80EA0" w:rsidRPr="008C55D1" w:rsidTr="009E6506">
        <w:trPr>
          <w:trHeight w:val="20"/>
          <w:jc w:val="center"/>
        </w:trPr>
        <w:tc>
          <w:tcPr>
            <w:tcW w:w="187"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18</w:t>
            </w:r>
          </w:p>
        </w:tc>
        <w:tc>
          <w:tcPr>
            <w:tcW w:w="772"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GHI_CHU</w:t>
            </w:r>
          </w:p>
        </w:tc>
        <w:tc>
          <w:tcPr>
            <w:tcW w:w="225"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Chuỗi</w:t>
            </w:r>
          </w:p>
        </w:tc>
        <w:tc>
          <w:tcPr>
            <w:tcW w:w="221"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n</w:t>
            </w:r>
          </w:p>
        </w:tc>
        <w:tc>
          <w:tcPr>
            <w:tcW w:w="1615"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Trường thông tin này chỉ áp dụng đối với trường hợp người mất hoặc bị hạn chế năng lực hành vi dân sự hoặc trẻ em dưới 16 tuổi phải ghi đầy đủ họ, tên của cha (bố) hoặc của mẹ hoặc người giám hộ của người bệnh theo quy định tại Phụ lục 4 ban hành kèm theo Thông tư số 18/2022/TT-BYT của Bộ trưởng Bộ Y tế.</w:t>
            </w:r>
          </w:p>
        </w:tc>
        <w:tc>
          <w:tcPr>
            <w:tcW w:w="692"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bottom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19</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MA_TTDV</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255</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 mã số định danh y tế (mã số BHXH) của người đứng đầu cơ sở KBCB hoặc người được người đứng đầu cơ sở KBCB ủy quyền được ký và đóng dấu của cơ sở KBCB đó.</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Đổi kiểu dữ liệu thành chuỗi</w:t>
            </w: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Sửa đổi toàn bộ nội dung diễn giải: Ghi mã của người đứng đầu cơ sở KBCB hoặc người được người đứng đầu cơ sở KBCB ủy quyền được ký và đóng dấu của cơ sở KBCB đó (mã hoá theo số GPHN). Đổi kiểu dữ liệu thành chuỗi và tăng kích thước tối đa 255 ký tự.</w:t>
            </w: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20</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NGAY_CT</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8</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Ghi ngày chứng từ (Tóm tắt hồ sơ bệnh án), theo định dạng yyyymmdd, là ngày Trưởng khoa hoặc Trưởng phòng hoặc Phó trưởng khoa hoặc Phó trưởng phòng cấp tóm tắt hồ sơ bệnh án.</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21</w:t>
            </w:r>
          </w:p>
        </w:tc>
        <w:tc>
          <w:tcPr>
            <w:tcW w:w="772"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MA_THE_TAM</w:t>
            </w:r>
          </w:p>
        </w:tc>
        <w:tc>
          <w:tcPr>
            <w:tcW w:w="22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Chuỗi</w:t>
            </w:r>
          </w:p>
        </w:tc>
        <w:tc>
          <w:tcPr>
            <w:tcW w:w="221" w:type="pct"/>
            <w:tcBorders>
              <w:top w:val="single" w:sz="4" w:space="0" w:color="auto"/>
              <w:left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15</w:t>
            </w:r>
          </w:p>
        </w:tc>
        <w:tc>
          <w:tcPr>
            <w:tcW w:w="1615" w:type="pct"/>
            <w:tcBorders>
              <w:top w:val="single" w:sz="4" w:space="0" w:color="auto"/>
              <w:left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 xml:space="preserve">Ghi mã thẻ BHYT tạm thời của trẻ em sinh ra hoặc của người hiến tạng nhưng chưa được </w:t>
            </w:r>
            <w:r w:rsidRPr="008C55D1">
              <w:rPr>
                <w:rFonts w:ascii="Arial" w:hAnsi="Arial" w:cs="Arial"/>
              </w:rPr>
              <w:lastRenderedPageBreak/>
              <w:t>cơ quan BHXH cấp thẻ BHYT. Cơ sở KBCB sử dụng chức năng “Thông tuyến khám chữa bệnh\Tra cứu thẻ tạm của trẻ em hoặc của người hiến tạng” trên cổng tiếp nhận dữ liệu Hệ thống thông tin giám định BHYT của BHXH Việt Nam để tra cứu mã thẻ BHYT tạm thời.</w:t>
            </w:r>
          </w:p>
        </w:tc>
        <w:tc>
          <w:tcPr>
            <w:tcW w:w="692" w:type="pct"/>
            <w:tcBorders>
              <w:top w:val="single" w:sz="4" w:space="0" w:color="auto"/>
              <w:left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r w:rsidR="00A80EA0" w:rsidRPr="008C55D1" w:rsidTr="009E6506">
        <w:trPr>
          <w:trHeight w:val="20"/>
          <w:jc w:val="center"/>
        </w:trPr>
        <w:tc>
          <w:tcPr>
            <w:tcW w:w="187"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lastRenderedPageBreak/>
              <w:t>22</w:t>
            </w:r>
          </w:p>
        </w:tc>
        <w:tc>
          <w:tcPr>
            <w:tcW w:w="772"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DU_PHONG</w:t>
            </w:r>
          </w:p>
        </w:tc>
        <w:tc>
          <w:tcPr>
            <w:tcW w:w="225"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Chuỗi</w:t>
            </w:r>
          </w:p>
        </w:tc>
        <w:tc>
          <w:tcPr>
            <w:tcW w:w="221"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jc w:val="center"/>
              <w:rPr>
                <w:rFonts w:ascii="Arial" w:hAnsi="Arial" w:cs="Arial"/>
              </w:rPr>
            </w:pPr>
            <w:r w:rsidRPr="008C55D1">
              <w:rPr>
                <w:rFonts w:ascii="Arial" w:hAnsi="Arial" w:cs="Arial"/>
              </w:rPr>
              <w:t>n</w:t>
            </w:r>
          </w:p>
        </w:tc>
        <w:tc>
          <w:tcPr>
            <w:tcW w:w="1615"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pStyle w:val="Khc0"/>
              <w:rPr>
                <w:rFonts w:ascii="Arial" w:hAnsi="Arial" w:cs="Arial"/>
              </w:rPr>
            </w:pPr>
            <w:r w:rsidRPr="008C55D1">
              <w:rPr>
                <w:rFonts w:ascii="Arial" w:hAnsi="Arial" w:cs="Arial"/>
              </w:rPr>
              <w:t>Trường dữ liệu dự phòng khi cần thiết.</w:t>
            </w:r>
          </w:p>
        </w:tc>
        <w:tc>
          <w:tcPr>
            <w:tcW w:w="692" w:type="pct"/>
            <w:tcBorders>
              <w:top w:val="single" w:sz="4" w:space="0" w:color="auto"/>
              <w:left w:val="single" w:sz="4" w:space="0" w:color="auto"/>
              <w:bottom w:val="single" w:sz="4" w:space="0" w:color="auto"/>
            </w:tcBorders>
            <w:shd w:val="clear" w:color="auto" w:fill="auto"/>
            <w:vAlign w:val="center"/>
          </w:tcPr>
          <w:p w:rsidR="00A80EA0" w:rsidRPr="008C55D1" w:rsidRDefault="00A80EA0" w:rsidP="009E6506">
            <w:pPr>
              <w:rPr>
                <w:rFonts w:ascii="Arial" w:hAnsi="Arial" w:cs="Arial"/>
                <w:sz w:val="20"/>
                <w:szCs w:val="20"/>
              </w:rPr>
            </w:pPr>
          </w:p>
        </w:tc>
        <w:tc>
          <w:tcPr>
            <w:tcW w:w="1287" w:type="pct"/>
            <w:tcBorders>
              <w:top w:val="single" w:sz="4" w:space="0" w:color="auto"/>
              <w:left w:val="single" w:sz="4" w:space="0" w:color="auto"/>
              <w:bottom w:val="single" w:sz="4" w:space="0" w:color="auto"/>
              <w:right w:val="single" w:sz="4" w:space="0" w:color="auto"/>
            </w:tcBorders>
            <w:shd w:val="clear" w:color="auto" w:fill="auto"/>
            <w:vAlign w:val="center"/>
          </w:tcPr>
          <w:p w:rsidR="00A80EA0" w:rsidRPr="008C55D1" w:rsidRDefault="00A80EA0" w:rsidP="009E6506">
            <w:pPr>
              <w:rPr>
                <w:rFonts w:ascii="Arial" w:hAnsi="Arial" w:cs="Arial"/>
                <w:sz w:val="20"/>
                <w:szCs w:val="20"/>
              </w:rPr>
            </w:pPr>
          </w:p>
        </w:tc>
      </w:tr>
    </w:tbl>
    <w:p w:rsidR="00A80EA0" w:rsidRPr="008C55D1" w:rsidRDefault="00A80EA0" w:rsidP="00A80EA0">
      <w:pPr>
        <w:spacing w:after="120"/>
        <w:ind w:firstLine="720"/>
        <w:jc w:val="both"/>
        <w:rPr>
          <w:rFonts w:ascii="Arial" w:hAnsi="Arial" w:cs="Arial"/>
          <w:sz w:val="20"/>
          <w:szCs w:val="20"/>
        </w:rPr>
      </w:pPr>
    </w:p>
    <w:p w:rsidR="00632EC4" w:rsidRPr="00A80EA0" w:rsidRDefault="00A80EA0" w:rsidP="00A80EA0">
      <w:pPr>
        <w:pStyle w:val="Tiu30"/>
        <w:keepNext/>
        <w:keepLines/>
        <w:spacing w:after="120"/>
        <w:ind w:left="0" w:firstLine="720"/>
        <w:jc w:val="both"/>
        <w:outlineLvl w:val="9"/>
        <w:rPr>
          <w:rFonts w:ascii="Arial" w:hAnsi="Arial" w:cs="Arial"/>
          <w:sz w:val="20"/>
          <w:szCs w:val="20"/>
        </w:rPr>
      </w:pPr>
      <w:bookmarkStart w:id="4" w:name="bookmark60"/>
      <w:bookmarkStart w:id="5" w:name="bookmark61"/>
      <w:bookmarkStart w:id="6" w:name="bookmark62"/>
      <w:r w:rsidRPr="008C55D1">
        <w:rPr>
          <w:rFonts w:ascii="Arial" w:hAnsi="Arial" w:cs="Arial"/>
          <w:b/>
          <w:bCs/>
          <w:sz w:val="20"/>
          <w:szCs w:val="20"/>
        </w:rPr>
        <w:t xml:space="preserve">Ghi chú: </w:t>
      </w:r>
      <w:r w:rsidRPr="008C55D1">
        <w:rPr>
          <w:rFonts w:ascii="Arial" w:hAnsi="Arial" w:cs="Arial"/>
          <w:sz w:val="20"/>
          <w:szCs w:val="20"/>
        </w:rPr>
        <w:t>Cơ sở KBCB chỉ gửi dữ liệu Bảng này trong trường hợp người bệnh điều trị nội trú (MA_LOAI_KCB = 03) hoặc điều trị nội trú ban ngày (MA_LOAI_KCB = 04) hoặc điều trị lưu tại TYT tuyến xa, PKĐKKV (MA_LOAI_KCB = 06).</w:t>
      </w:r>
      <w:bookmarkEnd w:id="4"/>
      <w:bookmarkEnd w:id="5"/>
      <w:bookmarkEnd w:id="6"/>
      <w:bookmarkEnd w:id="3"/>
    </w:p>
    <w:sectPr w:rsidR="00632EC4" w:rsidRPr="00A80EA0" w:rsidSect="00A80EA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EA0"/>
    <w:rsid w:val="00632EC4"/>
    <w:rsid w:val="00A80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32B36"/>
  <w15:chartTrackingRefBased/>
  <w15:docId w15:val="{CC20B14B-0FC8-4679-B889-D4B6C7C22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80EA0"/>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2">
    <w:name w:val="Tiêu đề #2_"/>
    <w:basedOn w:val="DefaultParagraphFont"/>
    <w:link w:val="Tiu20"/>
    <w:rsid w:val="00A80EA0"/>
    <w:rPr>
      <w:rFonts w:ascii="Times New Roman" w:eastAsia="Times New Roman" w:hAnsi="Times New Roman" w:cs="Times New Roman"/>
      <w:i/>
      <w:iCs/>
    </w:rPr>
  </w:style>
  <w:style w:type="character" w:customStyle="1" w:styleId="Khc">
    <w:name w:val="Khác_"/>
    <w:basedOn w:val="DefaultParagraphFont"/>
    <w:link w:val="Khc0"/>
    <w:rsid w:val="00A80EA0"/>
    <w:rPr>
      <w:rFonts w:ascii="Times New Roman" w:eastAsia="Times New Roman" w:hAnsi="Times New Roman" w:cs="Times New Roman"/>
      <w:sz w:val="20"/>
      <w:szCs w:val="20"/>
    </w:rPr>
  </w:style>
  <w:style w:type="character" w:customStyle="1" w:styleId="Tiu3">
    <w:name w:val="Tiêu đề #3_"/>
    <w:basedOn w:val="DefaultParagraphFont"/>
    <w:link w:val="Tiu30"/>
    <w:rsid w:val="00A80EA0"/>
    <w:rPr>
      <w:rFonts w:ascii="Times New Roman" w:eastAsia="Times New Roman" w:hAnsi="Times New Roman" w:cs="Times New Roman"/>
    </w:rPr>
  </w:style>
  <w:style w:type="paragraph" w:customStyle="1" w:styleId="Tiu20">
    <w:name w:val="Tiêu đề #2"/>
    <w:basedOn w:val="Normal"/>
    <w:link w:val="Tiu2"/>
    <w:rsid w:val="00A80EA0"/>
    <w:pPr>
      <w:spacing w:after="270"/>
      <w:jc w:val="center"/>
      <w:outlineLvl w:val="1"/>
    </w:pPr>
    <w:rPr>
      <w:rFonts w:ascii="Times New Roman" w:eastAsia="Times New Roman" w:hAnsi="Times New Roman" w:cs="Times New Roman"/>
      <w:i/>
      <w:iCs/>
      <w:color w:val="auto"/>
      <w:sz w:val="22"/>
      <w:szCs w:val="22"/>
      <w:lang w:val="en-US" w:eastAsia="en-US" w:bidi="ar-SA"/>
    </w:rPr>
  </w:style>
  <w:style w:type="paragraph" w:customStyle="1" w:styleId="Khc0">
    <w:name w:val="Khác"/>
    <w:basedOn w:val="Normal"/>
    <w:link w:val="Khc"/>
    <w:rsid w:val="00A80EA0"/>
    <w:rPr>
      <w:rFonts w:ascii="Times New Roman" w:eastAsia="Times New Roman" w:hAnsi="Times New Roman" w:cs="Times New Roman"/>
      <w:color w:val="auto"/>
      <w:sz w:val="20"/>
      <w:szCs w:val="20"/>
      <w:lang w:val="en-US" w:eastAsia="en-US" w:bidi="ar-SA"/>
    </w:rPr>
  </w:style>
  <w:style w:type="paragraph" w:customStyle="1" w:styleId="Tiu30">
    <w:name w:val="Tiêu đề #3"/>
    <w:basedOn w:val="Normal"/>
    <w:link w:val="Tiu3"/>
    <w:rsid w:val="00A80EA0"/>
    <w:pPr>
      <w:ind w:left="340"/>
      <w:outlineLvl w:val="2"/>
    </w:pPr>
    <w:rPr>
      <w:rFonts w:ascii="Times New Roman" w:eastAsia="Times New Roman" w:hAnsi="Times New Roman" w:cs="Times New Roman"/>
      <w:color w:val="auto"/>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1126</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2026-03-10T07:26:00Z</dcterms:created>
  <dcterms:modified xsi:type="dcterms:W3CDTF">2026-03-10T07:27:00Z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