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125F" w:rsidRDefault="00AA125F" w:rsidP="00AA125F">
      <w:pPr>
        <w:adjustRightInd w:val="0"/>
        <w:snapToGrid w:val="0"/>
        <w:spacing w:after="0" w:line="240" w:lineRule="auto"/>
        <w:jc w:val="right"/>
        <w:rPr>
          <w:rFonts w:ascii="Arial" w:hAnsi="Arial" w:cs="Arial"/>
          <w:b/>
          <w:sz w:val="20"/>
          <w:szCs w:val="20"/>
        </w:rPr>
      </w:pPr>
      <w:r w:rsidRPr="00C0644A">
        <w:rPr>
          <w:rFonts w:ascii="Arial" w:hAnsi="Arial" w:cs="Arial"/>
          <w:b/>
          <w:sz w:val="20"/>
          <w:szCs w:val="20"/>
        </w:rPr>
        <w:t>Mẫu số 01/BH</w:t>
      </w:r>
    </w:p>
    <w:tbl>
      <w:tblPr>
        <w:tblW w:w="5000" w:type="pct"/>
        <w:tblCellMar>
          <w:left w:w="0" w:type="dxa"/>
          <w:right w:w="0" w:type="dxa"/>
        </w:tblCellMar>
        <w:tblLook w:val="04A0" w:firstRow="1" w:lastRow="0" w:firstColumn="1" w:lastColumn="0" w:noHBand="0" w:noVBand="1"/>
      </w:tblPr>
      <w:tblGrid>
        <w:gridCol w:w="4666"/>
        <w:gridCol w:w="8294"/>
      </w:tblGrid>
      <w:tr w:rsidR="00AA125F" w:rsidRPr="00AE4446" w:rsidTr="00575B49">
        <w:trPr>
          <w:trHeight w:val="709"/>
        </w:trPr>
        <w:tc>
          <w:tcPr>
            <w:tcW w:w="1800" w:type="pct"/>
            <w:tcMar>
              <w:top w:w="0" w:type="dxa"/>
              <w:left w:w="108" w:type="dxa"/>
              <w:bottom w:w="0" w:type="dxa"/>
              <w:right w:w="108" w:type="dxa"/>
            </w:tcMar>
          </w:tcPr>
          <w:p w:rsidR="00AA125F" w:rsidRPr="00C0644A" w:rsidRDefault="00AA125F" w:rsidP="00575B49">
            <w:pPr>
              <w:adjustRightInd w:val="0"/>
              <w:snapToGrid w:val="0"/>
              <w:spacing w:after="0" w:line="240" w:lineRule="auto"/>
              <w:ind w:firstLine="720"/>
              <w:jc w:val="both"/>
              <w:rPr>
                <w:rFonts w:ascii="Arial" w:hAnsi="Arial" w:cs="Arial"/>
                <w:sz w:val="20"/>
                <w:szCs w:val="20"/>
              </w:rPr>
            </w:pPr>
            <w:r w:rsidRPr="00C0644A">
              <w:rPr>
                <w:rFonts w:ascii="Arial" w:hAnsi="Arial" w:cs="Arial"/>
                <w:b/>
                <w:sz w:val="20"/>
                <w:szCs w:val="20"/>
              </w:rPr>
              <w:t xml:space="preserve">TÊN ĐƠN VỊ: </w:t>
            </w:r>
            <w:r>
              <w:rPr>
                <w:rFonts w:ascii="Arial" w:hAnsi="Arial" w:cs="Arial"/>
                <w:b/>
                <w:sz w:val="20"/>
                <w:szCs w:val="20"/>
              </w:rPr>
              <w:t>……….</w:t>
            </w:r>
          </w:p>
          <w:p w:rsidR="00AA125F" w:rsidRPr="00CF3565" w:rsidRDefault="00AA125F" w:rsidP="00575B49">
            <w:pPr>
              <w:adjustRightInd w:val="0"/>
              <w:snapToGrid w:val="0"/>
              <w:spacing w:after="0" w:line="240" w:lineRule="auto"/>
              <w:ind w:firstLine="720"/>
              <w:jc w:val="both"/>
              <w:rPr>
                <w:rFonts w:ascii="Arial" w:hAnsi="Arial" w:cs="Arial"/>
                <w:sz w:val="20"/>
                <w:szCs w:val="20"/>
              </w:rPr>
            </w:pPr>
            <w:r w:rsidRPr="00C0644A">
              <w:rPr>
                <w:rFonts w:ascii="Arial" w:hAnsi="Arial" w:cs="Arial"/>
                <w:b/>
                <w:sz w:val="20"/>
                <w:szCs w:val="20"/>
              </w:rPr>
              <w:t xml:space="preserve">MÃ ĐƠN VỊ: </w:t>
            </w:r>
            <w:r>
              <w:rPr>
                <w:rFonts w:ascii="Arial" w:hAnsi="Arial" w:cs="Arial"/>
                <w:b/>
                <w:sz w:val="20"/>
                <w:szCs w:val="20"/>
              </w:rPr>
              <w:t>…………</w:t>
            </w:r>
          </w:p>
        </w:tc>
        <w:tc>
          <w:tcPr>
            <w:tcW w:w="3200" w:type="pct"/>
            <w:tcMar>
              <w:top w:w="0" w:type="dxa"/>
              <w:left w:w="108" w:type="dxa"/>
              <w:bottom w:w="0" w:type="dxa"/>
              <w:right w:w="108" w:type="dxa"/>
            </w:tcMar>
          </w:tcPr>
          <w:p w:rsidR="00AA125F" w:rsidRPr="00AE4446" w:rsidRDefault="00AA125F" w:rsidP="00575B49">
            <w:pPr>
              <w:adjustRightInd w:val="0"/>
              <w:snapToGrid w:val="0"/>
              <w:spacing w:after="0" w:line="240" w:lineRule="auto"/>
              <w:jc w:val="center"/>
              <w:rPr>
                <w:rFonts w:ascii="Arial" w:hAnsi="Arial" w:cs="Arial"/>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tc>
      </w:tr>
    </w:tbl>
    <w:p w:rsidR="00AA125F" w:rsidRPr="00C0644A" w:rsidRDefault="00AA125F" w:rsidP="00AA125F">
      <w:pPr>
        <w:adjustRightInd w:val="0"/>
        <w:snapToGrid w:val="0"/>
        <w:spacing w:after="0" w:line="240" w:lineRule="auto"/>
        <w:jc w:val="center"/>
        <w:rPr>
          <w:rFonts w:ascii="Arial" w:hAnsi="Arial" w:cs="Arial"/>
          <w:sz w:val="20"/>
          <w:szCs w:val="20"/>
        </w:rPr>
      </w:pPr>
    </w:p>
    <w:p w:rsidR="00AA125F" w:rsidRPr="00C0644A" w:rsidRDefault="00AA125F" w:rsidP="00AA125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BẢNG TỔNG HỢP ĐỀ NGHỊ THANH TOÁN CHI PHÍ KHÁM BỆNH, CHỮA BỆNH BẢO HIỂM Y TẾ</w:t>
      </w:r>
    </w:p>
    <w:p w:rsidR="00AA125F" w:rsidRPr="00C0644A" w:rsidRDefault="00AA125F" w:rsidP="00AA125F">
      <w:pPr>
        <w:adjustRightInd w:val="0"/>
        <w:snapToGrid w:val="0"/>
        <w:spacing w:after="0" w:line="240" w:lineRule="auto"/>
        <w:jc w:val="center"/>
        <w:rPr>
          <w:rFonts w:ascii="Arial" w:hAnsi="Arial" w:cs="Arial"/>
          <w:sz w:val="20"/>
          <w:szCs w:val="20"/>
        </w:rPr>
      </w:pPr>
      <w:r w:rsidRPr="00C0644A">
        <w:rPr>
          <w:rFonts w:ascii="Arial" w:hAnsi="Arial" w:cs="Arial"/>
          <w:sz w:val="20"/>
          <w:szCs w:val="20"/>
        </w:rPr>
        <w:t>Tháng ... quý ... năm</w:t>
      </w:r>
      <w:r>
        <w:rPr>
          <w:rFonts w:ascii="Arial" w:hAnsi="Arial" w:cs="Arial"/>
          <w:sz w:val="20"/>
          <w:szCs w:val="20"/>
        </w:rPr>
        <w:t xml:space="preserve"> ………</w:t>
      </w:r>
    </w:p>
    <w:p w:rsidR="00AA125F" w:rsidRDefault="00AA125F" w:rsidP="00AA125F">
      <w:pPr>
        <w:adjustRightInd w:val="0"/>
        <w:snapToGrid w:val="0"/>
        <w:spacing w:after="0" w:line="240" w:lineRule="auto"/>
        <w:jc w:val="center"/>
        <w:rPr>
          <w:rFonts w:ascii="Arial" w:hAnsi="Arial" w:cs="Arial"/>
          <w:i/>
          <w:sz w:val="20"/>
          <w:szCs w:val="20"/>
        </w:rPr>
      </w:pPr>
    </w:p>
    <w:p w:rsidR="00AA125F" w:rsidRPr="00C0644A" w:rsidRDefault="00AA125F" w:rsidP="00AA125F">
      <w:pPr>
        <w:adjustRightInd w:val="0"/>
        <w:snapToGrid w:val="0"/>
        <w:spacing w:after="0" w:line="240" w:lineRule="auto"/>
        <w:jc w:val="right"/>
        <w:rPr>
          <w:rFonts w:ascii="Arial" w:hAnsi="Arial" w:cs="Arial"/>
          <w:sz w:val="20"/>
          <w:szCs w:val="20"/>
        </w:rPr>
      </w:pPr>
      <w:r w:rsidRPr="00C0644A">
        <w:rPr>
          <w:rFonts w:ascii="Arial" w:hAnsi="Arial" w:cs="Arial"/>
          <w:i/>
          <w:sz w:val="20"/>
          <w:szCs w:val="20"/>
        </w:rPr>
        <w:t>Đơn vị: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2"/>
        <w:gridCol w:w="1348"/>
        <w:gridCol w:w="595"/>
        <w:gridCol w:w="520"/>
        <w:gridCol w:w="619"/>
        <w:gridCol w:w="631"/>
        <w:gridCol w:w="621"/>
        <w:gridCol w:w="634"/>
        <w:gridCol w:w="639"/>
        <w:gridCol w:w="756"/>
        <w:gridCol w:w="1020"/>
        <w:gridCol w:w="1007"/>
        <w:gridCol w:w="1014"/>
        <w:gridCol w:w="828"/>
        <w:gridCol w:w="903"/>
        <w:gridCol w:w="1263"/>
      </w:tblGrid>
      <w:tr w:rsidR="00AA125F" w:rsidRPr="00CA38DF" w:rsidTr="00575B49">
        <w:tc>
          <w:tcPr>
            <w:tcW w:w="209"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STT</w:t>
            </w:r>
          </w:p>
        </w:tc>
        <w:tc>
          <w:tcPr>
            <w:tcW w:w="52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Họ và tên</w:t>
            </w:r>
          </w:p>
        </w:tc>
        <w:tc>
          <w:tcPr>
            <w:tcW w:w="23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Ngày sinh</w:t>
            </w:r>
          </w:p>
        </w:tc>
        <w:tc>
          <w:tcPr>
            <w:tcW w:w="20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Giới tính</w:t>
            </w:r>
          </w:p>
        </w:tc>
        <w:tc>
          <w:tcPr>
            <w:tcW w:w="23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Mã thẻ bảo hiểm y tế</w:t>
            </w:r>
          </w:p>
        </w:tc>
        <w:tc>
          <w:tcPr>
            <w:tcW w:w="24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Mã bệnh chính</w:t>
            </w:r>
          </w:p>
        </w:tc>
        <w:tc>
          <w:tcPr>
            <w:tcW w:w="24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Ngày vào viện</w:t>
            </w:r>
          </w:p>
        </w:tc>
        <w:tc>
          <w:tcPr>
            <w:tcW w:w="24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Ngày vào nội trú</w:t>
            </w:r>
          </w:p>
        </w:tc>
        <w:tc>
          <w:tcPr>
            <w:tcW w:w="24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Ngày ra viện</w:t>
            </w:r>
          </w:p>
        </w:tc>
        <w:tc>
          <w:tcPr>
            <w:tcW w:w="29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Số ngày điều trị thực tế</w:t>
            </w:r>
          </w:p>
        </w:tc>
        <w:tc>
          <w:tcPr>
            <w:tcW w:w="39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Tổng chi khám bệnh, chữa bệnh</w:t>
            </w:r>
          </w:p>
        </w:tc>
        <w:tc>
          <w:tcPr>
            <w:tcW w:w="38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Chi phí khám bệnh, chữa bệnh bảo hiểm y tế</w:t>
            </w:r>
          </w:p>
        </w:tc>
        <w:tc>
          <w:tcPr>
            <w:tcW w:w="712"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Trong đó</w:t>
            </w:r>
          </w:p>
        </w:tc>
        <w:tc>
          <w:tcPr>
            <w:tcW w:w="34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Chi phí được viện trợ, tài trợ</w:t>
            </w:r>
          </w:p>
        </w:tc>
        <w:tc>
          <w:tcPr>
            <w:tcW w:w="48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Chi phí người bệnh tự trả</w:t>
            </w: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09" w:type="pct"/>
            <w:vMerge/>
            <w:tcBorders>
              <w:top w:val="single" w:sz="8" w:space="0" w:color="auto"/>
              <w:left w:val="single" w:sz="8" w:space="0" w:color="auto"/>
              <w:bottom w:val="single" w:sz="8" w:space="0" w:color="auto"/>
              <w:right w:val="single" w:sz="8" w:space="0" w:color="auto"/>
              <w:tl2br w:val="nil"/>
              <w:tr2bl w:val="nil"/>
            </w:tcBorders>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521" w:type="pct"/>
            <w:vMerge/>
            <w:tcBorders>
              <w:top w:val="single" w:sz="8" w:space="0" w:color="auto"/>
              <w:left w:val="nil"/>
              <w:bottom w:val="single" w:sz="8" w:space="0" w:color="auto"/>
              <w:right w:val="single" w:sz="8" w:space="0" w:color="auto"/>
              <w:tl2br w:val="nil"/>
              <w:tr2bl w:val="nil"/>
            </w:tcBorders>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30" w:type="pct"/>
            <w:vMerge/>
            <w:tcBorders>
              <w:top w:val="single" w:sz="8" w:space="0" w:color="auto"/>
              <w:left w:val="nil"/>
              <w:bottom w:val="single" w:sz="8" w:space="0" w:color="auto"/>
              <w:right w:val="single" w:sz="8" w:space="0" w:color="auto"/>
              <w:tl2br w:val="nil"/>
              <w:tr2bl w:val="nil"/>
            </w:tcBorders>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01" w:type="pct"/>
            <w:vMerge/>
            <w:tcBorders>
              <w:top w:val="single" w:sz="8" w:space="0" w:color="auto"/>
              <w:left w:val="nil"/>
              <w:bottom w:val="single" w:sz="8" w:space="0" w:color="auto"/>
              <w:right w:val="single" w:sz="8" w:space="0" w:color="auto"/>
              <w:tl2br w:val="nil"/>
              <w:tr2bl w:val="nil"/>
            </w:tcBorders>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39" w:type="pct"/>
            <w:vMerge/>
            <w:tcBorders>
              <w:top w:val="single" w:sz="8" w:space="0" w:color="auto"/>
              <w:left w:val="nil"/>
              <w:bottom w:val="single" w:sz="8" w:space="0" w:color="auto"/>
              <w:right w:val="single" w:sz="8" w:space="0" w:color="auto"/>
              <w:tl2br w:val="nil"/>
              <w:tr2bl w:val="nil"/>
            </w:tcBorders>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4" w:type="pct"/>
            <w:vMerge/>
            <w:tcBorders>
              <w:top w:val="single" w:sz="8" w:space="0" w:color="auto"/>
              <w:left w:val="nil"/>
              <w:bottom w:val="single" w:sz="8" w:space="0" w:color="auto"/>
              <w:right w:val="single" w:sz="8" w:space="0" w:color="auto"/>
              <w:tl2br w:val="nil"/>
              <w:tr2bl w:val="nil"/>
            </w:tcBorders>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0" w:type="pct"/>
            <w:vMerge/>
            <w:tcBorders>
              <w:top w:val="single" w:sz="8" w:space="0" w:color="auto"/>
              <w:left w:val="nil"/>
              <w:bottom w:val="single" w:sz="8" w:space="0" w:color="auto"/>
              <w:right w:val="single" w:sz="8" w:space="0" w:color="auto"/>
              <w:tl2br w:val="nil"/>
              <w:tr2bl w:val="nil"/>
            </w:tcBorders>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5" w:type="pct"/>
            <w:vMerge/>
            <w:tcBorders>
              <w:top w:val="single" w:sz="8" w:space="0" w:color="auto"/>
              <w:left w:val="nil"/>
              <w:bottom w:val="single" w:sz="8" w:space="0" w:color="auto"/>
              <w:right w:val="single" w:sz="8" w:space="0" w:color="auto"/>
              <w:tl2br w:val="nil"/>
              <w:tr2bl w:val="nil"/>
            </w:tcBorders>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7" w:type="pct"/>
            <w:vMerge/>
            <w:tcBorders>
              <w:top w:val="single" w:sz="8" w:space="0" w:color="auto"/>
              <w:left w:val="nil"/>
              <w:bottom w:val="single" w:sz="8" w:space="0" w:color="auto"/>
              <w:right w:val="single" w:sz="8" w:space="0" w:color="auto"/>
              <w:tl2br w:val="nil"/>
              <w:tr2bl w:val="nil"/>
            </w:tcBorders>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92" w:type="pct"/>
            <w:vMerge/>
            <w:tcBorders>
              <w:top w:val="single" w:sz="8" w:space="0" w:color="auto"/>
              <w:left w:val="nil"/>
              <w:bottom w:val="single" w:sz="8" w:space="0" w:color="auto"/>
              <w:right w:val="single" w:sz="8" w:space="0" w:color="auto"/>
              <w:tl2br w:val="nil"/>
              <w:tr2bl w:val="nil"/>
            </w:tcBorders>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4" w:type="pct"/>
            <w:vMerge/>
            <w:tcBorders>
              <w:top w:val="single" w:sz="8" w:space="0" w:color="auto"/>
              <w:left w:val="nil"/>
              <w:bottom w:val="single" w:sz="8" w:space="0" w:color="auto"/>
              <w:right w:val="single" w:sz="8" w:space="0" w:color="auto"/>
              <w:tl2br w:val="nil"/>
              <w:tr2bl w:val="nil"/>
            </w:tcBorders>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89" w:type="pct"/>
            <w:vMerge/>
            <w:tcBorders>
              <w:top w:val="single" w:sz="8" w:space="0" w:color="auto"/>
              <w:left w:val="nil"/>
              <w:bottom w:val="single" w:sz="8" w:space="0" w:color="auto"/>
              <w:right w:val="single" w:sz="8" w:space="0" w:color="auto"/>
              <w:tl2br w:val="nil"/>
              <w:tr2bl w:val="nil"/>
            </w:tcBorders>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Đề nghị quỹ bảo hiểm y tế thanh toán</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Người bệnh cùng chi trả</w:t>
            </w:r>
          </w:p>
        </w:tc>
        <w:tc>
          <w:tcPr>
            <w:tcW w:w="349" w:type="pct"/>
            <w:tcBorders>
              <w:top w:val="single" w:sz="8" w:space="0" w:color="auto"/>
              <w:left w:val="nil"/>
              <w:bottom w:val="single" w:sz="8" w:space="0" w:color="auto"/>
              <w:right w:val="single" w:sz="8" w:space="0" w:color="auto"/>
              <w:tl2br w:val="nil"/>
              <w:tr2bl w:val="nil"/>
            </w:tcBorders>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488" w:type="pct"/>
            <w:tcBorders>
              <w:top w:val="single" w:sz="8" w:space="0" w:color="auto"/>
              <w:left w:val="nil"/>
              <w:bottom w:val="single" w:sz="8" w:space="0" w:color="auto"/>
              <w:right w:val="single" w:sz="8" w:space="0" w:color="auto"/>
              <w:tl2br w:val="nil"/>
              <w:tr2bl w:val="nil"/>
            </w:tcBorders>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(A)</w:t>
            </w: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(B)</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(C)</w:t>
            </w: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(D)</w:t>
            </w: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(E)</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(G)</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(H)</w:t>
            </w: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(I)</w:t>
            </w: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(K)</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(1)</w:t>
            </w: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(2)= (3+6+7)</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(3) = (4+5)</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(4)</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(5)</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(6)</w:t>
            </w: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(7)</w:t>
            </w: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376" w:type="pct"/>
            <w:gridSpan w:val="9"/>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r w:rsidRPr="00CA38DF">
              <w:rPr>
                <w:rFonts w:ascii="Arial" w:hAnsi="Arial" w:cs="Arial"/>
                <w:b/>
                <w:bCs/>
                <w:sz w:val="20"/>
                <w:szCs w:val="20"/>
              </w:rPr>
              <w:t>A. CƠ SỞ KHÁM BỆNH, CHỮA BỆNH …*…</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I</w:t>
            </w:r>
          </w:p>
        </w:tc>
        <w:tc>
          <w:tcPr>
            <w:tcW w:w="2167" w:type="pct"/>
            <w:gridSpan w:val="8"/>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r w:rsidRPr="00CA38DF">
              <w:rPr>
                <w:rFonts w:ascii="Arial" w:hAnsi="Arial" w:cs="Arial"/>
                <w:b/>
                <w:bCs/>
                <w:sz w:val="20"/>
                <w:szCs w:val="20"/>
              </w:rPr>
              <w:t>KHÁM BỆNH, CHỮA BỆNH NGOẠI TRÚ</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1</w:t>
            </w: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r w:rsidRPr="00CA38DF">
              <w:rPr>
                <w:rFonts w:ascii="Arial" w:hAnsi="Arial" w:cs="Arial"/>
                <w:i/>
                <w:iCs/>
                <w:sz w:val="20"/>
                <w:szCs w:val="20"/>
              </w:rPr>
              <w:t>Nguyễn Văn A</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2</w:t>
            </w: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r w:rsidRPr="00CA38DF">
              <w:rPr>
                <w:rFonts w:ascii="Arial" w:hAnsi="Arial" w:cs="Arial"/>
                <w:i/>
                <w:iCs/>
                <w:sz w:val="20"/>
                <w:szCs w:val="20"/>
              </w:rPr>
              <w:t>Nguyễn Văn B</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r w:rsidRPr="00CA38DF">
              <w:rPr>
                <w:rFonts w:ascii="Arial" w:hAnsi="Arial" w:cs="Arial"/>
                <w:sz w:val="20"/>
                <w:szCs w:val="20"/>
              </w:rPr>
              <w:t>……</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II</w:t>
            </w:r>
          </w:p>
        </w:tc>
        <w:tc>
          <w:tcPr>
            <w:tcW w:w="2167" w:type="pct"/>
            <w:gridSpan w:val="8"/>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r w:rsidRPr="00CA38DF">
              <w:rPr>
                <w:rFonts w:ascii="Arial" w:hAnsi="Arial" w:cs="Arial"/>
                <w:b/>
                <w:bCs/>
                <w:sz w:val="20"/>
                <w:szCs w:val="20"/>
              </w:rPr>
              <w:t>ĐIỀU TRỊ NGOẠI TRÚ</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1</w:t>
            </w: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r w:rsidRPr="00CA38DF">
              <w:rPr>
                <w:rFonts w:ascii="Arial" w:hAnsi="Arial" w:cs="Arial"/>
                <w:i/>
                <w:iCs/>
                <w:sz w:val="20"/>
                <w:szCs w:val="20"/>
              </w:rPr>
              <w:t>Nguyễn Văn C</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2</w:t>
            </w: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r w:rsidRPr="00CA38DF">
              <w:rPr>
                <w:rFonts w:ascii="Arial" w:hAnsi="Arial" w:cs="Arial"/>
                <w:i/>
                <w:iCs/>
                <w:sz w:val="20"/>
                <w:szCs w:val="20"/>
              </w:rPr>
              <w:t>Nguyễn Văn D</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r w:rsidRPr="00CA38DF">
              <w:rPr>
                <w:rFonts w:ascii="Arial" w:hAnsi="Arial" w:cs="Arial"/>
                <w:sz w:val="20"/>
                <w:szCs w:val="20"/>
              </w:rPr>
              <w:t>......</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III</w:t>
            </w:r>
          </w:p>
        </w:tc>
        <w:tc>
          <w:tcPr>
            <w:tcW w:w="2167" w:type="pct"/>
            <w:gridSpan w:val="8"/>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r w:rsidRPr="00CA38DF">
              <w:rPr>
                <w:rFonts w:ascii="Arial" w:hAnsi="Arial" w:cs="Arial"/>
                <w:b/>
                <w:bCs/>
                <w:sz w:val="20"/>
                <w:szCs w:val="20"/>
              </w:rPr>
              <w:t>ĐIỀU TRỊ BAN NGÀY</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1</w:t>
            </w: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r w:rsidRPr="00CA38DF">
              <w:rPr>
                <w:rFonts w:ascii="Arial" w:hAnsi="Arial" w:cs="Arial"/>
                <w:i/>
                <w:iCs/>
                <w:sz w:val="20"/>
                <w:szCs w:val="20"/>
              </w:rPr>
              <w:t>Nguyễn Văn E</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2</w:t>
            </w: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r w:rsidRPr="00CA38DF">
              <w:rPr>
                <w:rFonts w:ascii="Arial" w:hAnsi="Arial" w:cs="Arial"/>
                <w:i/>
                <w:iCs/>
                <w:sz w:val="20"/>
                <w:szCs w:val="20"/>
              </w:rPr>
              <w:t>Nguyễn Văn G</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r w:rsidRPr="00CA38DF">
              <w:rPr>
                <w:rFonts w:ascii="Arial" w:hAnsi="Arial" w:cs="Arial"/>
                <w:sz w:val="20"/>
                <w:szCs w:val="20"/>
              </w:rPr>
              <w:t>......</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IV</w:t>
            </w:r>
          </w:p>
        </w:tc>
        <w:tc>
          <w:tcPr>
            <w:tcW w:w="2167" w:type="pct"/>
            <w:gridSpan w:val="8"/>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r w:rsidRPr="00CA38DF">
              <w:rPr>
                <w:rFonts w:ascii="Arial" w:hAnsi="Arial" w:cs="Arial"/>
                <w:b/>
                <w:bCs/>
                <w:sz w:val="20"/>
                <w:szCs w:val="20"/>
              </w:rPr>
              <w:t>ĐIỀU TRỊ NỘI TRÚ</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1</w:t>
            </w: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r w:rsidRPr="00CA38DF">
              <w:rPr>
                <w:rFonts w:ascii="Arial" w:hAnsi="Arial" w:cs="Arial"/>
                <w:i/>
                <w:iCs/>
                <w:sz w:val="20"/>
                <w:szCs w:val="20"/>
              </w:rPr>
              <w:t>Nguyễn Văn E</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2</w:t>
            </w: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r w:rsidRPr="00CA38DF">
              <w:rPr>
                <w:rFonts w:ascii="Arial" w:hAnsi="Arial" w:cs="Arial"/>
                <w:i/>
                <w:iCs/>
                <w:sz w:val="20"/>
                <w:szCs w:val="20"/>
              </w:rPr>
              <w:t>Nguyễn Văn G</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r w:rsidRPr="00CA38DF">
              <w:rPr>
                <w:rFonts w:ascii="Arial" w:hAnsi="Arial" w:cs="Arial"/>
                <w:sz w:val="20"/>
                <w:szCs w:val="20"/>
              </w:rPr>
              <w:t>......</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376" w:type="pct"/>
            <w:gridSpan w:val="9"/>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r w:rsidRPr="00CA38DF">
              <w:rPr>
                <w:rFonts w:ascii="Arial" w:hAnsi="Arial" w:cs="Arial"/>
                <w:b/>
                <w:bCs/>
                <w:sz w:val="20"/>
                <w:szCs w:val="20"/>
              </w:rPr>
              <w:t>B. CƠ SỞ KHÁM BỆNH, CHỮA BỆNH ...*...</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lastRenderedPageBreak/>
              <w:t>I</w:t>
            </w:r>
          </w:p>
        </w:tc>
        <w:tc>
          <w:tcPr>
            <w:tcW w:w="2167" w:type="pct"/>
            <w:gridSpan w:val="8"/>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r w:rsidRPr="00CA38DF">
              <w:rPr>
                <w:rFonts w:ascii="Arial" w:hAnsi="Arial" w:cs="Arial"/>
                <w:b/>
                <w:bCs/>
                <w:sz w:val="20"/>
                <w:szCs w:val="20"/>
              </w:rPr>
              <w:t>KHÁM BỆNH, CHỮA BỆNH NGOẠI TRÚ</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1</w:t>
            </w: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r w:rsidRPr="00CA38DF">
              <w:rPr>
                <w:rFonts w:ascii="Arial" w:hAnsi="Arial" w:cs="Arial"/>
                <w:i/>
                <w:iCs/>
                <w:sz w:val="20"/>
                <w:szCs w:val="20"/>
              </w:rPr>
              <w:t>Nguyễn Văn A</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sz w:val="20"/>
                <w:szCs w:val="20"/>
              </w:rPr>
              <w:t>2</w:t>
            </w: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r w:rsidRPr="00CA38DF">
              <w:rPr>
                <w:rFonts w:ascii="Arial" w:hAnsi="Arial" w:cs="Arial"/>
                <w:i/>
                <w:iCs/>
                <w:sz w:val="20"/>
                <w:szCs w:val="20"/>
              </w:rPr>
              <w:t>Nguyễn Văn B</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5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rPr>
                <w:rFonts w:ascii="Arial" w:hAnsi="Arial" w:cs="Arial"/>
                <w:sz w:val="20"/>
                <w:szCs w:val="20"/>
              </w:rPr>
            </w:pPr>
            <w:r w:rsidRPr="00CA38DF">
              <w:rPr>
                <w:rFonts w:ascii="Arial" w:hAnsi="Arial" w:cs="Arial"/>
                <w:sz w:val="20"/>
                <w:szCs w:val="20"/>
              </w:rPr>
              <w:t>......</w:t>
            </w:r>
          </w:p>
        </w:tc>
        <w:tc>
          <w:tcPr>
            <w:tcW w:w="2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r>
      <w:tr w:rsidR="00AA125F" w:rsidRPr="00CA38DF" w:rsidTr="00575B49">
        <w:tblPrEx>
          <w:tblBorders>
            <w:top w:val="none" w:sz="0" w:space="0" w:color="auto"/>
            <w:bottom w:val="none" w:sz="0" w:space="0" w:color="auto"/>
            <w:insideH w:val="none" w:sz="0" w:space="0" w:color="auto"/>
            <w:insideV w:val="none" w:sz="0" w:space="0" w:color="auto"/>
          </w:tblBorders>
        </w:tblPrEx>
        <w:tc>
          <w:tcPr>
            <w:tcW w:w="2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1435" w:type="pct"/>
            <w:gridSpan w:val="5"/>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r w:rsidRPr="00CA38DF">
              <w:rPr>
                <w:rFonts w:ascii="Arial" w:hAnsi="Arial" w:cs="Arial"/>
                <w:b/>
                <w:bCs/>
                <w:sz w:val="20"/>
                <w:szCs w:val="20"/>
              </w:rPr>
              <w:t>Tổng cộng (A+B+...): ............ lượt</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AA125F" w:rsidRPr="00CA38DF" w:rsidRDefault="00AA125F" w:rsidP="00575B49">
            <w:pPr>
              <w:adjustRightInd w:val="0"/>
              <w:snapToGrid w:val="0"/>
              <w:spacing w:after="0" w:line="240" w:lineRule="auto"/>
              <w:jc w:val="center"/>
              <w:rPr>
                <w:rFonts w:ascii="Arial" w:hAnsi="Arial" w:cs="Arial"/>
                <w:sz w:val="20"/>
                <w:szCs w:val="20"/>
              </w:rPr>
            </w:pPr>
          </w:p>
        </w:tc>
      </w:tr>
    </w:tbl>
    <w:p w:rsidR="00AA125F" w:rsidRDefault="00AA125F" w:rsidP="00AA125F">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006"/>
        <w:gridCol w:w="4477"/>
        <w:gridCol w:w="4477"/>
      </w:tblGrid>
      <w:tr w:rsidR="00AA125F" w:rsidRPr="00DC376F" w:rsidTr="00575B49">
        <w:trPr>
          <w:tblCellSpacing w:w="0" w:type="dxa"/>
        </w:trPr>
        <w:tc>
          <w:tcPr>
            <w:tcW w:w="1545" w:type="pct"/>
            <w:shd w:val="clear" w:color="auto" w:fill="FFFFFF"/>
            <w:tcMar>
              <w:top w:w="0" w:type="dxa"/>
              <w:left w:w="108" w:type="dxa"/>
              <w:bottom w:w="0" w:type="dxa"/>
              <w:right w:w="108" w:type="dxa"/>
            </w:tcMar>
            <w:hideMark/>
          </w:tcPr>
          <w:p w:rsidR="00AA125F" w:rsidRDefault="00AA125F" w:rsidP="00575B49">
            <w:pPr>
              <w:pStyle w:val="Vnbnnidung0"/>
              <w:spacing w:after="0" w:line="240" w:lineRule="auto"/>
              <w:ind w:firstLine="0"/>
              <w:jc w:val="center"/>
              <w:rPr>
                <w:rFonts w:ascii="Arial" w:hAnsi="Arial" w:cs="Arial"/>
                <w:b/>
                <w:bCs/>
                <w:sz w:val="20"/>
                <w:szCs w:val="20"/>
              </w:rPr>
            </w:pPr>
          </w:p>
          <w:p w:rsidR="00AA125F" w:rsidRPr="00DC376F" w:rsidRDefault="00AA125F" w:rsidP="00575B49">
            <w:pPr>
              <w:pStyle w:val="Vnbnnidung0"/>
              <w:spacing w:after="0" w:line="240" w:lineRule="auto"/>
              <w:ind w:firstLine="0"/>
              <w:jc w:val="center"/>
              <w:rPr>
                <w:rFonts w:ascii="Arial" w:hAnsi="Arial" w:cs="Arial"/>
                <w:sz w:val="20"/>
                <w:szCs w:val="20"/>
              </w:rPr>
            </w:pPr>
            <w:r>
              <w:rPr>
                <w:rFonts w:ascii="Arial" w:hAnsi="Arial" w:cs="Arial"/>
                <w:b/>
                <w:bCs/>
                <w:sz w:val="20"/>
                <w:szCs w:val="20"/>
              </w:rPr>
              <w:t>NGƯỜI LẬP BIỂU</w:t>
            </w:r>
          </w:p>
          <w:p w:rsidR="00AA125F" w:rsidRPr="00DC376F" w:rsidRDefault="00AA125F" w:rsidP="00575B49">
            <w:pPr>
              <w:pStyle w:val="Vnbnnidung0"/>
              <w:spacing w:after="0" w:line="240" w:lineRule="auto"/>
              <w:ind w:firstLine="0"/>
              <w:jc w:val="center"/>
              <w:rPr>
                <w:rFonts w:ascii="Arial" w:hAnsi="Arial" w:cs="Arial"/>
                <w:i/>
                <w:sz w:val="20"/>
                <w:szCs w:val="20"/>
              </w:rPr>
            </w:pPr>
            <w:r w:rsidRPr="00DC376F">
              <w:rPr>
                <w:rFonts w:ascii="Arial" w:hAnsi="Arial" w:cs="Arial"/>
                <w:i/>
                <w:sz w:val="20"/>
                <w:szCs w:val="20"/>
              </w:rPr>
              <w:t>(Ký, họ tên)</w:t>
            </w:r>
          </w:p>
          <w:p w:rsidR="00AA125F" w:rsidRPr="00DC376F" w:rsidRDefault="00AA125F" w:rsidP="00575B49">
            <w:pPr>
              <w:jc w:val="center"/>
              <w:rPr>
                <w:rFonts w:ascii="Arial" w:hAnsi="Arial" w:cs="Arial"/>
                <w:b/>
                <w:sz w:val="20"/>
                <w:szCs w:val="20"/>
              </w:rPr>
            </w:pPr>
          </w:p>
        </w:tc>
        <w:tc>
          <w:tcPr>
            <w:tcW w:w="1727" w:type="pct"/>
            <w:shd w:val="clear" w:color="auto" w:fill="FFFFFF"/>
          </w:tcPr>
          <w:p w:rsidR="00AA125F" w:rsidRDefault="00AA125F" w:rsidP="00575B49">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p>
          <w:p w:rsidR="00AA125F" w:rsidRPr="00DC376F" w:rsidRDefault="00AA125F" w:rsidP="00575B49">
            <w:pPr>
              <w:pStyle w:val="Vnbnnidung0"/>
              <w:spacing w:after="0" w:line="240" w:lineRule="auto"/>
              <w:ind w:firstLine="0"/>
              <w:jc w:val="center"/>
              <w:rPr>
                <w:rFonts w:ascii="Arial" w:hAnsi="Arial" w:cs="Arial"/>
                <w:sz w:val="20"/>
                <w:szCs w:val="20"/>
              </w:rPr>
            </w:pPr>
            <w:r>
              <w:rPr>
                <w:rFonts w:ascii="Arial" w:hAnsi="Arial" w:cs="Arial"/>
                <w:b/>
                <w:bCs/>
                <w:sz w:val="20"/>
                <w:szCs w:val="20"/>
              </w:rPr>
              <w:t>KẾ TOÁN TRƯỞNG</w:t>
            </w:r>
          </w:p>
          <w:p w:rsidR="00AA125F" w:rsidRPr="00DC376F" w:rsidRDefault="00AA125F" w:rsidP="00575B49">
            <w:pPr>
              <w:pStyle w:val="Vnbnnidung0"/>
              <w:spacing w:after="0" w:line="240" w:lineRule="auto"/>
              <w:ind w:firstLine="0"/>
              <w:jc w:val="center"/>
              <w:rPr>
                <w:rFonts w:ascii="Arial" w:hAnsi="Arial" w:cs="Arial"/>
                <w:i/>
                <w:sz w:val="20"/>
                <w:szCs w:val="20"/>
              </w:rPr>
            </w:pPr>
            <w:r w:rsidRPr="00DC376F">
              <w:rPr>
                <w:rFonts w:ascii="Arial" w:hAnsi="Arial" w:cs="Arial"/>
                <w:i/>
                <w:sz w:val="20"/>
                <w:szCs w:val="20"/>
              </w:rPr>
              <w:t>(Ký, họ tên)</w:t>
            </w:r>
          </w:p>
          <w:p w:rsidR="00AA125F" w:rsidRPr="00DC376F" w:rsidRDefault="00AA125F" w:rsidP="00575B49">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p>
        </w:tc>
        <w:tc>
          <w:tcPr>
            <w:tcW w:w="1727" w:type="pct"/>
            <w:shd w:val="clear" w:color="auto" w:fill="FFFFFF"/>
            <w:tcMar>
              <w:top w:w="0" w:type="dxa"/>
              <w:left w:w="108" w:type="dxa"/>
              <w:bottom w:w="0" w:type="dxa"/>
              <w:right w:w="108" w:type="dxa"/>
            </w:tcMar>
            <w:hideMark/>
          </w:tcPr>
          <w:p w:rsidR="00AA125F" w:rsidRPr="00DC376F" w:rsidRDefault="00AA125F" w:rsidP="00575B49">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Pr>
                <w:rFonts w:ascii="Arial" w:hAnsi="Arial" w:cs="Arial"/>
                <w:i/>
                <w:sz w:val="20"/>
                <w:szCs w:val="20"/>
              </w:rPr>
              <w:t>N</w:t>
            </w:r>
            <w:r w:rsidRPr="00DC376F">
              <w:rPr>
                <w:rFonts w:ascii="Arial" w:hAnsi="Arial" w:cs="Arial"/>
                <w:i/>
                <w:sz w:val="20"/>
                <w:szCs w:val="20"/>
              </w:rPr>
              <w:t>gày........tháng........năm......</w:t>
            </w:r>
          </w:p>
          <w:p w:rsidR="00AA125F" w:rsidRPr="00DC376F" w:rsidRDefault="00AA125F" w:rsidP="00575B49">
            <w:pPr>
              <w:pStyle w:val="Vnbnnidung0"/>
              <w:spacing w:after="0" w:line="240" w:lineRule="auto"/>
              <w:ind w:firstLine="0"/>
              <w:jc w:val="center"/>
              <w:rPr>
                <w:rFonts w:ascii="Arial" w:hAnsi="Arial" w:cs="Arial"/>
                <w:sz w:val="20"/>
                <w:szCs w:val="20"/>
              </w:rPr>
            </w:pPr>
            <w:r>
              <w:rPr>
                <w:rFonts w:ascii="Arial" w:hAnsi="Arial" w:cs="Arial"/>
                <w:b/>
                <w:bCs/>
                <w:sz w:val="20"/>
                <w:szCs w:val="20"/>
              </w:rPr>
              <w:t>THỦ TRƯỞNG ĐƠN VỊ</w:t>
            </w:r>
          </w:p>
          <w:p w:rsidR="00AA125F" w:rsidRPr="00DC376F" w:rsidRDefault="00AA125F" w:rsidP="00575B49">
            <w:pPr>
              <w:pStyle w:val="Vnbnnidung0"/>
              <w:spacing w:after="0" w:line="240" w:lineRule="auto"/>
              <w:ind w:firstLine="0"/>
              <w:jc w:val="center"/>
              <w:rPr>
                <w:rFonts w:ascii="Arial" w:hAnsi="Arial" w:cs="Arial"/>
                <w:i/>
                <w:sz w:val="20"/>
                <w:szCs w:val="20"/>
              </w:rPr>
            </w:pPr>
            <w:r w:rsidRPr="00DC376F">
              <w:rPr>
                <w:rFonts w:ascii="Arial" w:hAnsi="Arial" w:cs="Arial"/>
                <w:i/>
                <w:sz w:val="20"/>
                <w:szCs w:val="20"/>
              </w:rPr>
              <w:t>(Ký, họ tên, đóng dấu)</w:t>
            </w:r>
          </w:p>
          <w:p w:rsidR="00AA125F" w:rsidRPr="00DC376F" w:rsidRDefault="00AA125F" w:rsidP="00575B49">
            <w:pPr>
              <w:jc w:val="center"/>
              <w:rPr>
                <w:rFonts w:ascii="Arial" w:hAnsi="Arial" w:cs="Arial"/>
                <w:sz w:val="20"/>
                <w:szCs w:val="20"/>
              </w:rPr>
            </w:pPr>
          </w:p>
        </w:tc>
      </w:tr>
    </w:tbl>
    <w:p w:rsidR="00AA125F" w:rsidRPr="00C0644A" w:rsidRDefault="00AA125F" w:rsidP="00AA125F">
      <w:pPr>
        <w:adjustRightInd w:val="0"/>
        <w:snapToGrid w:val="0"/>
        <w:spacing w:after="120" w:line="240" w:lineRule="auto"/>
        <w:ind w:firstLine="720"/>
        <w:jc w:val="both"/>
        <w:rPr>
          <w:rFonts w:ascii="Arial" w:hAnsi="Arial" w:cs="Arial"/>
          <w:sz w:val="20"/>
          <w:szCs w:val="20"/>
        </w:rPr>
      </w:pPr>
    </w:p>
    <w:p w:rsidR="00AA125F" w:rsidRPr="00C0644A" w:rsidRDefault="00AA125F" w:rsidP="00AA125F">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Ghi chú: (*) ghi lần lượt cơ sở khám bệnh, chữa bệnh ký hợp đồng và các cơ sở khám bệnh, chữa bệnh trực thuộc trong hợp đồng.</w:t>
      </w:r>
    </w:p>
    <w:p w:rsidR="00A90EF3" w:rsidRDefault="00A90EF3">
      <w:pPr>
        <w:spacing w:line="259" w:lineRule="auto"/>
        <w:rPr>
          <w:rFonts w:ascii="Arial" w:hAnsi="Arial" w:cs="Arial"/>
          <w:b/>
          <w:sz w:val="20"/>
          <w:szCs w:val="20"/>
        </w:rPr>
      </w:pPr>
      <w:r>
        <w:rPr>
          <w:rFonts w:ascii="Arial" w:hAnsi="Arial" w:cs="Arial"/>
          <w:b/>
          <w:sz w:val="20"/>
          <w:szCs w:val="20"/>
        </w:rPr>
        <w:br w:type="page"/>
      </w:r>
    </w:p>
    <w:p w:rsidR="00C63A99" w:rsidRDefault="00C63A99" w:rsidP="00A90EF3">
      <w:pPr>
        <w:adjustRightInd w:val="0"/>
        <w:snapToGrid w:val="0"/>
        <w:spacing w:after="0" w:line="240" w:lineRule="auto"/>
        <w:jc w:val="center"/>
        <w:rPr>
          <w:rFonts w:ascii="Arial" w:hAnsi="Arial" w:cs="Arial"/>
          <w:b/>
          <w:sz w:val="20"/>
          <w:szCs w:val="20"/>
        </w:rPr>
        <w:sectPr w:rsidR="00C63A99" w:rsidSect="00C63A99">
          <w:pgSz w:w="15840" w:h="12240" w:orient="landscape"/>
          <w:pgMar w:top="1440" w:right="1440" w:bottom="1440" w:left="1440" w:header="720" w:footer="720" w:gutter="0"/>
          <w:cols w:space="720"/>
          <w:docGrid w:linePitch="360"/>
        </w:sectPr>
      </w:pPr>
      <w:bookmarkStart w:id="0" w:name="_GoBack"/>
    </w:p>
    <w:p w:rsidR="00A90EF3" w:rsidRPr="00C0644A" w:rsidRDefault="00A90EF3" w:rsidP="00A90EF3">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lastRenderedPageBreak/>
        <w:t>HƯỚNG DẪN LẬP MẪU SỐ 01/BH</w:t>
      </w:r>
    </w:p>
    <w:p w:rsidR="00A90EF3" w:rsidRDefault="00A90EF3" w:rsidP="00A90EF3">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Bảng tổng hợp đề nghị thanh toán chi phí khám bệnh, chữa bệnh bảo hiểm y tế</w:t>
      </w:r>
    </w:p>
    <w:p w:rsidR="00A90EF3" w:rsidRPr="00C0644A" w:rsidRDefault="00A90EF3" w:rsidP="00A90EF3">
      <w:pPr>
        <w:adjustRightInd w:val="0"/>
        <w:snapToGrid w:val="0"/>
        <w:spacing w:after="0" w:line="240" w:lineRule="auto"/>
        <w:jc w:val="center"/>
        <w:rPr>
          <w:rFonts w:ascii="Arial" w:hAnsi="Arial" w:cs="Arial"/>
          <w:sz w:val="20"/>
          <w:szCs w:val="20"/>
        </w:rPr>
      </w:pP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1.</w:t>
      </w:r>
      <w:r w:rsidRPr="00C0644A">
        <w:rPr>
          <w:rFonts w:ascii="Arial" w:hAnsi="Arial" w:cs="Arial"/>
          <w:sz w:val="20"/>
          <w:szCs w:val="20"/>
        </w:rPr>
        <w:t xml:space="preserve"> </w:t>
      </w:r>
      <w:r w:rsidRPr="00C0644A">
        <w:rPr>
          <w:rFonts w:ascii="Arial" w:hAnsi="Arial" w:cs="Arial"/>
          <w:b/>
          <w:sz w:val="20"/>
          <w:szCs w:val="20"/>
        </w:rPr>
        <w:t>Mục đích</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Tổng hợp chi phí khám bệnh, chữa bệnh của người bệnh bảo hiểm y tế hằng tháng.</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2.</w:t>
      </w:r>
      <w:r w:rsidRPr="00C0644A">
        <w:rPr>
          <w:rFonts w:ascii="Arial" w:hAnsi="Arial" w:cs="Arial"/>
          <w:sz w:val="20"/>
          <w:szCs w:val="20"/>
        </w:rPr>
        <w:t xml:space="preserve"> </w:t>
      </w:r>
      <w:r w:rsidRPr="00C0644A">
        <w:rPr>
          <w:rFonts w:ascii="Arial" w:hAnsi="Arial" w:cs="Arial"/>
          <w:b/>
          <w:sz w:val="20"/>
          <w:szCs w:val="20"/>
        </w:rPr>
        <w:t>Trách nhiệm lập</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Đơn vị trực tiếp ký hợp đồng khám bệnh, chữa bệnh bảo hiểm y tế tạo lập dữ liệu tổng hợp chi phí khám bệnh, chữa bệnh gửi cơ quan bảo hiểm xã hội; Bảng tổng hợp được hiển thị trên </w:t>
      </w:r>
      <w:r>
        <w:rPr>
          <w:rFonts w:ascii="Arial" w:hAnsi="Arial" w:cs="Arial"/>
          <w:sz w:val="20"/>
          <w:szCs w:val="20"/>
        </w:rPr>
        <w:t>Cổng</w:t>
      </w:r>
      <w:r w:rsidRPr="00C0644A">
        <w:rPr>
          <w:rFonts w:ascii="Arial" w:hAnsi="Arial" w:cs="Arial"/>
          <w:sz w:val="20"/>
          <w:szCs w:val="20"/>
        </w:rPr>
        <w:t xml:space="preserve"> tiếp nhận dữ liệu theo Mẫu số 01/BH.</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3.</w:t>
      </w:r>
      <w:r w:rsidRPr="00C0644A">
        <w:rPr>
          <w:rFonts w:ascii="Arial" w:hAnsi="Arial" w:cs="Arial"/>
          <w:sz w:val="20"/>
          <w:szCs w:val="20"/>
        </w:rPr>
        <w:t xml:space="preserve"> </w:t>
      </w:r>
      <w:r w:rsidRPr="00C0644A">
        <w:rPr>
          <w:rFonts w:ascii="Arial" w:hAnsi="Arial" w:cs="Arial"/>
          <w:b/>
          <w:sz w:val="20"/>
          <w:szCs w:val="20"/>
        </w:rPr>
        <w:t xml:space="preserve">Thời gian lập: </w:t>
      </w:r>
      <w:r w:rsidRPr="00C0644A">
        <w:rPr>
          <w:rFonts w:ascii="Arial" w:hAnsi="Arial" w:cs="Arial"/>
          <w:sz w:val="20"/>
          <w:szCs w:val="20"/>
        </w:rPr>
        <w:t>hằng tháng.</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4.</w:t>
      </w:r>
      <w:r w:rsidRPr="00C0644A">
        <w:rPr>
          <w:rFonts w:ascii="Arial" w:hAnsi="Arial" w:cs="Arial"/>
          <w:sz w:val="20"/>
          <w:szCs w:val="20"/>
        </w:rPr>
        <w:t xml:space="preserve"> </w:t>
      </w:r>
      <w:r w:rsidRPr="00C0644A">
        <w:rPr>
          <w:rFonts w:ascii="Arial" w:hAnsi="Arial" w:cs="Arial"/>
          <w:b/>
          <w:sz w:val="20"/>
          <w:szCs w:val="20"/>
        </w:rPr>
        <w:t>Hướng dẫn lập</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Chi phí khám bệnh, chữa bệnh tổng hợp từ Bảng kê chi tiết được tạo lập theo định dạng dữ liệu XML (eXtensible Markup Language), sử dụng bộ mã phông chữ theo tiêu chuẩn Unicode 8-bit (UTF-8), hiển thị thông tin theo Mẫu số 01/BH như sau:</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a) Phần thông tin chung</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Góc trên, bên trái của danh sách ghi rõ tên và mã đơn vị trực tiếp ký hợp đồng với cơ quan bảo hiểm xã hội.</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Có đầy đủ chữ ký của người lập, kế toán trưởng và thủ trưởng cơ sở khám bệnh, chữa bệnh trực tiếp ký hợp đồng.</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b) Chỉ tiêu theo hàng: 04 hình thức khám bệnh, chữa bệnh tương ứng với mã loại khám bệnh, chữa bệnh (MA</w:t>
      </w:r>
      <w:r>
        <w:rPr>
          <w:rFonts w:ascii="Arial" w:hAnsi="Arial" w:cs="Arial"/>
          <w:sz w:val="20"/>
          <w:szCs w:val="20"/>
        </w:rPr>
        <w:t>_</w:t>
      </w:r>
      <w:r w:rsidRPr="00C0644A">
        <w:rPr>
          <w:rFonts w:ascii="Arial" w:hAnsi="Arial" w:cs="Arial"/>
          <w:sz w:val="20"/>
          <w:szCs w:val="20"/>
        </w:rPr>
        <w:t>LOAI</w:t>
      </w:r>
      <w:r>
        <w:rPr>
          <w:rFonts w:ascii="Arial" w:hAnsi="Arial" w:cs="Arial"/>
          <w:sz w:val="20"/>
          <w:szCs w:val="20"/>
        </w:rPr>
        <w:t>_</w:t>
      </w:r>
      <w:r w:rsidRPr="00C0644A">
        <w:rPr>
          <w:rFonts w:ascii="Arial" w:hAnsi="Arial" w:cs="Arial"/>
          <w:sz w:val="20"/>
          <w:szCs w:val="20"/>
        </w:rPr>
        <w:t xml:space="preserve">KCB) quy định tại Phụ lục </w:t>
      </w:r>
      <w:r>
        <w:rPr>
          <w:rFonts w:ascii="Arial" w:hAnsi="Arial" w:cs="Arial"/>
          <w:sz w:val="20"/>
          <w:szCs w:val="20"/>
        </w:rPr>
        <w:t>1</w:t>
      </w:r>
      <w:r w:rsidRPr="00C0644A">
        <w:rPr>
          <w:rFonts w:ascii="Arial" w:hAnsi="Arial" w:cs="Arial"/>
          <w:sz w:val="20"/>
          <w:szCs w:val="20"/>
        </w:rPr>
        <w:t xml:space="preserve"> ban hành kèm theo Quyết định số 824/QĐ-BYT ngày 15/02/2023 của Bộ trưởng Bộ Y tế ban hành bổ sung các danh mục mã dùng chung áp dụng trong quản lý và giám định, thanh toán chi phí khám bệnh, chữa bệnh bảo hiểm y tế.</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Phần A, B, C... ghi trong trường hợp có nhiều cơ sở khám bệnh, chữa bệnh trong cùng một hợp đồng khám bệnh, chữa bệnh bảo hiểm y tế, trong đó Phần A tổng hợp chi phí khám bệnh, chữa bệnh của cơ sở khám bệnh, chữa bệnh ký hợp đồng, các Phần tiếp theo tổng hợp chi phí khám bệnh, chữa bệnh của các cơ sở khám bệnh, chữa bệnh trực thuộc.</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 </w:t>
      </w:r>
      <w:r w:rsidRPr="00C0644A">
        <w:rPr>
          <w:rFonts w:ascii="Arial" w:hAnsi="Arial" w:cs="Arial"/>
          <w:sz w:val="20"/>
          <w:szCs w:val="20"/>
        </w:rPr>
        <w:t>Khám bệnh, chữa bệnh ngoại trú: các MA_LOAI_KCB là 01,</w:t>
      </w:r>
      <w:r>
        <w:rPr>
          <w:rFonts w:ascii="Arial" w:hAnsi="Arial" w:cs="Arial"/>
          <w:sz w:val="20"/>
          <w:szCs w:val="20"/>
        </w:rPr>
        <w:t xml:space="preserve"> </w:t>
      </w:r>
      <w:r w:rsidRPr="00C0644A">
        <w:rPr>
          <w:rFonts w:ascii="Arial" w:hAnsi="Arial" w:cs="Arial"/>
          <w:sz w:val="20"/>
          <w:szCs w:val="20"/>
        </w:rPr>
        <w:t>06 và 07;</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II. </w:t>
      </w:r>
      <w:r w:rsidRPr="00C0644A">
        <w:rPr>
          <w:rFonts w:ascii="Arial" w:hAnsi="Arial" w:cs="Arial"/>
          <w:sz w:val="20"/>
          <w:szCs w:val="20"/>
        </w:rPr>
        <w:t>Điều trị ngoại trú: các MA_LOAI_KCB là 02, 05 và 08;</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III. </w:t>
      </w:r>
      <w:r w:rsidRPr="00C0644A">
        <w:rPr>
          <w:rFonts w:ascii="Arial" w:hAnsi="Arial" w:cs="Arial"/>
          <w:sz w:val="20"/>
          <w:szCs w:val="20"/>
        </w:rPr>
        <w:t>Điều trị ban ngày: các MA</w:t>
      </w:r>
      <w:r>
        <w:rPr>
          <w:rFonts w:ascii="Arial" w:hAnsi="Arial" w:cs="Arial"/>
          <w:sz w:val="20"/>
          <w:szCs w:val="20"/>
        </w:rPr>
        <w:t>_</w:t>
      </w:r>
      <w:r w:rsidRPr="00C0644A">
        <w:rPr>
          <w:rFonts w:ascii="Arial" w:hAnsi="Arial" w:cs="Arial"/>
          <w:sz w:val="20"/>
          <w:szCs w:val="20"/>
        </w:rPr>
        <w:t>LOAI</w:t>
      </w:r>
      <w:r>
        <w:rPr>
          <w:rFonts w:ascii="Arial" w:hAnsi="Arial" w:cs="Arial"/>
          <w:sz w:val="20"/>
          <w:szCs w:val="20"/>
        </w:rPr>
        <w:t>_</w:t>
      </w:r>
      <w:r w:rsidRPr="00C0644A">
        <w:rPr>
          <w:rFonts w:ascii="Arial" w:hAnsi="Arial" w:cs="Arial"/>
          <w:sz w:val="20"/>
          <w:szCs w:val="20"/>
        </w:rPr>
        <w:t>KCB là 04 và 09;</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IV. </w:t>
      </w:r>
      <w:r w:rsidRPr="00C0644A">
        <w:rPr>
          <w:rFonts w:ascii="Arial" w:hAnsi="Arial" w:cs="Arial"/>
          <w:sz w:val="20"/>
          <w:szCs w:val="20"/>
        </w:rPr>
        <w:t>Điều trị nội trú: MA_LOAI_KCB là 03.</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 Chỉ tiêu theo cột: ghi theo hướng dẫn tại Bảng 1, Bảng 2 và Bảng 3 Quyết định số 3176/QĐ-BYT ngày 29/10/2024 của Bộ Y tế về việc sửa đổi, bổ sung Quyết định số 4750/QĐ-BYT ngày 29/12/2023 của Bộ trưởng Bộ Y tế sửa đổi, bổ sung Quyết định số 130/QĐ-BYT ngày 18/01/2023 quy định chuẩn và định dạng dữ liệu đầu ra phục vụ việc quản lý, giám định, thanh toán chi phí khám bệnh, chữa bệnh và giải quyết các vấn đề liên quan.</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Cột A, B, C, D, E, G, H, I, K gồm: Số thứ tự từ 1 đến hết trong từng Mục, họ và tên (HO</w:t>
      </w:r>
      <w:r>
        <w:rPr>
          <w:rFonts w:ascii="Arial" w:hAnsi="Arial" w:cs="Arial"/>
          <w:sz w:val="20"/>
          <w:szCs w:val="20"/>
        </w:rPr>
        <w:t>_</w:t>
      </w:r>
      <w:r w:rsidRPr="00C0644A">
        <w:rPr>
          <w:rFonts w:ascii="Arial" w:hAnsi="Arial" w:cs="Arial"/>
          <w:sz w:val="20"/>
          <w:szCs w:val="20"/>
        </w:rPr>
        <w:t>TEN), ngày sinh (NGAY</w:t>
      </w:r>
      <w:r>
        <w:rPr>
          <w:rFonts w:ascii="Arial" w:hAnsi="Arial" w:cs="Arial"/>
          <w:sz w:val="20"/>
          <w:szCs w:val="20"/>
        </w:rPr>
        <w:t>_</w:t>
      </w:r>
      <w:r w:rsidRPr="00C0644A">
        <w:rPr>
          <w:rFonts w:ascii="Arial" w:hAnsi="Arial" w:cs="Arial"/>
          <w:sz w:val="20"/>
          <w:szCs w:val="20"/>
        </w:rPr>
        <w:t>SINH), giới tính (GIOI</w:t>
      </w:r>
      <w:r>
        <w:rPr>
          <w:rFonts w:ascii="Arial" w:hAnsi="Arial" w:cs="Arial"/>
          <w:sz w:val="20"/>
          <w:szCs w:val="20"/>
        </w:rPr>
        <w:t>_</w:t>
      </w:r>
      <w:r w:rsidRPr="00C0644A">
        <w:rPr>
          <w:rFonts w:ascii="Arial" w:hAnsi="Arial" w:cs="Arial"/>
          <w:sz w:val="20"/>
          <w:szCs w:val="20"/>
        </w:rPr>
        <w:t>TINH), mã thẻ BHYT (MA_THE_BHYT), mã bệnh chính (MA</w:t>
      </w:r>
      <w:r>
        <w:rPr>
          <w:rFonts w:ascii="Arial" w:hAnsi="Arial" w:cs="Arial"/>
          <w:sz w:val="20"/>
          <w:szCs w:val="20"/>
        </w:rPr>
        <w:t>_</w:t>
      </w:r>
      <w:r w:rsidRPr="00C0644A">
        <w:rPr>
          <w:rFonts w:ascii="Arial" w:hAnsi="Arial" w:cs="Arial"/>
          <w:sz w:val="20"/>
          <w:szCs w:val="20"/>
        </w:rPr>
        <w:t>BENH</w:t>
      </w:r>
      <w:r>
        <w:rPr>
          <w:rFonts w:ascii="Arial" w:hAnsi="Arial" w:cs="Arial"/>
          <w:sz w:val="20"/>
          <w:szCs w:val="20"/>
        </w:rPr>
        <w:t>_</w:t>
      </w:r>
      <w:r w:rsidRPr="00C0644A">
        <w:rPr>
          <w:rFonts w:ascii="Arial" w:hAnsi="Arial" w:cs="Arial"/>
          <w:sz w:val="20"/>
          <w:szCs w:val="20"/>
        </w:rPr>
        <w:t>CHINH), ngày vào viện (NGAY</w:t>
      </w:r>
      <w:r>
        <w:rPr>
          <w:rFonts w:ascii="Arial" w:hAnsi="Arial" w:cs="Arial"/>
          <w:sz w:val="20"/>
          <w:szCs w:val="20"/>
        </w:rPr>
        <w:t>_</w:t>
      </w:r>
      <w:r w:rsidRPr="00C0644A">
        <w:rPr>
          <w:rFonts w:ascii="Arial" w:hAnsi="Arial" w:cs="Arial"/>
          <w:sz w:val="20"/>
          <w:szCs w:val="20"/>
        </w:rPr>
        <w:t>VAO), ngày vào nội trú (NGAY_VAO_NOI_TRU), ngày ra viện (NGAY</w:t>
      </w:r>
      <w:r>
        <w:rPr>
          <w:rFonts w:ascii="Arial" w:hAnsi="Arial" w:cs="Arial"/>
          <w:sz w:val="20"/>
          <w:szCs w:val="20"/>
        </w:rPr>
        <w:t>_</w:t>
      </w:r>
      <w:r w:rsidRPr="00C0644A">
        <w:rPr>
          <w:rFonts w:ascii="Arial" w:hAnsi="Arial" w:cs="Arial"/>
          <w:sz w:val="20"/>
          <w:szCs w:val="20"/>
        </w:rPr>
        <w:t>RA).</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Cột 1: Số ngày điều trị thực tế tại chỉ tiêu số 39 (SO_NGAY_DTRI) Bảng 1 Quyết định số 3176/QĐ-BYT.</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Cột 2: Tổng số tiền chi khám bệnh, chữa bệnh trong lần khám bệnh hoặc trong đợt điều trị của người bệnh tại chỉ tiêu số 47 (T_TONGCHI_BV) Bảng 1 Quyết định số 3176/QĐ-BYT. Số tiền tại cột 2 bằng tổng số tiền tại các cột 3, 6 và 7.</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lastRenderedPageBreak/>
        <w:t>+ Cột 3: Tổng chi phí khám bệnh, chữa bệnh bảo hiểm y tế cho người bệnh tại chỉ tiêu số 48 (T</w:t>
      </w:r>
      <w:r>
        <w:rPr>
          <w:rFonts w:ascii="Arial" w:hAnsi="Arial" w:cs="Arial"/>
          <w:sz w:val="20"/>
          <w:szCs w:val="20"/>
        </w:rPr>
        <w:t>_</w:t>
      </w:r>
      <w:r w:rsidRPr="00C0644A">
        <w:rPr>
          <w:rFonts w:ascii="Arial" w:hAnsi="Arial" w:cs="Arial"/>
          <w:sz w:val="20"/>
          <w:szCs w:val="20"/>
        </w:rPr>
        <w:t>TONGCHI</w:t>
      </w:r>
      <w:r>
        <w:rPr>
          <w:rFonts w:ascii="Arial" w:hAnsi="Arial" w:cs="Arial"/>
          <w:sz w:val="20"/>
          <w:szCs w:val="20"/>
        </w:rPr>
        <w:t>_</w:t>
      </w:r>
      <w:r w:rsidRPr="00C0644A">
        <w:rPr>
          <w:rFonts w:ascii="Arial" w:hAnsi="Arial" w:cs="Arial"/>
          <w:sz w:val="20"/>
          <w:szCs w:val="20"/>
        </w:rPr>
        <w:t>BH) Bảng 1 Quyết định số 3176/QĐ-BYT. Số tiền tại cột 3 bằng tổng số tiền từ cột 4 đến cột 5.</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Cột 4: Số tiền đề nghị quỹ bảo hiểm y tế thanh toán tại chỉ tiêu số 51</w:t>
      </w:r>
      <w:r>
        <w:rPr>
          <w:rFonts w:ascii="Arial" w:hAnsi="Arial" w:cs="Arial"/>
          <w:sz w:val="20"/>
          <w:szCs w:val="20"/>
        </w:rPr>
        <w:t xml:space="preserve"> </w:t>
      </w:r>
      <w:r w:rsidRPr="00C0644A">
        <w:rPr>
          <w:rFonts w:ascii="Arial" w:hAnsi="Arial" w:cs="Arial"/>
          <w:sz w:val="20"/>
          <w:szCs w:val="20"/>
        </w:rPr>
        <w:t>(T</w:t>
      </w:r>
      <w:r>
        <w:rPr>
          <w:rFonts w:ascii="Arial" w:hAnsi="Arial" w:cs="Arial"/>
          <w:sz w:val="20"/>
          <w:szCs w:val="20"/>
        </w:rPr>
        <w:t>_</w:t>
      </w:r>
      <w:r w:rsidRPr="00C0644A">
        <w:rPr>
          <w:rFonts w:ascii="Arial" w:hAnsi="Arial" w:cs="Arial"/>
          <w:sz w:val="20"/>
          <w:szCs w:val="20"/>
        </w:rPr>
        <w:t>BHTT) Bảng 1 Quyết định số 3176/QĐ-BYT.</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Cột 5: Số tiền do người bệnh cùng chi trả tại chỉ tiêu số 50 (T</w:t>
      </w:r>
      <w:r>
        <w:rPr>
          <w:rFonts w:ascii="Arial" w:hAnsi="Arial" w:cs="Arial"/>
          <w:sz w:val="20"/>
          <w:szCs w:val="20"/>
        </w:rPr>
        <w:t>_</w:t>
      </w:r>
      <w:r w:rsidRPr="00C0644A">
        <w:rPr>
          <w:rFonts w:ascii="Arial" w:hAnsi="Arial" w:cs="Arial"/>
          <w:sz w:val="20"/>
          <w:szCs w:val="20"/>
        </w:rPr>
        <w:t>BNCCT) Bảng 1 Quyết định số 3176/QĐ-BYT.</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Cột 6: Số tiền đã chi trả từ các nguồn tài trợ, viện trợ tại chỉ tiêu số 52 (T</w:t>
      </w:r>
      <w:r>
        <w:rPr>
          <w:rFonts w:ascii="Arial" w:hAnsi="Arial" w:cs="Arial"/>
          <w:sz w:val="20"/>
          <w:szCs w:val="20"/>
        </w:rPr>
        <w:t>_</w:t>
      </w:r>
      <w:r w:rsidRPr="00C0644A">
        <w:rPr>
          <w:rFonts w:ascii="Arial" w:hAnsi="Arial" w:cs="Arial"/>
          <w:sz w:val="20"/>
          <w:szCs w:val="20"/>
        </w:rPr>
        <w:t>NGUONKHAC) Bảng 1 Quyết định số 3176/QĐ-BYT.</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Cột 7: Số tiền người bệnh tự trả như phần chênh lệch giá dịch vụ khám bệnh, chữa bệnh theo yêu cầu và giá dịch vụ khám bệnh, chữa bệnh bảo hiểm y tế; chi phí thuốc, thiết bị y tế, dịch vụ khám bệnh, chữa bệnh ngoài danh mục bảo hiểm y tế hoặc có quy định tỷ lệ thanh toán tại chỉ tiêu số 49 (T</w:t>
      </w:r>
      <w:r>
        <w:rPr>
          <w:rFonts w:ascii="Arial" w:hAnsi="Arial" w:cs="Arial"/>
          <w:sz w:val="20"/>
          <w:szCs w:val="20"/>
        </w:rPr>
        <w:t>_</w:t>
      </w:r>
      <w:r w:rsidRPr="00C0644A">
        <w:rPr>
          <w:rFonts w:ascii="Arial" w:hAnsi="Arial" w:cs="Arial"/>
          <w:sz w:val="20"/>
          <w:szCs w:val="20"/>
        </w:rPr>
        <w:t>BNTT) Bảng 1 Quyết định số 3176/QĐ-BYT.</w:t>
      </w:r>
    </w:p>
    <w:p w:rsidR="00A90EF3" w:rsidRPr="00C0644A" w:rsidRDefault="00A90EF3" w:rsidP="00A90EF3">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d) Số tiền trên biểu hiển thị </w:t>
      </w:r>
      <w:r>
        <w:rPr>
          <w:rFonts w:ascii="Arial" w:hAnsi="Arial" w:cs="Arial"/>
          <w:sz w:val="20"/>
          <w:szCs w:val="20"/>
        </w:rPr>
        <w:t xml:space="preserve">đến </w:t>
      </w:r>
      <w:r w:rsidRPr="00C0644A">
        <w:rPr>
          <w:rFonts w:ascii="Arial" w:hAnsi="Arial" w:cs="Arial"/>
          <w:sz w:val="20"/>
          <w:szCs w:val="20"/>
        </w:rPr>
        <w:t>đơn vị đồng.</w:t>
      </w:r>
    </w:p>
    <w:bookmarkEnd w:id="0"/>
    <w:p w:rsidR="008E66A2" w:rsidRDefault="008E66A2"/>
    <w:sectPr w:rsidR="008E66A2" w:rsidSect="00C63A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25F"/>
    <w:rsid w:val="008E66A2"/>
    <w:rsid w:val="00A90EF3"/>
    <w:rsid w:val="00AA125F"/>
    <w:rsid w:val="00C63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0F7EBB-64D0-420A-84EF-E1999213C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125F"/>
    <w:pPr>
      <w:spacing w:line="278" w:lineRule="auto"/>
    </w:pPr>
    <w:rPr>
      <w:rFonts w:eastAsiaTheme="minorEastAsia"/>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rsid w:val="00AA125F"/>
  </w:style>
  <w:style w:type="paragraph" w:customStyle="1" w:styleId="Vnbnnidung0">
    <w:name w:val="Văn bản nội dung"/>
    <w:basedOn w:val="Normal"/>
    <w:link w:val="Vnbnnidung"/>
    <w:rsid w:val="00AA125F"/>
    <w:pPr>
      <w:widowControl w:val="0"/>
      <w:spacing w:after="60" w:line="257" w:lineRule="auto"/>
      <w:ind w:firstLine="400"/>
    </w:pPr>
    <w:rPr>
      <w:rFonts w:eastAsiaTheme="minorHAns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826</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3</cp:revision>
  <dcterms:created xsi:type="dcterms:W3CDTF">2026-02-25T02:06:00Z</dcterms:created>
  <dcterms:modified xsi:type="dcterms:W3CDTF">2026-02-25T03:01:00Z</dcterms:modified>
</cp:coreProperties>
</file>