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7F93" w:rsidRDefault="00557F93" w:rsidP="00557F93">
      <w:pPr>
        <w:adjustRightInd w:val="0"/>
        <w:snapToGrid w:val="0"/>
        <w:spacing w:after="0" w:line="240" w:lineRule="auto"/>
        <w:jc w:val="right"/>
        <w:rPr>
          <w:rFonts w:ascii="Arial" w:hAnsi="Arial" w:cs="Arial"/>
          <w:b/>
          <w:sz w:val="20"/>
          <w:szCs w:val="20"/>
        </w:rPr>
      </w:pPr>
      <w:bookmarkStart w:id="0" w:name="_GoBack"/>
      <w:r w:rsidRPr="00C0644A">
        <w:rPr>
          <w:rFonts w:ascii="Arial" w:hAnsi="Arial" w:cs="Arial"/>
          <w:b/>
          <w:sz w:val="20"/>
          <w:szCs w:val="20"/>
        </w:rPr>
        <w:t xml:space="preserve">Mẫu số 05/DM </w:t>
      </w:r>
    </w:p>
    <w:p w:rsidR="00557F93" w:rsidRPr="00C0644A" w:rsidRDefault="00557F93" w:rsidP="00557F93">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 xml:space="preserve">Danh mục dịch vụ khám bệnh, chữa bệnh áp dụng </w:t>
      </w:r>
      <w:r w:rsidRPr="00C0644A">
        <w:rPr>
          <w:rFonts w:ascii="Arial" w:hAnsi="Arial" w:cs="Arial"/>
          <w:sz w:val="20"/>
          <w:szCs w:val="20"/>
        </w:rPr>
        <w:br/>
      </w:r>
      <w:r w:rsidRPr="00C0644A">
        <w:rPr>
          <w:rFonts w:ascii="Arial" w:hAnsi="Arial" w:cs="Arial"/>
          <w:b/>
          <w:sz w:val="20"/>
          <w:szCs w:val="20"/>
        </w:rPr>
        <w:t>trong thanh toán bảo hiểm y tế</w:t>
      </w:r>
    </w:p>
    <w:bookmarkEnd w:id="0"/>
    <w:p w:rsidR="00557F93" w:rsidRPr="00C0644A" w:rsidRDefault="00557F93" w:rsidP="00557F93">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19"/>
        <w:gridCol w:w="2175"/>
        <w:gridCol w:w="1283"/>
        <w:gridCol w:w="1322"/>
        <w:gridCol w:w="3951"/>
      </w:tblGrid>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TT</w:t>
            </w:r>
          </w:p>
        </w:tc>
        <w:tc>
          <w:tcPr>
            <w:tcW w:w="1163"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Chỉ tiêu</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Định dạng</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Kích thước tối đa</w:t>
            </w:r>
          </w:p>
        </w:tc>
        <w:tc>
          <w:tcPr>
            <w:tcW w:w="2113"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Diễn giải</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1163"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STT</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6</w:t>
            </w:r>
          </w:p>
        </w:tc>
        <w:tc>
          <w:tcPr>
            <w:tcW w:w="2113"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 thứ tự</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DICH</w:t>
            </w:r>
            <w:r>
              <w:rPr>
                <w:rFonts w:ascii="Arial" w:hAnsi="Arial" w:cs="Arial"/>
                <w:sz w:val="20"/>
                <w:szCs w:val="20"/>
              </w:rPr>
              <w:t>_</w:t>
            </w:r>
            <w:r w:rsidRPr="00C0644A">
              <w:rPr>
                <w:rFonts w:ascii="Arial" w:hAnsi="Arial" w:cs="Arial"/>
                <w:sz w:val="20"/>
                <w:szCs w:val="20"/>
              </w:rPr>
              <w:t>VU</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20</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Mã dịch vụ khám bệnh, chữa bệnh ghi theo hướng dẫn tại Quyết định số 3176/QĐ-BYT của Bộ Y tế</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TEN</w:t>
            </w:r>
            <w:r>
              <w:rPr>
                <w:rFonts w:ascii="Arial" w:hAnsi="Arial" w:cs="Arial"/>
                <w:sz w:val="20"/>
                <w:szCs w:val="20"/>
              </w:rPr>
              <w:t>_</w:t>
            </w:r>
            <w:r w:rsidRPr="00C0644A">
              <w:rPr>
                <w:rFonts w:ascii="Arial" w:hAnsi="Arial" w:cs="Arial"/>
                <w:sz w:val="20"/>
                <w:szCs w:val="20"/>
              </w:rPr>
              <w:t>DICH</w:t>
            </w:r>
            <w:r>
              <w:rPr>
                <w:rFonts w:ascii="Arial" w:hAnsi="Arial" w:cs="Arial"/>
                <w:sz w:val="20"/>
                <w:szCs w:val="20"/>
              </w:rPr>
              <w:t>_</w:t>
            </w:r>
            <w:r w:rsidRPr="00C0644A">
              <w:rPr>
                <w:rFonts w:ascii="Arial" w:hAnsi="Arial" w:cs="Arial"/>
                <w:sz w:val="20"/>
                <w:szCs w:val="20"/>
              </w:rPr>
              <w:t>VU</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n</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Tên dịch vụ kỹ thuật được cấp có thẩm quyền phê duyệt thực hiện hoặc tên giường bệnh, khám bệnh theo danh mục dùng chung do Bộ Y tế ban hành.</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TEN</w:t>
            </w:r>
            <w:r>
              <w:rPr>
                <w:rFonts w:ascii="Arial" w:hAnsi="Arial" w:cs="Arial"/>
                <w:sz w:val="20"/>
                <w:szCs w:val="20"/>
              </w:rPr>
              <w:t>_</w:t>
            </w:r>
            <w:r w:rsidRPr="00C0644A">
              <w:rPr>
                <w:rFonts w:ascii="Arial" w:hAnsi="Arial" w:cs="Arial"/>
                <w:sz w:val="20"/>
                <w:szCs w:val="20"/>
              </w:rPr>
              <w:t>DVKT</w:t>
            </w:r>
            <w:r>
              <w:rPr>
                <w:rFonts w:ascii="Arial" w:hAnsi="Arial" w:cs="Arial"/>
                <w:sz w:val="20"/>
                <w:szCs w:val="20"/>
              </w:rPr>
              <w:t>_</w:t>
            </w:r>
            <w:r w:rsidRPr="00C0644A">
              <w:rPr>
                <w:rFonts w:ascii="Arial" w:hAnsi="Arial" w:cs="Arial"/>
                <w:sz w:val="20"/>
                <w:szCs w:val="20"/>
              </w:rPr>
              <w:t>GIA</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n</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Tên dịch vụ phê duyệt giá tại quyết định/nghị quyết của cấp có thẩm quyền hoặc tên giường bệnh theo khoa, khám bệnh theo danh mục dùng chung do Bộ Y tế ban hành</w:t>
            </w:r>
          </w:p>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i/>
                <w:sz w:val="20"/>
                <w:szCs w:val="20"/>
              </w:rPr>
              <w:t>Lưu ý:</w:t>
            </w:r>
          </w:p>
          <w:p w:rsidR="00557F93" w:rsidRPr="00C0644A" w:rsidRDefault="00557F93" w:rsidP="00575B49">
            <w:pPr>
              <w:adjustRightInd w:val="0"/>
              <w:snapToGrid w:val="0"/>
              <w:spacing w:after="0" w:line="240" w:lineRule="auto"/>
              <w:rPr>
                <w:rFonts w:ascii="Arial" w:hAnsi="Arial" w:cs="Arial"/>
                <w:sz w:val="20"/>
                <w:szCs w:val="20"/>
              </w:rPr>
            </w:pPr>
            <w:r>
              <w:rPr>
                <w:rFonts w:ascii="Arial" w:hAnsi="Arial" w:cs="Arial"/>
                <w:sz w:val="20"/>
                <w:szCs w:val="20"/>
              </w:rPr>
              <w:t>-</w:t>
            </w:r>
            <w:r w:rsidRPr="00C0644A">
              <w:rPr>
                <w:rFonts w:ascii="Arial" w:hAnsi="Arial" w:cs="Arial"/>
                <w:sz w:val="20"/>
                <w:szCs w:val="20"/>
              </w:rPr>
              <w:t xml:space="preserve"> Đối với dịch vụ kỹ thuật, trường hợp cần ghi rõ vị trí, phương pháp thực hiện hoặc phân biệt các mức giá khác nhau thì sau tên dịch vụ kỹ thuật ghi phần mô tả chi tiết trong ngoặc vuông [ ].</w:t>
            </w:r>
          </w:p>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 Đối với dịch vụ kỹ thuật sử dụng phương pháp vô cảm gây tê, bổ sung cụm từ "[gây tê]" sau tên dịch vụ.</w:t>
            </w:r>
          </w:p>
        </w:tc>
      </w:tr>
      <w:tr w:rsidR="00557F93" w:rsidRPr="00C0644A" w:rsidTr="00575B49">
        <w:tc>
          <w:tcPr>
            <w:tcW w:w="331" w:type="pct"/>
            <w:vAlign w:val="center"/>
          </w:tcPr>
          <w:p w:rsidR="00557F93" w:rsidRPr="007013CD" w:rsidRDefault="00557F93" w:rsidP="00575B49">
            <w:pPr>
              <w:adjustRightInd w:val="0"/>
              <w:snapToGrid w:val="0"/>
              <w:spacing w:after="0" w:line="240" w:lineRule="auto"/>
              <w:jc w:val="center"/>
              <w:rPr>
                <w:rFonts w:ascii="Arial" w:hAnsi="Arial" w:cs="Arial"/>
                <w:iCs/>
                <w:sz w:val="20"/>
                <w:szCs w:val="20"/>
              </w:rPr>
            </w:pPr>
            <w:r w:rsidRPr="007013CD">
              <w:rPr>
                <w:rFonts w:ascii="Arial" w:hAnsi="Arial" w:cs="Arial"/>
                <w:iCs/>
                <w:sz w:val="20"/>
                <w:szCs w:val="20"/>
              </w:rPr>
              <w:t>4</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DON</w:t>
            </w:r>
            <w:r>
              <w:rPr>
                <w:rFonts w:ascii="Arial" w:hAnsi="Arial" w:cs="Arial"/>
                <w:sz w:val="20"/>
                <w:szCs w:val="20"/>
              </w:rPr>
              <w:t>_</w:t>
            </w:r>
            <w:r w:rsidRPr="00C0644A">
              <w:rPr>
                <w:rFonts w:ascii="Arial" w:hAnsi="Arial" w:cs="Arial"/>
                <w:sz w:val="20"/>
                <w:szCs w:val="20"/>
              </w:rPr>
              <w:t>GIA</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Đơn giá dịch vụ khám bệnh, chữa bệnh thanh toán bảo hiểm y tế chưa bao gồm chi phí của thuốc phóng xạ và chất đánh dấu.</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QUY</w:t>
            </w:r>
            <w:r>
              <w:rPr>
                <w:rFonts w:ascii="Arial" w:hAnsi="Arial" w:cs="Arial"/>
                <w:sz w:val="20"/>
                <w:szCs w:val="20"/>
              </w:rPr>
              <w:t>_</w:t>
            </w:r>
            <w:r w:rsidRPr="00C0644A">
              <w:rPr>
                <w:rFonts w:ascii="Arial" w:hAnsi="Arial" w:cs="Arial"/>
                <w:sz w:val="20"/>
                <w:szCs w:val="20"/>
              </w:rPr>
              <w:t>TRINH</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Ngày và số, ký hiệu của quyết định ban hành Quy trình chuyên môn kỹ thuật của người đứng</w:t>
            </w:r>
            <w:r>
              <w:rPr>
                <w:rFonts w:ascii="Arial" w:hAnsi="Arial" w:cs="Arial"/>
                <w:sz w:val="20"/>
                <w:szCs w:val="20"/>
              </w:rPr>
              <w:t xml:space="preserve"> </w:t>
            </w:r>
            <w:r w:rsidRPr="00C0644A">
              <w:rPr>
                <w:rFonts w:ascii="Arial" w:hAnsi="Arial" w:cs="Arial"/>
                <w:sz w:val="20"/>
                <w:szCs w:val="20"/>
              </w:rPr>
              <w:t>đầu cơ sở khám bệnh, chữa bệnh, trường hợp cơ sở khám bệnh, chữa bệnh không ban hành thì ghi theo quyết định của Bộ Y tế, ghi theo định dạng YYYYMMDD_Z (trong đó YYYYMMDD là 4 ký tự năm + 2 ký tự tháng + 2 ký tự ngày, Z là số, ký hiệu của quyết định)</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B67E74">
              <w:rPr>
                <w:rFonts w:ascii="Arial" w:hAnsi="Arial" w:cs="Arial"/>
                <w:iCs/>
                <w:sz w:val="20"/>
                <w:szCs w:val="20"/>
              </w:rPr>
              <w:t>6</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SO</w:t>
            </w:r>
            <w:r>
              <w:rPr>
                <w:rFonts w:ascii="Arial" w:hAnsi="Arial" w:cs="Arial"/>
                <w:sz w:val="20"/>
                <w:szCs w:val="20"/>
              </w:rPr>
              <w:t>_</w:t>
            </w:r>
            <w:r w:rsidRPr="00C0644A">
              <w:rPr>
                <w:rFonts w:ascii="Arial" w:hAnsi="Arial" w:cs="Arial"/>
                <w:sz w:val="20"/>
                <w:szCs w:val="20"/>
              </w:rPr>
              <w:t>LUONG</w:t>
            </w:r>
            <w:r>
              <w:rPr>
                <w:rFonts w:ascii="Arial" w:hAnsi="Arial" w:cs="Arial"/>
                <w:sz w:val="20"/>
                <w:szCs w:val="20"/>
              </w:rPr>
              <w:t>_</w:t>
            </w:r>
            <w:r w:rsidRPr="00C0644A">
              <w:rPr>
                <w:rFonts w:ascii="Arial" w:hAnsi="Arial" w:cs="Arial"/>
                <w:sz w:val="20"/>
                <w:szCs w:val="20"/>
              </w:rPr>
              <w:t>CGKT</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Số lượng dịch vụ thực hiện theo hợp đồng chuyển giao kỹ thuật</w:t>
            </w:r>
          </w:p>
        </w:tc>
      </w:tr>
      <w:tr w:rsidR="00557F93" w:rsidRPr="00C0644A" w:rsidTr="00575B49">
        <w:tc>
          <w:tcPr>
            <w:tcW w:w="331" w:type="pct"/>
            <w:vAlign w:val="center"/>
          </w:tcPr>
          <w:p w:rsidR="00557F93" w:rsidRPr="00B67E74" w:rsidRDefault="00557F93" w:rsidP="00575B49">
            <w:pPr>
              <w:adjustRightInd w:val="0"/>
              <w:snapToGrid w:val="0"/>
              <w:spacing w:after="0" w:line="240" w:lineRule="auto"/>
              <w:jc w:val="center"/>
              <w:rPr>
                <w:rFonts w:ascii="Arial" w:hAnsi="Arial" w:cs="Arial"/>
                <w:iCs/>
                <w:sz w:val="20"/>
                <w:szCs w:val="20"/>
              </w:rPr>
            </w:pPr>
            <w:r w:rsidRPr="00C0644A">
              <w:rPr>
                <w:rFonts w:ascii="Arial" w:hAnsi="Arial" w:cs="Arial"/>
                <w:sz w:val="20"/>
                <w:szCs w:val="20"/>
              </w:rPr>
              <w:t>7</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CSKCB</w:t>
            </w:r>
            <w:r>
              <w:rPr>
                <w:rFonts w:ascii="Arial" w:hAnsi="Arial" w:cs="Arial"/>
                <w:sz w:val="20"/>
                <w:szCs w:val="20"/>
              </w:rPr>
              <w:t>_</w:t>
            </w:r>
            <w:r w:rsidRPr="00C0644A">
              <w:rPr>
                <w:rFonts w:ascii="Arial" w:hAnsi="Arial" w:cs="Arial"/>
                <w:sz w:val="20"/>
                <w:szCs w:val="20"/>
              </w:rPr>
              <w:t>CGKT</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Mã cơ sở khám bệnh, chữa bệnh chuyển giao dịch vụ kỹ thuật (nếu có), chỉ ghi đối với cơ sở khám bệnh, chữa bệnh nhận chuyển giao dịch vụ kỹ thuật từ cơ sở khám bệnh, chữa bệnh khác</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CSKCB</w:t>
            </w:r>
            <w:r>
              <w:rPr>
                <w:rFonts w:ascii="Arial" w:hAnsi="Arial" w:cs="Arial"/>
                <w:sz w:val="20"/>
                <w:szCs w:val="20"/>
              </w:rPr>
              <w:t>_</w:t>
            </w:r>
            <w:r w:rsidRPr="00C0644A">
              <w:rPr>
                <w:rFonts w:ascii="Arial" w:hAnsi="Arial" w:cs="Arial"/>
                <w:sz w:val="20"/>
                <w:szCs w:val="20"/>
              </w:rPr>
              <w:t>CLS</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Mã cơ sở khám bệnh, chữa bệnh thực hiện dịch vụ cận lâm sàng (nếu có), chỉ ghi đối với cơ sở khám bệnh, chữa bệnh chuyển dịch vụ cận lâm sàng</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9</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QD</w:t>
            </w:r>
            <w:r>
              <w:rPr>
                <w:rFonts w:ascii="Arial" w:hAnsi="Arial" w:cs="Arial"/>
                <w:sz w:val="20"/>
                <w:szCs w:val="20"/>
              </w:rPr>
              <w:t>_</w:t>
            </w:r>
            <w:r w:rsidRPr="00C0644A">
              <w:rPr>
                <w:rFonts w:ascii="Arial" w:hAnsi="Arial" w:cs="Arial"/>
                <w:sz w:val="20"/>
                <w:szCs w:val="20"/>
              </w:rPr>
              <w:t>DVKT</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 xml:space="preserve">Ngày và số, ký hiệu của quyết định phê duyệt danh mục kỹ thuật trong khám bệnh, chữa bệnh thực hiện tại cơ sở khám bệnh, chữa bệnh của cấp có thẩm quyền, ghi theo </w:t>
            </w:r>
            <w:r w:rsidRPr="00C0644A">
              <w:rPr>
                <w:rFonts w:ascii="Arial" w:hAnsi="Arial" w:cs="Arial"/>
                <w:sz w:val="20"/>
                <w:szCs w:val="20"/>
              </w:rPr>
              <w:lastRenderedPageBreak/>
              <w:t>định dạng YYYYMMDD_Z (trong đó YYYYMMDD là 4 ký tự năm + 2 ký tự tháng + 2 ký tự ngày, Z là số, ký hiệu của quyết định)</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lastRenderedPageBreak/>
              <w:t>10</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QD</w:t>
            </w:r>
            <w:r>
              <w:rPr>
                <w:rFonts w:ascii="Arial" w:hAnsi="Arial" w:cs="Arial"/>
                <w:sz w:val="20"/>
                <w:szCs w:val="20"/>
              </w:rPr>
              <w:t>_</w:t>
            </w:r>
            <w:r w:rsidRPr="00C0644A">
              <w:rPr>
                <w:rFonts w:ascii="Arial" w:hAnsi="Arial" w:cs="Arial"/>
                <w:sz w:val="20"/>
                <w:szCs w:val="20"/>
              </w:rPr>
              <w:t>PD</w:t>
            </w:r>
            <w:r>
              <w:rPr>
                <w:rFonts w:ascii="Arial" w:hAnsi="Arial" w:cs="Arial"/>
                <w:sz w:val="20"/>
                <w:szCs w:val="20"/>
              </w:rPr>
              <w:t>_</w:t>
            </w:r>
            <w:r w:rsidRPr="00C0644A">
              <w:rPr>
                <w:rFonts w:ascii="Arial" w:hAnsi="Arial" w:cs="Arial"/>
                <w:sz w:val="20"/>
                <w:szCs w:val="20"/>
              </w:rPr>
              <w:t>GIA</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 Ngày và số, ký hiệu của quyết định/nghị quyết phê duyệt giá thực hiện tại cơ sở khám bệnh, chữa bệnh của cấp có thẩm quyền, ghi theo định dạng YYYYMMDD_Z (trong đó YYYYMMDD là 4 ký tự năm + 2 ký tự tháng + 2 ký tự ngày, Z</w:t>
            </w:r>
            <w:r>
              <w:rPr>
                <w:rFonts w:ascii="Arial" w:hAnsi="Arial" w:cs="Arial"/>
                <w:sz w:val="20"/>
                <w:szCs w:val="20"/>
              </w:rPr>
              <w:t xml:space="preserve"> </w:t>
            </w:r>
            <w:r w:rsidRPr="00C0644A">
              <w:rPr>
                <w:rFonts w:ascii="Arial" w:hAnsi="Arial" w:cs="Arial"/>
                <w:sz w:val="20"/>
                <w:szCs w:val="20"/>
              </w:rPr>
              <w:t>là số, ký hiệu của quyết định).</w:t>
            </w:r>
          </w:p>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cơ sở khám bệnh, chữa bệnh tư nhân đề nghị thanh toán theo giá của cơ sở khám bệnh, chữa bệnh công lập: ghi ngày ban hành, số và ký hiệu quyết định phê duyệt giá, mã của cơ sở khám bệnh, chữa bệnh công lập, cách nhau bằng dấu</w:t>
            </w:r>
            <w:r>
              <w:rPr>
                <w:rFonts w:ascii="Arial" w:hAnsi="Arial" w:cs="Arial"/>
                <w:sz w:val="20"/>
                <w:szCs w:val="20"/>
              </w:rPr>
              <w:t xml:space="preserve"> “_”</w:t>
            </w:r>
          </w:p>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dịch vụ cận lâm sàng chuyển thực hiện tại cơ sở y tế khác thì ghi số, ký hiệu của văn bản phê duyệt giá tại nơi thực hiện dịch vụ kỹ thuật.</w:t>
            </w:r>
          </w:p>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thực hiện dịch vụ kỹ thuật theo hợp đồng chuyển giao kỹ thuật, cơ sở khám bệnh, chữa bệnh nhận chuyển giao ghi số, ký hiệu của văn bản phê duyệt giá của cơ sở khám bệnh, chữa bệnh thực hiện chuyển giao.</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Pr>
                <w:rFonts w:ascii="Arial" w:hAnsi="Arial" w:cs="Arial"/>
                <w:sz w:val="20"/>
                <w:szCs w:val="20"/>
              </w:rPr>
              <w:t>11</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GHI</w:t>
            </w:r>
            <w:r>
              <w:rPr>
                <w:rFonts w:ascii="Arial" w:hAnsi="Arial" w:cs="Arial"/>
                <w:sz w:val="20"/>
                <w:szCs w:val="20"/>
              </w:rPr>
              <w:t>_</w:t>
            </w:r>
            <w:r w:rsidRPr="00C0644A">
              <w:rPr>
                <w:rFonts w:ascii="Arial" w:hAnsi="Arial" w:cs="Arial"/>
                <w:sz w:val="20"/>
                <w:szCs w:val="20"/>
              </w:rPr>
              <w:t>CHU</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n</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Ghi theo văn bản phê duyệt giá</w:t>
            </w:r>
          </w:p>
        </w:tc>
      </w:tr>
      <w:tr w:rsidR="00557F93" w:rsidRPr="00C0644A" w:rsidTr="00575B49">
        <w:tc>
          <w:tcPr>
            <w:tcW w:w="331" w:type="pct"/>
            <w:vAlign w:val="center"/>
          </w:tcPr>
          <w:p w:rsidR="00557F93"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12</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THUOC</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Mã thuốc phóng xạ hoặc chất đánh dấu theo danh mục dùng chung do Bộ Y tế ban hành</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13</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TEN</w:t>
            </w:r>
            <w:r>
              <w:rPr>
                <w:rFonts w:ascii="Arial" w:hAnsi="Arial" w:cs="Arial"/>
                <w:sz w:val="20"/>
                <w:szCs w:val="20"/>
              </w:rPr>
              <w:t>_</w:t>
            </w:r>
            <w:r w:rsidRPr="00C0644A">
              <w:rPr>
                <w:rFonts w:ascii="Arial" w:hAnsi="Arial" w:cs="Arial"/>
                <w:sz w:val="20"/>
                <w:szCs w:val="20"/>
              </w:rPr>
              <w:t>THUOC</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Tên phóng xạ hoặc chất đánh dấu</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14</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SO</w:t>
            </w:r>
            <w:r>
              <w:rPr>
                <w:rFonts w:ascii="Arial" w:hAnsi="Arial" w:cs="Arial"/>
                <w:sz w:val="20"/>
                <w:szCs w:val="20"/>
              </w:rPr>
              <w:t>_</w:t>
            </w:r>
            <w:r w:rsidRPr="00C0644A">
              <w:rPr>
                <w:rFonts w:ascii="Arial" w:hAnsi="Arial" w:cs="Arial"/>
                <w:sz w:val="20"/>
                <w:szCs w:val="20"/>
              </w:rPr>
              <w:t>DANG</w:t>
            </w:r>
            <w:r>
              <w:rPr>
                <w:rFonts w:ascii="Arial" w:hAnsi="Arial" w:cs="Arial"/>
                <w:sz w:val="20"/>
                <w:szCs w:val="20"/>
              </w:rPr>
              <w:t>_</w:t>
            </w:r>
            <w:r w:rsidRPr="00C0644A">
              <w:rPr>
                <w:rFonts w:ascii="Arial" w:hAnsi="Arial" w:cs="Arial"/>
                <w:sz w:val="20"/>
                <w:szCs w:val="20"/>
              </w:rPr>
              <w:t>KY</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Số đăng ký của thuốc phóng xạ hoặc chất đánh dấu</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DON</w:t>
            </w:r>
            <w:r>
              <w:rPr>
                <w:rFonts w:ascii="Arial" w:hAnsi="Arial" w:cs="Arial"/>
                <w:sz w:val="20"/>
                <w:szCs w:val="20"/>
              </w:rPr>
              <w:t>_</w:t>
            </w:r>
            <w:r w:rsidRPr="00C0644A">
              <w:rPr>
                <w:rFonts w:ascii="Arial" w:hAnsi="Arial" w:cs="Arial"/>
                <w:sz w:val="20"/>
                <w:szCs w:val="20"/>
              </w:rPr>
              <w:t>VI</w:t>
            </w:r>
            <w:r>
              <w:rPr>
                <w:rFonts w:ascii="Arial" w:hAnsi="Arial" w:cs="Arial"/>
                <w:sz w:val="20"/>
                <w:szCs w:val="20"/>
              </w:rPr>
              <w:t>_</w:t>
            </w:r>
            <w:r w:rsidRPr="00C0644A">
              <w:rPr>
                <w:rFonts w:ascii="Arial" w:hAnsi="Arial" w:cs="Arial"/>
                <w:sz w:val="20"/>
                <w:szCs w:val="20"/>
              </w:rPr>
              <w:t>TINH</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Đơn vị tính của thuốc phóng xạ hoặc chất đánh dấu</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16</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TT</w:t>
            </w:r>
            <w:r>
              <w:rPr>
                <w:rFonts w:ascii="Arial" w:hAnsi="Arial" w:cs="Arial"/>
                <w:sz w:val="20"/>
                <w:szCs w:val="20"/>
              </w:rPr>
              <w:t>_</w:t>
            </w:r>
            <w:r w:rsidRPr="00C0644A">
              <w:rPr>
                <w:rFonts w:ascii="Arial" w:hAnsi="Arial" w:cs="Arial"/>
                <w:sz w:val="20"/>
                <w:szCs w:val="20"/>
              </w:rPr>
              <w:t>THAU</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Thông tin thầu của thuốc phóng xạ hoặc chất đánh dấu theo hướng dẫn tại Quyết định số 3176/QĐ-BYT</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17</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DON</w:t>
            </w:r>
            <w:r>
              <w:rPr>
                <w:rFonts w:ascii="Arial" w:hAnsi="Arial" w:cs="Arial"/>
                <w:sz w:val="20"/>
                <w:szCs w:val="20"/>
              </w:rPr>
              <w:t>_</w:t>
            </w:r>
            <w:r w:rsidRPr="00C0644A">
              <w:rPr>
                <w:rFonts w:ascii="Arial" w:hAnsi="Arial" w:cs="Arial"/>
                <w:sz w:val="20"/>
                <w:szCs w:val="20"/>
              </w:rPr>
              <w:t>GIA</w:t>
            </w:r>
            <w:r>
              <w:rPr>
                <w:rFonts w:ascii="Arial" w:hAnsi="Arial" w:cs="Arial"/>
                <w:sz w:val="20"/>
                <w:szCs w:val="20"/>
              </w:rPr>
              <w:t>_</w:t>
            </w:r>
            <w:r w:rsidRPr="00C0644A">
              <w:rPr>
                <w:rFonts w:ascii="Arial" w:hAnsi="Arial" w:cs="Arial"/>
                <w:sz w:val="20"/>
                <w:szCs w:val="20"/>
              </w:rPr>
              <w:t>THUOC</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Đơn giá của thuốc phóng xạ hoặc chất đánh dấu</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18</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DM</w:t>
            </w:r>
            <w:r>
              <w:rPr>
                <w:rFonts w:ascii="Arial" w:hAnsi="Arial" w:cs="Arial"/>
                <w:sz w:val="20"/>
                <w:szCs w:val="20"/>
              </w:rPr>
              <w:t>_</w:t>
            </w:r>
            <w:r w:rsidRPr="00C0644A">
              <w:rPr>
                <w:rFonts w:ascii="Arial" w:hAnsi="Arial" w:cs="Arial"/>
                <w:sz w:val="20"/>
                <w:szCs w:val="20"/>
              </w:rPr>
              <w:t>NSX</w:t>
            </w:r>
            <w:r>
              <w:rPr>
                <w:rFonts w:ascii="Arial" w:hAnsi="Arial" w:cs="Arial"/>
                <w:sz w:val="20"/>
                <w:szCs w:val="20"/>
              </w:rPr>
              <w:t>_</w:t>
            </w:r>
            <w:r w:rsidRPr="00C0644A">
              <w:rPr>
                <w:rFonts w:ascii="Arial" w:hAnsi="Arial" w:cs="Arial"/>
                <w:sz w:val="20"/>
                <w:szCs w:val="20"/>
              </w:rPr>
              <w:t>CDD</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Định mức sử dụng chất đánh dấu của nhà sản xuất đối với từng dịch vụ kỹ thuật</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19</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DM</w:t>
            </w:r>
            <w:r>
              <w:rPr>
                <w:rFonts w:ascii="Arial" w:hAnsi="Arial" w:cs="Arial"/>
                <w:sz w:val="20"/>
                <w:szCs w:val="20"/>
              </w:rPr>
              <w:t>_</w:t>
            </w:r>
            <w:r w:rsidRPr="00C0644A">
              <w:rPr>
                <w:rFonts w:ascii="Arial" w:hAnsi="Arial" w:cs="Arial"/>
                <w:sz w:val="20"/>
                <w:szCs w:val="20"/>
              </w:rPr>
              <w:t>THUCTE</w:t>
            </w:r>
            <w:r>
              <w:rPr>
                <w:rFonts w:ascii="Arial" w:hAnsi="Arial" w:cs="Arial"/>
                <w:sz w:val="20"/>
                <w:szCs w:val="20"/>
              </w:rPr>
              <w:t>_</w:t>
            </w:r>
            <w:r w:rsidRPr="00C0644A">
              <w:rPr>
                <w:rFonts w:ascii="Arial" w:hAnsi="Arial" w:cs="Arial"/>
                <w:sz w:val="20"/>
                <w:szCs w:val="20"/>
              </w:rPr>
              <w:t>CDD</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Định mức sử dụng thực tế bình</w:t>
            </w:r>
            <w:r>
              <w:rPr>
                <w:rFonts w:ascii="Arial" w:hAnsi="Arial" w:cs="Arial"/>
                <w:sz w:val="20"/>
                <w:szCs w:val="20"/>
              </w:rPr>
              <w:t xml:space="preserve"> </w:t>
            </w:r>
            <w:r w:rsidRPr="00C0644A">
              <w:rPr>
                <w:rFonts w:ascii="Arial" w:hAnsi="Arial" w:cs="Arial"/>
                <w:sz w:val="20"/>
                <w:szCs w:val="20"/>
              </w:rPr>
              <w:t>qu</w:t>
            </w:r>
            <w:r>
              <w:rPr>
                <w:rFonts w:ascii="Arial" w:hAnsi="Arial" w:cs="Arial"/>
                <w:sz w:val="20"/>
                <w:szCs w:val="20"/>
              </w:rPr>
              <w:t>â</w:t>
            </w:r>
            <w:r w:rsidRPr="00C0644A">
              <w:rPr>
                <w:rFonts w:ascii="Arial" w:hAnsi="Arial" w:cs="Arial"/>
                <w:sz w:val="20"/>
                <w:szCs w:val="20"/>
              </w:rPr>
              <w:t>n của chất đánh dấu theo quy định của Bộ Y tế</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20</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LIEU_BQ_PX</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Liều sử dụng bình quân của thuốc phóng xạ sử dụng trong dịch vụ kỹ thuật.</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21</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TL_THUCTE_BQ_PX</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Tỷ lệ sử dụng thực tế bình quân của thuốc phóng xạ</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22</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THANH_TIEN_THUOC</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-Thành tiền chi phí thuốc phóng xạ, được tính bằng DON_GIA_THUOC của thuốc phóng xạ nhân với LIEU_BQ_PX chia cho TL_THUCTE_BQ_PX.</w:t>
            </w:r>
          </w:p>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lastRenderedPageBreak/>
              <w:t>-Thành tiền chi phí chất đánh dấu, được tính bằng DON_GIA_THUOC của chất đánh dấu nhân với DM_THUCTE_CDD.</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lastRenderedPageBreak/>
              <w:t>23</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GIA_THANH_TOAN</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Giá thanh toán bảo hiểm y tế bằng DON</w:t>
            </w:r>
            <w:r>
              <w:rPr>
                <w:rFonts w:ascii="Arial" w:hAnsi="Arial" w:cs="Arial"/>
                <w:sz w:val="20"/>
                <w:szCs w:val="20"/>
              </w:rPr>
              <w:t>_</w:t>
            </w:r>
            <w:r w:rsidRPr="00C0644A">
              <w:rPr>
                <w:rFonts w:ascii="Arial" w:hAnsi="Arial" w:cs="Arial"/>
                <w:sz w:val="20"/>
                <w:szCs w:val="20"/>
              </w:rPr>
              <w:t>GIA đối với dịch vụ khám bệnh, chữa bệnh không sử dụng thuốc phóng xạ, chất đánh dấu.</w:t>
            </w:r>
          </w:p>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Giá thanh toán bảo hiểm y tế bằng DON</w:t>
            </w:r>
            <w:r>
              <w:rPr>
                <w:rFonts w:ascii="Arial" w:hAnsi="Arial" w:cs="Arial"/>
                <w:sz w:val="20"/>
                <w:szCs w:val="20"/>
              </w:rPr>
              <w:t>_</w:t>
            </w:r>
            <w:r w:rsidRPr="00C0644A">
              <w:rPr>
                <w:rFonts w:ascii="Arial" w:hAnsi="Arial" w:cs="Arial"/>
                <w:sz w:val="20"/>
                <w:szCs w:val="20"/>
              </w:rPr>
              <w:t>GIA cộng với THANH_TIEN_THUOC của thuốc phóng xạ, chất đánh dấu đối với dịch vụ kỹ thuật có sử dụng thuốc phóng xạ, chất đánh dấu.</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24</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Pr>
                <w:rFonts w:ascii="Arial" w:hAnsi="Arial" w:cs="Arial"/>
                <w:sz w:val="20"/>
                <w:szCs w:val="20"/>
              </w:rPr>
              <w:t>TU_NGAY</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tạo lập danh mục sau khi ký hợp đồng lần đầu: ghi ngày hợp đồng có hiệu lực.</w:t>
            </w:r>
          </w:p>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cập nhật, điều chỉnh trong quá trình thực hiện hợp đồng: ghi thời điểm gửi văn bản thông báo đến cơ quan bảo hiểm xã hội hoặc ngày cơ sở khám bệnh, chữa bệnh đề nghị trên văn bản thông báo nếu thời điểm đề nghị áp dụng sau ngày</w:t>
            </w:r>
            <w:r>
              <w:rPr>
                <w:rFonts w:ascii="Arial" w:hAnsi="Arial" w:cs="Arial"/>
                <w:sz w:val="20"/>
                <w:szCs w:val="20"/>
              </w:rPr>
              <w:t xml:space="preserve"> </w:t>
            </w:r>
            <w:r w:rsidRPr="00C0644A">
              <w:rPr>
                <w:rFonts w:ascii="Arial" w:hAnsi="Arial" w:cs="Arial"/>
                <w:sz w:val="20"/>
                <w:szCs w:val="20"/>
              </w:rPr>
              <w:t>nhận được văn bản, định dạng gồm 8 ký tự (4 ký tự năm + 2 ký tự tháng + 2 ký tự ngày).</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25</w:t>
            </w:r>
          </w:p>
        </w:tc>
        <w:tc>
          <w:tcPr>
            <w:tcW w:w="1163" w:type="pct"/>
            <w:vAlign w:val="center"/>
          </w:tcPr>
          <w:p w:rsidR="00557F93"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DEN</w:t>
            </w:r>
            <w:r>
              <w:rPr>
                <w:rFonts w:ascii="Arial" w:hAnsi="Arial" w:cs="Arial"/>
                <w:sz w:val="20"/>
                <w:szCs w:val="20"/>
              </w:rPr>
              <w:t>_</w:t>
            </w:r>
            <w:r w:rsidRPr="00C0644A">
              <w:rPr>
                <w:rFonts w:ascii="Arial" w:hAnsi="Arial" w:cs="Arial"/>
                <w:sz w:val="20"/>
                <w:szCs w:val="20"/>
              </w:rPr>
              <w:t>NGAY</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Chỉ ghi khi cập nhật, điều chỉnh thông tin hoặc ngừng sử dụng: ghi thời điểm ngừng áp dụng, định dạng gồm 8 ký tự (4 ký tự năm + 2 ký tự tháng + 2 ký tự ngày)</w:t>
            </w:r>
          </w:p>
        </w:tc>
      </w:tr>
      <w:tr w:rsidR="00557F93" w:rsidRPr="00C0644A" w:rsidTr="00575B49">
        <w:tc>
          <w:tcPr>
            <w:tcW w:w="331"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26</w:t>
            </w:r>
          </w:p>
        </w:tc>
        <w:tc>
          <w:tcPr>
            <w:tcW w:w="116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CSKCB</w:t>
            </w:r>
          </w:p>
        </w:tc>
        <w:tc>
          <w:tcPr>
            <w:tcW w:w="686"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7" w:type="pct"/>
            <w:vAlign w:val="center"/>
          </w:tcPr>
          <w:p w:rsidR="00557F93" w:rsidRPr="00C0644A" w:rsidRDefault="00557F93"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2113" w:type="pct"/>
            <w:vAlign w:val="center"/>
          </w:tcPr>
          <w:p w:rsidR="00557F93" w:rsidRPr="00C0644A" w:rsidRDefault="00557F93" w:rsidP="00575B49">
            <w:pPr>
              <w:adjustRightInd w:val="0"/>
              <w:snapToGrid w:val="0"/>
              <w:spacing w:after="0" w:line="240" w:lineRule="auto"/>
              <w:rPr>
                <w:rFonts w:ascii="Arial" w:hAnsi="Arial" w:cs="Arial"/>
                <w:sz w:val="20"/>
                <w:szCs w:val="20"/>
              </w:rPr>
            </w:pPr>
            <w:r w:rsidRPr="00C0644A">
              <w:rPr>
                <w:rFonts w:ascii="Arial" w:hAnsi="Arial" w:cs="Arial"/>
                <w:sz w:val="20"/>
                <w:szCs w:val="20"/>
              </w:rPr>
              <w:t>Mã cơ sở khám bệnh, chữa bệnh</w:t>
            </w:r>
          </w:p>
        </w:tc>
      </w:tr>
    </w:tbl>
    <w:p w:rsidR="00557F93" w:rsidRPr="00C0644A" w:rsidRDefault="00557F93" w:rsidP="00557F93">
      <w:pPr>
        <w:adjustRightInd w:val="0"/>
        <w:snapToGrid w:val="0"/>
        <w:spacing w:after="120" w:line="240" w:lineRule="auto"/>
        <w:ind w:firstLine="720"/>
        <w:jc w:val="both"/>
        <w:rPr>
          <w:rFonts w:ascii="Arial" w:hAnsi="Arial" w:cs="Arial"/>
          <w:sz w:val="20"/>
          <w:szCs w:val="20"/>
        </w:rPr>
      </w:pPr>
    </w:p>
    <w:p w:rsidR="00557F93" w:rsidRDefault="00557F93" w:rsidP="00557F93">
      <w:pPr>
        <w:adjustRightInd w:val="0"/>
        <w:snapToGrid w:val="0"/>
        <w:spacing w:after="120" w:line="240" w:lineRule="auto"/>
        <w:ind w:firstLine="720"/>
        <w:jc w:val="both"/>
        <w:rPr>
          <w:rFonts w:ascii="Arial" w:hAnsi="Arial" w:cs="Arial"/>
          <w:sz w:val="20"/>
          <w:szCs w:val="20"/>
        </w:rPr>
      </w:pPr>
      <w:r w:rsidRPr="001A0359">
        <w:rPr>
          <w:rFonts w:ascii="Arial" w:hAnsi="Arial" w:cs="Arial"/>
          <w:b/>
          <w:bCs/>
          <w:i/>
          <w:sz w:val="20"/>
          <w:szCs w:val="20"/>
        </w:rPr>
        <w:t>Ghi chú:</w:t>
      </w:r>
      <w:r w:rsidRPr="00C0644A">
        <w:rPr>
          <w:rFonts w:ascii="Arial" w:hAnsi="Arial" w:cs="Arial"/>
          <w:i/>
          <w:sz w:val="20"/>
          <w:szCs w:val="20"/>
        </w:rPr>
        <w:t xml:space="preserve"> trường hợp có thay đổi thông tin danh mục gửi bảng cập nhật gồm 02 dòng dữ liệu, trong đó dòng thứ nhất ghi thông tin cũ và </w:t>
      </w:r>
      <w:r>
        <w:rPr>
          <w:rFonts w:ascii="Arial" w:hAnsi="Arial" w:cs="Arial"/>
          <w:i/>
          <w:sz w:val="20"/>
          <w:szCs w:val="20"/>
        </w:rPr>
        <w:t>DEN_NGAY</w:t>
      </w:r>
      <w:r w:rsidRPr="00C0644A">
        <w:rPr>
          <w:rFonts w:ascii="Arial" w:hAnsi="Arial" w:cs="Arial"/>
          <w:i/>
          <w:sz w:val="20"/>
          <w:szCs w:val="20"/>
        </w:rPr>
        <w:t xml:space="preserve"> là ngày ngừng áp dụng, dòng thứ 2 ghi thông tin thay đổi và </w:t>
      </w:r>
      <w:r>
        <w:rPr>
          <w:rFonts w:ascii="Arial" w:hAnsi="Arial" w:cs="Arial"/>
          <w:i/>
          <w:sz w:val="20"/>
          <w:szCs w:val="20"/>
        </w:rPr>
        <w:t>TU_NGAY</w:t>
      </w:r>
      <w:r w:rsidRPr="00C0644A">
        <w:rPr>
          <w:rFonts w:ascii="Arial" w:hAnsi="Arial" w:cs="Arial"/>
          <w:i/>
          <w:sz w:val="20"/>
          <w:szCs w:val="20"/>
        </w:rPr>
        <w:t xml:space="preserve"> là ngày bắt đầu áp dụng, để trống chỉ tiêu </w:t>
      </w:r>
      <w:r>
        <w:rPr>
          <w:rFonts w:ascii="Arial" w:hAnsi="Arial" w:cs="Arial"/>
          <w:i/>
          <w:sz w:val="20"/>
          <w:szCs w:val="20"/>
        </w:rPr>
        <w:t>DEN_NGAY</w:t>
      </w:r>
    </w:p>
    <w:p w:rsidR="008E66A2" w:rsidRDefault="008E66A2"/>
    <w:sectPr w:rsidR="008E6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F93"/>
    <w:rsid w:val="00557F93"/>
    <w:rsid w:val="008E6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E595E1-E7D3-4059-8DD4-EDBC874FB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7F93"/>
    <w:pPr>
      <w:spacing w:line="278" w:lineRule="auto"/>
    </w:pPr>
    <w:rPr>
      <w:rFonts w:eastAsiaTheme="minorEastAsia"/>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2026-02-25T02:27:00Z</dcterms:created>
  <dcterms:modified xsi:type="dcterms:W3CDTF">2026-02-25T02:27:00Z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