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Ce contrôle a pour but d'assurer le suivi de la conformité des serveurs du Groupe SABC.</w:t>
      </w:r>
    </w:p>
    <w:p/>
    <w:p>
      <w:pPr>
        <w:pStyle w:val="Heading1"/>
      </w:pPr>
      <w:r>
        <w:t>Analyse :</w:t>
      </w:r>
    </w:p>
    <w:p>
      <w:pPr>
        <w:jc w:val="left"/>
      </w:pPr>
      <w:r>
        <w:t>• Ressortir les serveurs de l'AD qui n'apparaissent pas sur CrowdStrike ;</w:t>
        <w:br/>
        <w:t>• Ressortir les serveurs de l'AD qui n'apparaissent pas sur Tanium ;</w:t>
        <w:br/>
        <w:t>• Ressortir les serveurs de l'AD dont l'OS est antérieur à Windows Server 2016.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1. Conformité des OS Serveurs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conformes: </w:t>
      </w:r>
      <w:r>
        <w:t>0</w:t>
      </w:r>
    </w:p>
    <w:p>
      <w:pPr>
        <w:pStyle w:val="ListBullet"/>
      </w:pPr>
      <w:r>
        <w:rPr>
          <w:b/>
        </w:rPr>
        <w:t xml:space="preserve">Pourcentage de conformité: </w:t>
      </w:r>
      <w:r>
        <w:t>100.00%</w:t>
      </w:r>
    </w:p>
    <w:p>
      <w:pPr>
        <w:pStyle w:val="ListBullet"/>
      </w:pPr>
      <w:r>
        <w:rPr>
          <w:b/>
        </w:rPr>
        <w:t xml:space="preserve">OK: </w:t>
      </w:r>
      <w:r>
        <w:t>284</w:t>
      </w:r>
    </w:p>
    <w:p>
      <w:pPr>
        <w:pStyle w:val="ListBullet"/>
      </w:pPr>
      <w:r>
        <w:rPr>
          <w:b/>
        </w:rPr>
        <w:t xml:space="preserve">NOK: </w:t>
      </w:r>
      <w:r>
        <w:t>0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Conformité 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gtqs25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CrowdStrike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zcuqcc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Tanium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ui5yn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2. Couverture par l'agent CrowdStrike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couverts (final): </w:t>
      </w:r>
      <w:r>
        <w:t>2</w:t>
      </w:r>
    </w:p>
    <w:p>
      <w:pPr>
        <w:pStyle w:val="ListBullet"/>
      </w:pPr>
      <w:r>
        <w:rPr>
          <w:b/>
        </w:rPr>
        <w:t xml:space="preserve">Pourcentage de couverture (final): </w:t>
      </w:r>
      <w:r>
        <w:t>99.30%</w:t>
      </w:r>
    </w:p>
    <w:p>
      <w:pPr>
        <w:pStyle w:val="ListBullet"/>
      </w:pPr>
      <w:r>
        <w:rPr>
          <w:b/>
        </w:rPr>
        <w:t xml:space="preserve">OK: </w:t>
      </w:r>
      <w:r>
        <w:t>282</w:t>
      </w:r>
    </w:p>
    <w:p>
      <w:pPr>
        <w:pStyle w:val="ListBullet"/>
      </w:pPr>
      <w:r>
        <w:rPr>
          <w:b/>
        </w:rPr>
        <w:t xml:space="preserve">NOK: </w:t>
      </w:r>
      <w:r>
        <w:t>2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Conformité 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dnjrs6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CrowdStrike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zudwrg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Tanium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_x667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>
        <w:tc>
          <w:tcPr>
            <w:tcW w:type="dxa" w:w="2160"/>
          </w:tcPr>
          <w:p>
            <w:r>
              <w:t>VEEAMSERVERBAF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VEEAMSERVERYAO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p>
      <w:pPr>
        <w:pStyle w:val="Heading2"/>
      </w:pPr>
      <w:r>
        <w:t>3. Couverture par l'agent Tanium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couverts (final): </w:t>
      </w:r>
      <w:r>
        <w:t>6</w:t>
      </w:r>
    </w:p>
    <w:p>
      <w:pPr>
        <w:pStyle w:val="ListBullet"/>
      </w:pPr>
      <w:r>
        <w:rPr>
          <w:b/>
        </w:rPr>
        <w:t xml:space="preserve">Pourcentage de couverture (final): </w:t>
      </w:r>
      <w:r>
        <w:t>97.89%</w:t>
      </w:r>
    </w:p>
    <w:p>
      <w:pPr>
        <w:pStyle w:val="ListBullet"/>
      </w:pPr>
      <w:r>
        <w:rPr>
          <w:b/>
        </w:rPr>
        <w:t xml:space="preserve">OK: </w:t>
      </w:r>
      <w:r>
        <w:t>278</w:t>
      </w:r>
    </w:p>
    <w:p>
      <w:pPr>
        <w:pStyle w:val="ListBullet"/>
      </w:pPr>
      <w:r>
        <w:rPr>
          <w:b/>
        </w:rPr>
        <w:t xml:space="preserve">NOK: </w:t>
      </w:r>
      <w:r>
        <w:t>6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Conformité 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7_skx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CrowdStrike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b_6iwuj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Tanium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9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915hth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>
        <w:tc>
          <w:tcPr>
            <w:tcW w:type="dxa" w:w="2160"/>
          </w:tcPr>
          <w:p>
            <w:r>
              <w:t>NDOKUPCUT101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Pas installé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NDOKUSIN003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Pas installé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VEEAMSERVERBAF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VEEAMSERVERYAO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NDOKUSIN002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Pas installé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LDSAPPLIL16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A retirer du domaine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Analyse de Conformité des Serveurs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CTL_SSI_01_SRV_2025_12_08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CrowdStrike, Tanium, AD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Physique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R24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Absence de contrôle efficace de modification de configuration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4it5tj8n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Conformité des serveurs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CTL_SSI_PHY_SRV_1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