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Valoración probatoria en materia disciplinaria: esquema de reglas jurisprudenciales</w:t>
      </w:r>
    </w:p>
    <w:p>
      <w:r>
        <w:t>Fuente: carpeta «Jurisprudencia – Suscriptores» (Drive). Elaborado a partir de la lectura de 9 providencias del nivel A1 (CC, CE, CNDJ, CSJ) y 9 providencias de la Sección Segunda del Consejo de Estado y del TA de Cundinamarca (lectura completa). Las citas están entre «» y se verificaron contra el texto extraído de cada providencia.</w:t>
      </w:r>
    </w:p>
    <w:p>
      <w:r>
        <w:rPr>
          <w:b/>
        </w:rPr>
        <w:t xml:space="preserve">Advertencias. </w:t>
      </w:r>
      <w:r>
        <w:t>(i) Las reglas se sintetizan de lo que dicen las providencias, no de la ley directamente; los artículos de la Ley 734 de 2002 se citan como los invocan las sentencias, y solo la CNDJ cita la Ley 1952 de 2019 (art. 13). Habría que contrastar la equivalencia con el régimen vigente antes de aplicarla. (ii) Varias citas son pasajes de jurisprudencia anterior que la Sala adopta; se indica cuando la providencia lo dice. (iii) Los radicados provienen del texto de la providencia; en 3 archivos de Drive el título no corresponde al contenido (ver matriz). (iv) Este documento es un insumo de trabajo: verifica contra el original antes de citar.</w:t>
      </w:r>
    </w:p>
    <w:p>
      <w:pPr>
        <w:pStyle w:val="Heading1"/>
      </w:pPr>
      <w:r>
        <w:t>1. Carga de la prueba, certeza y duda</w:t>
      </w:r>
    </w:p>
    <w:p>
      <w:r>
        <w:rPr>
          <w:b/>
        </w:rPr>
        <w:t xml:space="preserve">Regla (síntesis): </w:t>
      </w:r>
      <w:r>
        <w:t>Quien acusa tiene la carga y, para sancionar, debe haber prueba que conduzca a la certeza de la falta y de la responsabilidad; la duda razonable se resuelve a favor del investigado (arts. 9, 128, 142 y 162 Ley 734, según las sentencias leídas).</w:t>
      </w:r>
    </w:p>
    <w:p>
      <w:r>
        <w:rPr>
          <w:b/>
        </w:rPr>
        <w:t>Fuentes y citas</w:t>
      </w:r>
    </w:p>
    <w:p>
      <w:pPr>
        <w:pStyle w:val="ListBullet"/>
      </w:pPr>
      <w:r>
        <w:rPr>
          <w:i/>
        </w:rPr>
        <w:t xml:space="preserve">CE, Secc. 2ª, Rad. 66001-23-33-000-2015-00369-01 (4344-2018), 13-04-2023, párr. 117: </w:t>
      </w:r>
      <w:r>
        <w:t>«la autoridad disciplinaria en el momento de emitir la decisión condenatoria debe tener la convicción y la certeza probatoria de que efectivamente el servidor público incurrió en la falta que se le imputa. La existencia de dudas al respecto implica necesariamente que estas se resuelvan en favor del investigado»</w:t>
      </w:r>
    </w:p>
    <w:p>
      <w:pPr>
        <w:pStyle w:val="ListBullet"/>
      </w:pPr>
      <w:r>
        <w:rPr>
          <w:i/>
        </w:rPr>
        <w:t xml:space="preserve">CE, Secc. 2ª, Subsec. B, Rad. 76001-23-33-000-2014-00504-01 (1667-2022), 15-06-2023 (cita el art. 142 Ley 734): </w:t>
      </w:r>
      <w:r>
        <w:t>«No se podrá proferir fallo sancionatorio sin que obre en el proceso prueba que conduzca a la certeza sobre la existencia de la falta y de la responsabilidad del investigado»</w:t>
      </w:r>
    </w:p>
    <w:p>
      <w:pPr>
        <w:pStyle w:val="ListBullet"/>
      </w:pPr>
      <w:r>
        <w:rPr>
          <w:i/>
        </w:rPr>
        <w:t xml:space="preserve">CE, Secc. 2ª, Subsec. A, Rad. 11001-03-25-000-2012-00150-00 (0665-12), 28-09-2017: </w:t>
      </w:r>
      <w:r>
        <w:t>«La norma es clara en determinar que la carga de la prueba en estos procesos le corresponde al Estado.»</w:t>
      </w:r>
    </w:p>
    <w:p>
      <w:pPr>
        <w:pStyle w:val="ListBullet"/>
      </w:pPr>
      <w:r>
        <w:rPr>
          <w:i/>
        </w:rPr>
        <w:t xml:space="preserve">CE, Secc. 2ª, Subsec. A, Rad. 11001-03-25-000-2012-00150-00 (0665-12), 28-09-2017: </w:t>
      </w:r>
      <w:r>
        <w:t>«La existencia de dudas al respecto, implica necesariamente que estas se resuelvan en favor del investigado, en aplicación del principio in dubio pro disciplinado, toda vez que no logró desvirtuarse su presunción de inocencia.»</w:t>
      </w:r>
    </w:p>
    <w:p>
      <w:pPr>
        <w:pStyle w:val="ListBullet"/>
      </w:pPr>
      <w:r>
        <w:rPr>
          <w:i/>
        </w:rPr>
        <w:t xml:space="preserve">CE, Secc. 2ª, Subsec. A, Rad. 44001-23-33-000-2015-00039-01 (2430-16), 29-08-2019: </w:t>
      </w:r>
      <w:r>
        <w:t>«quien adelante la actuación disciplinaria deberá, conforme las reglas del debido proceso, demostrar que la conducta de que se acusa a una persona (i) es una conducta establecida como disciplinable; (ii) que la ocurrencia de dicha conducta se encuentra efectivamente probada; y (iii) que la autoría y responsabilidad de ésta se encuentra en cabeza del sujeto pasivo de la acción disciplinaria.»</w:t>
      </w:r>
    </w:p>
    <w:p>
      <w:pPr>
        <w:pStyle w:val="ListBullet"/>
      </w:pPr>
      <w:r>
        <w:rPr>
          <w:i/>
        </w:rPr>
        <w:t xml:space="preserve">CE, Secc. 2ª, Subsec. A, Rad. 76001-23-33-000-2012-00394-01 (0941-19), 28-01-2021: </w:t>
      </w:r>
      <w:r>
        <w:t>«la imposición de la sanción requiere que cada uno de los anteriores elementos esté probado, conforme a los criterios fijados por el legislador.»</w:t>
      </w:r>
    </w:p>
    <w:p>
      <w:pPr>
        <w:pStyle w:val="ListBullet"/>
      </w:pPr>
      <w:r>
        <w:rPr>
          <w:i/>
        </w:rPr>
        <w:t xml:space="preserve">CE, Secc. 2ª, Subsec. B, Rad. 15001-23-33-000-2015-00336-01 (1286-2021), 13-04-2023: </w:t>
      </w:r>
      <w:r>
        <w:t>«le corresponde realizar una apreciación integral de las pruebas con observancia de las reglas de la sana crítica conforme al artículo 141 ídem, y necesariamente deberá existir prueba que conduzca a la certeza de la existencia de la falta y de la responsabilidad del investigado.»</w:t>
      </w:r>
    </w:p>
    <w:p>
      <w:pPr>
        <w:pStyle w:val="ListBullet"/>
      </w:pPr>
      <w:r>
        <w:rPr>
          <w:i/>
        </w:rPr>
        <w:t xml:space="preserve">CE, Secc. 2ª, Subsec. B, Rad. 15001-23-33-000-2015-00336-01 (1286-2021), 13-04-2023: </w:t>
      </w:r>
      <w:r>
        <w:t>«decisión interlocutoria y el fallo disciplinario deben fundarse en pruebas legalmente producidas y aportadas al proceso por petición de cualquier sujeto procesal o en forma oficiosa. La carga de la prueba corresponde al Estado»</w:t>
      </w:r>
    </w:p>
    <w:p>
      <w:pPr>
        <w:pStyle w:val="ListBullet"/>
      </w:pPr>
      <w:r>
        <w:rPr>
          <w:i/>
        </w:rPr>
        <w:t xml:space="preserve">CE, Secc. 2ª, Subsec. B, Rad. 05001-23-33-000-2016-02320-01 (3358-2022), 11-05-2023: </w:t>
      </w:r>
      <w:r>
        <w:t>«se debe presumir la inocencia del investigado hasta tanto sea desvirtuada con la declaración de responsabilidad, cuando se haya eliminado toda duda razonable, así mismo, podrá proferirse fallo si obra prueba en el proceso que conduzca a la certeza de la existencia de la falta y la responsabilidad del investigado.»</w:t>
      </w:r>
    </w:p>
    <w:p>
      <w:pPr>
        <w:pStyle w:val="ListBullet"/>
      </w:pPr>
      <w:r>
        <w:rPr>
          <w:i/>
        </w:rPr>
        <w:t xml:space="preserve">CE, Secc. 2ª, Subsec. B, Rad. 11001-03-25-000-2021-00611-01 (2941-2021), 23-11-2023: </w:t>
      </w:r>
      <w:r>
        <w:t>«la norma es clara en determinar que la carga de la prueba en estos procesos le corresponde al Estado, lo que le impone el deber a la autoridad disciplinaria encontrar la verdad real de lo sucedido»</w:t>
      </w:r>
    </w:p>
    <w:p>
      <w:pPr>
        <w:pStyle w:val="ListBullet"/>
      </w:pPr>
      <w:r>
        <w:rPr>
          <w:i/>
        </w:rPr>
        <w:t xml:space="preserve">CE, Secc. 2ª, Subsec. B, Rad. 11001-03-25-000-2021-00611-01 (2941-2021), 23-11-2023: </w:t>
      </w:r>
      <w:r>
        <w:t>«para que el operador disciplinario pueda proferir el fallo y atribuir responsabilidad, debe acreditarse un nivel de certeza, para que así se proteja el principio de presunción de inocencia.»</w:t>
      </w:r>
    </w:p>
    <w:p>
      <w:pPr>
        <w:pStyle w:val="ListBullet"/>
      </w:pPr>
      <w:r>
        <w:rPr>
          <w:i/>
        </w:rPr>
        <w:t xml:space="preserve">CE, Secc. 2ª, Subsec. B, Rad. 08001-23-31-000-2012-00318-01 (2700-2013), 29-11-2024: </w:t>
      </w:r>
      <w:r>
        <w:t>«para que el operador disciplinario pueda proferir el fallo y atribuir responsabilidad, debe acreditarse con certeza y objetividad la existencia de la falta y de la responsabilidad del investigado.»</w:t>
      </w:r>
    </w:p>
    <w:p>
      <w:pPr>
        <w:pStyle w:val="ListBullet"/>
      </w:pPr>
      <w:r>
        <w:rPr>
          <w:i/>
        </w:rPr>
        <w:t xml:space="preserve">CE, Secc. 2ª, Subsec. B, Rad. 08001-23-31-000-2012-00318-01 (2700-2013), 29-11-2024: </w:t>
      </w:r>
      <w:r>
        <w:t>«implica el cumplimiento de tres requisitos fundamentales, en estricto orden: (i) los elementos probatorios permitidos, (ii) el régimen de análisis y (iii) los niveles de certeza establecidos por el legislador, para acreditar los factores que constituyen la responsabilidad.»</w:t>
      </w:r>
    </w:p>
    <w:p>
      <w:pPr>
        <w:pStyle w:val="ListBullet"/>
      </w:pPr>
      <w:r>
        <w:rPr>
          <w:i/>
        </w:rPr>
        <w:t xml:space="preserve">TA Cundinamarca, Secc. 2ª, Subsec. C, Rad. 25000-23-42-000-2018-01948-00, 21-03-2024: </w:t>
      </w:r>
      <w:r>
        <w:t>«el fallo disciplinario solo puede fundarse en pruebas obtenidas mediante los medios idóneos y legalmente admitidos, que además ofrezcan certeza, es decir en concordancia con el principio de presunción de inocencia más allá de toda duda razonable»</w:t>
      </w:r>
    </w:p>
    <w:p>
      <w:pPr>
        <w:pStyle w:val="Heading1"/>
      </w:pPr>
      <w:r>
        <w:t>2. Sana crítica y valoración conjunta</w:t>
      </w:r>
    </w:p>
    <w:p>
      <w:r>
        <w:rPr>
          <w:b/>
        </w:rPr>
        <w:t xml:space="preserve">Regla (síntesis): </w:t>
      </w:r>
      <w:r>
        <w:t>Las pruebas se aprecian conjuntamente con sana crítica (lógica, ciencia/técnica y experiencia), sin tarifa legal; la decisión debe exponer razonadamente el mérito de las pruebas (arts. 131, 140-141 Ley 734, según las sentencias leídas).</w:t>
      </w:r>
    </w:p>
    <w:p>
      <w:r>
        <w:rPr>
          <w:b/>
        </w:rPr>
        <w:t>Fuentes y citas</w:t>
      </w:r>
    </w:p>
    <w:p>
      <w:pPr>
        <w:pStyle w:val="ListBullet"/>
      </w:pPr>
      <w:r>
        <w:rPr>
          <w:i/>
        </w:rPr>
        <w:t xml:space="preserve">CE, Secc. 2ª, Subsec. B, Rad. 76001-23-33-000-2014-00504-01 (1667-2022), 15-06-2023 (cita el art. 140 Ley 734): </w:t>
      </w:r>
      <w:r>
        <w:t>«Las pruebas deberán apreciarse conjuntamente, de acuerdo con las reglas de la sana crítica. En toda decisión motivada deberá exponerse razonadamente el mérito de las pruebas en que ésta se fundamenta»</w:t>
      </w:r>
    </w:p>
    <w:p>
      <w:pPr>
        <w:pStyle w:val="ListBullet"/>
      </w:pPr>
      <w:r>
        <w:rPr>
          <w:i/>
        </w:rPr>
        <w:t xml:space="preserve">CE, Secc. 2ª, Subsec. B, Rad. 52001-23-33-000-2014-00562-02 (4923-2022), 11-04-2024 (pasaje citado en la sentencia): </w:t>
      </w:r>
      <w:r>
        <w:t>«en el análisis de la prueba testimonial, es donde deben utilizarse con mayor rigor las reglas de la sana crítica»</w:t>
      </w:r>
    </w:p>
    <w:p>
      <w:pPr>
        <w:pStyle w:val="ListBullet"/>
      </w:pPr>
      <w:r>
        <w:rPr>
          <w:i/>
        </w:rPr>
        <w:t xml:space="preserve">CE, Secc. 2ª, Subsec. A, Rad. 11001-03-25-000-2012-00150-00 (0665-12), 28-09-2017: </w:t>
      </w:r>
      <w:r>
        <w:t>«el operador disciplinario cuenta con una potestad de valoración probatoria más amplia que la del mismo operador judicial penal»</w:t>
      </w:r>
    </w:p>
    <w:p>
      <w:pPr>
        <w:pStyle w:val="ListBullet"/>
      </w:pPr>
      <w:r>
        <w:rPr>
          <w:i/>
        </w:rPr>
        <w:t xml:space="preserve">CE, Secc. 2ª, Subsec. A, Rad. 11001-03-25-000-2012-00150-00 (0665-12), 28-09-2017: </w:t>
      </w:r>
      <w:r>
        <w:t>«la decisión habría sido la misma, por cuanto las pruebas mencionadas no lograban demostrar que no incurrió en la falta disciplinaria por la cual fue sancionada.»</w:t>
      </w:r>
    </w:p>
    <w:p>
      <w:pPr>
        <w:pStyle w:val="ListBullet"/>
      </w:pPr>
      <w:r>
        <w:rPr>
          <w:i/>
        </w:rPr>
        <w:t xml:space="preserve">CE, Secc. 2ª, Subsec. A, Rad. 44001-23-33-000-2015-00039-01 (2430-16), 29-08-2019: </w:t>
      </w:r>
      <w:r>
        <w:t>«el sistema valorativo de la sana critica, es aquel por medio del cual el operador disciplinario debe establecer por sí mismo el valor de las pruebas con base en las reglas de la lógica, la ciencia y la experiencia.»</w:t>
      </w:r>
    </w:p>
    <w:p>
      <w:pPr>
        <w:pStyle w:val="ListBullet"/>
      </w:pPr>
      <w:r>
        <w:rPr>
          <w:i/>
        </w:rPr>
        <w:t xml:space="preserve">CE, Secc. 2ª, Subsec. A, Rad. 05001-23-33-000-2014-00154-01 (2143-16), 26-09-2019: </w:t>
      </w:r>
      <w:r>
        <w:t>«no existe una tarifa legal para decir cuál es la forma de acreditar o desvirtuar ciertos hechos o circunstancias, por cuanto el convencimiento debe someterse a la objetividad y a la racionalidad, sin que ello implique la utilización de excesivos formalismos y fórmulas sacramentales.»</w:t>
      </w:r>
    </w:p>
    <w:p>
      <w:pPr>
        <w:pStyle w:val="ListBullet"/>
      </w:pPr>
      <w:r>
        <w:rPr>
          <w:i/>
        </w:rPr>
        <w:t xml:space="preserve">CE, Secc. 2ª, Subsec. A, Rad. 05001-23-33-000-2014-00154-01 (2143-16), 26-09-2019: </w:t>
      </w:r>
      <w:r>
        <w:t>«la sana crítica está edificada con los criterios de la lógica, el uso de la ciencia y de la técnica, y las reglas de la experiencia. Respecto de la lógica, podemos destacar el principio de no contradicción y el de razón suficiente.»</w:t>
      </w:r>
    </w:p>
    <w:p>
      <w:pPr>
        <w:pStyle w:val="ListBullet"/>
      </w:pPr>
      <w:r>
        <w:rPr>
          <w:i/>
        </w:rPr>
        <w:t xml:space="preserve">CE, Secc. 2ª, Subsec. A, Rad. 76001-23-33-000-2012-00394-01 (0941-19), 28-01-2021: </w:t>
      </w:r>
      <w:r>
        <w:t>«las autoridades disciplinarias deben ceñirse a lo establecido en el artículo 141 de la Ley 734 de 2002, norma que indica que las pruebas se apreciarán conjuntamente, de acuerdo con las reglas de la sana crítica. En consecuencia, no existe una tarifa legal»</w:t>
      </w:r>
    </w:p>
    <w:p>
      <w:pPr>
        <w:pStyle w:val="ListBullet"/>
      </w:pPr>
      <w:r>
        <w:rPr>
          <w:i/>
        </w:rPr>
        <w:t xml:space="preserve">CE, Secc. 2ª, Subsec. A, Rad. 76001-23-33-000-2012-00394-01 (0941-19), 28-01-2021: </w:t>
      </w:r>
      <w:r>
        <w:t>«En ese sentido, la sana crítica está edificada con los criterios de la lógica, el uso de la ciencia y de la técnica, y las reglas de la experiencia.»</w:t>
      </w:r>
    </w:p>
    <w:p>
      <w:pPr>
        <w:pStyle w:val="ListBullet"/>
      </w:pPr>
      <w:r>
        <w:rPr>
          <w:i/>
        </w:rPr>
        <w:t xml:space="preserve">CE, Secc. 2ª, Subsec. B, Rad. 15001-23-33-000-2015-00336-01 (1286-2021), 13-04-2023: </w:t>
      </w:r>
      <w:r>
        <w:t>«declaración que carece de lógica, pues cómo una persona ocupada -hablando por radio- va a reaccionar más rápido para desenfundar su arma y atacar a los militares»</w:t>
      </w:r>
    </w:p>
    <w:p>
      <w:pPr>
        <w:pStyle w:val="ListBullet"/>
      </w:pPr>
      <w:r>
        <w:rPr>
          <w:i/>
        </w:rPr>
        <w:t xml:space="preserve">CE, Secc. 2ª, Subsec. B, Rad. 15001-23-33-000-2015-00336-01 (1286-2021), 13-04-2023: </w:t>
      </w:r>
      <w:r>
        <w:t>«se emplee como principio básico la llamada prueba racional o de la sana crítica, encontrándose obligado el tribunal a fundamentar cuidadosamente los criterios en que se apoya para pronunciarse sobre la veracidad de los hechos señalados por una de las partes y que no fueron desvirtuados por la parte contraria.»</w:t>
      </w:r>
    </w:p>
    <w:p>
      <w:pPr>
        <w:pStyle w:val="ListBullet"/>
      </w:pPr>
      <w:r>
        <w:rPr>
          <w:i/>
        </w:rPr>
        <w:t xml:space="preserve">CE, Secc. 2ª, Subsec. B, Rad. 11001-03-25-000-2021-00611-01 (2941-2021), 23-11-2023: </w:t>
      </w:r>
      <w:r>
        <w:t>«el sistema de la sana crítica o persuasión racional obliga al juzgador a establecer por sí mismo el valor de las pruebas con base en las reglas de la lógica, la ciencia y la experiencia.»</w:t>
      </w:r>
    </w:p>
    <w:p>
      <w:pPr>
        <w:pStyle w:val="ListBullet"/>
      </w:pPr>
      <w:r>
        <w:rPr>
          <w:i/>
        </w:rPr>
        <w:t xml:space="preserve">CE, Secc. 2ª, Subsec. B, Rad. 08001-23-31-000-2012-00318-01 (2700-2013), 29-11-2024: </w:t>
      </w:r>
      <w:r>
        <w:t>«obliga al juzgador a establecer por sí mismo el valor de las pruebas con base en las reglas de la lógica, la ciencia y la experiencia.»</w:t>
      </w:r>
    </w:p>
    <w:p>
      <w:pPr>
        <w:pStyle w:val="ListBullet"/>
      </w:pPr>
      <w:r>
        <w:rPr>
          <w:i/>
        </w:rPr>
        <w:t xml:space="preserve">TA Cundinamarca, Secc. 2ª, Subsec. C, Rad. 25000-23-42-000-2018-01948-00, 21-03-2024: </w:t>
      </w:r>
      <w:r>
        <w:t>«El sistema de la sana crítica obliga al juzgador a establecer por sí mismo el valor de las pruebas con base en las reglas de la lógica, la ciencia y la experiencia.»</w:t>
      </w:r>
    </w:p>
    <w:p>
      <w:pPr>
        <w:pStyle w:val="ListBullet"/>
      </w:pPr>
      <w:r>
        <w:rPr>
          <w:i/>
        </w:rPr>
        <w:t xml:space="preserve">TA Cundinamarca, Secc. 2ª, Subsec. C, Rad. 25000-23-42-000-2018-01948-00, 21-03-2024: </w:t>
      </w:r>
      <w:r>
        <w:t>«en el ámbito de los procesos disciplinarios no existe una tarifa probatoria legal»</w:t>
      </w:r>
    </w:p>
    <w:p>
      <w:pPr>
        <w:pStyle w:val="Heading1"/>
      </w:pPr>
      <w:r>
        <w:t>3. Prueba testimonial y credibilidad</w:t>
      </w:r>
    </w:p>
    <w:p>
      <w:r>
        <w:rPr>
          <w:b/>
        </w:rPr>
        <w:t xml:space="preserve">Regla (síntesis): </w:t>
      </w:r>
      <w:r>
        <w:t>El testimonio no se descarta por el solo vínculo, el interés o el origen indirecto del conocimiento; se valora con coherencia, corroboración y contexto. Las irregularidades en su práctica solo anulan si son trascendentes.</w:t>
      </w:r>
    </w:p>
    <w:p>
      <w:r>
        <w:rPr>
          <w:b/>
        </w:rPr>
        <w:t>Fuentes y citas</w:t>
      </w:r>
    </w:p>
    <w:p>
      <w:pPr>
        <w:pStyle w:val="ListBullet"/>
      </w:pPr>
      <w:r>
        <w:rPr>
          <w:i/>
        </w:rPr>
        <w:t xml:space="preserve">CE, Secc. 2ª, Subsec. B, Rad. 52001-23-33-000-2014-00562-02 (4923-2022), 11-04-2024: </w:t>
      </w:r>
      <w:r>
        <w:t>«el testimonio de los menores no era la única prueba obrante en el proceso»</w:t>
      </w:r>
    </w:p>
    <w:p>
      <w:pPr>
        <w:pStyle w:val="ListBullet"/>
      </w:pPr>
      <w:r>
        <w:rPr>
          <w:i/>
        </w:rPr>
        <w:t xml:space="preserve">CE, Secc. 2ª, Subsec. A, Rad. 11001-03-25-000-2012-00150-00 (0665-12), 28-09-2017: </w:t>
      </w:r>
      <w:r>
        <w:t>«es claro que tal declaración en nada iba a influir en la decisión final y mucho menos tenía la fuerza suficiente para lograr una conclusión en el proceso favorable a la demandante.»</w:t>
      </w:r>
    </w:p>
    <w:p>
      <w:pPr>
        <w:pStyle w:val="ListBullet"/>
      </w:pPr>
      <w:r>
        <w:rPr>
          <w:i/>
        </w:rPr>
        <w:t xml:space="preserve">CE, Secc. 2ª, Subsec. A, Rad. 11001-03-25-000-2012-00150-00 (0665-12), 28-09-2017: </w:t>
      </w:r>
      <w:r>
        <w:t>«Para que esta genere tal efecto, se ha dicho, que esta debe ser de tal trascendencia que de haber sido diferente la situación hubiese podido cambiar el resultado»</w:t>
      </w:r>
    </w:p>
    <w:p>
      <w:pPr>
        <w:pStyle w:val="ListBullet"/>
      </w:pPr>
      <w:r>
        <w:rPr>
          <w:i/>
        </w:rPr>
        <w:t xml:space="preserve">CE, Secc. 2ª, Subsec. A, Rad. 44001-23-33-000-2015-00039-01 (2430-16), 29-08-2019: </w:t>
      </w:r>
      <w:r>
        <w:t>«De acuerdo con los demás elementos probatorios estudiados, se encontró que esta declaración no da credibilidad; en primer lugar, porque la señora Lucelly Sabino sí disfrutó sus vacaciones en los años 2011 y 2012»</w:t>
      </w:r>
    </w:p>
    <w:p>
      <w:pPr>
        <w:pStyle w:val="ListBullet"/>
      </w:pPr>
      <w:r>
        <w:rPr>
          <w:i/>
        </w:rPr>
        <w:t xml:space="preserve">CE, Secc. 2ª, Subsec. B, Rad. 15001-23-33-000-2015-00336-01 (1286-2021), 13-04-2023: </w:t>
      </w:r>
      <w:r>
        <w:t>«la prueba testimonial de los familiares, por el simple hecho de tener un vínculo filial, no puede dejarse de valorar, bien podría apreciarse esta de manera integral con las demás que fueron allegadas al plenario»</w:t>
      </w:r>
    </w:p>
    <w:p>
      <w:pPr>
        <w:pStyle w:val="ListBullet"/>
      </w:pPr>
      <w:r>
        <w:rPr>
          <w:i/>
        </w:rPr>
        <w:t xml:space="preserve">CE, Secc. 2ª, Subsec. B, Rad. 05001-23-33-000-2016-02320-01 (3358-2022), 11-05-2023: </w:t>
      </w:r>
      <w:r>
        <w:t>«la exigencia de una constancia escrita de la renuncia a declarar contra su compañero permanente que exige el demandante, corresponde a un requisito no previsto en la norma»</w:t>
      </w:r>
    </w:p>
    <w:p>
      <w:pPr>
        <w:pStyle w:val="ListBullet"/>
      </w:pPr>
      <w:r>
        <w:rPr>
          <w:i/>
        </w:rPr>
        <w:t xml:space="preserve">CE, Secc. 2ª, Subsec. B, Rad. 08001-23-31-000-2012-00318-01 (2700-2013), 29-11-2024: </w:t>
      </w:r>
      <w:r>
        <w:t>«el testimonio de oídas constituye un medio de prueba cuya valoración no puede desecharse o desestimarse sin más y por el solo hecho de que la versión que rinda el declarante haya llegado a su conocimiento por la transmisión que de la misma le hubiere realizado otra persona y no por la percepción directa de los hechos respectivos.»</w:t>
      </w:r>
    </w:p>
    <w:p>
      <w:pPr>
        <w:pStyle w:val="ListBullet"/>
      </w:pPr>
      <w:r>
        <w:rPr>
          <w:i/>
        </w:rPr>
        <w:t xml:space="preserve">CE, Secc. 2ª, Subsec. B, Rad. 08001-23-31-000-2012-00318-01 (2700-2013), 29-11-2024: </w:t>
      </w:r>
      <w:r>
        <w:t>«en este tipo de asuntos es relevante el examen sobre la coherencia del relato, la consistencia de lo narrado, su espontaneidad, al igual que la corroboración periférica.»</w:t>
      </w:r>
    </w:p>
    <w:p>
      <w:pPr>
        <w:pStyle w:val="ListBullet"/>
      </w:pPr>
      <w:r>
        <w:rPr>
          <w:i/>
        </w:rPr>
        <w:t xml:space="preserve">TA Cundinamarca, Secc. 2ª, Subsec. C, Rad. 25000-23-42-000-2018-01948-00, 21-03-2024: </w:t>
      </w:r>
      <w:r>
        <w:t>«pese a que su dicho y el de Moreno Rojas fueran sospechosos, ello no hacia que su dicho dentro de las reglas de la experiencia, resultara inverosímil o improbable»</w:t>
      </w:r>
    </w:p>
    <w:p>
      <w:pPr>
        <w:pStyle w:val="Heading1"/>
      </w:pPr>
      <w:r>
        <w:t>4. Prueba indiciaria</w:t>
      </w:r>
    </w:p>
    <w:p>
      <w:r>
        <w:rPr>
          <w:b/>
        </w:rPr>
        <w:t xml:space="preserve">Regla (síntesis): </w:t>
      </w:r>
      <w:r>
        <w:t>Los indicios no son medio de prueba autónomo sino herramienta de apreciación; no se sanciona con simples indicios o conjeturas, y un indicio exige hecho base probado.</w:t>
      </w:r>
    </w:p>
    <w:p>
      <w:r>
        <w:rPr>
          <w:b/>
        </w:rPr>
        <w:t>Fuentes y citas</w:t>
      </w:r>
    </w:p>
    <w:p>
      <w:pPr>
        <w:pStyle w:val="ListBullet"/>
      </w:pPr>
      <w:r>
        <w:rPr>
          <w:i/>
        </w:rPr>
        <w:t xml:space="preserve">CE, Secc. 2ª, Rad. 66001-23-33-000-2015-00369-01 (4344-2018), 13-04-2023, párr. 135: </w:t>
      </w:r>
      <w:r>
        <w:t>«las imágenes del álbum fotográfico citadas en precedencia son muy borrosas y por sí mismas no permiten establecer con certeza que los interlocutores de la conversación son los demandantes […] por lo que tal documental no puede ser apreciada como indicio»</w:t>
      </w:r>
    </w:p>
    <w:p>
      <w:pPr>
        <w:pStyle w:val="ListBullet"/>
      </w:pPr>
      <w:r>
        <w:rPr>
          <w:i/>
        </w:rPr>
        <w:t xml:space="preserve">CE, Secc. 2ª, Rad. 66001-23-33-000-2015-00369-01 (4344-2018), 13-04-2023, párr. 138: </w:t>
      </w:r>
      <w:r>
        <w:t>«los indicios a los que alude la segunda instancia disciplinaria, no pueden dar por configurada la tipicidad de la conducta»</w:t>
      </w:r>
    </w:p>
    <w:p>
      <w:pPr>
        <w:pStyle w:val="ListBullet"/>
      </w:pPr>
      <w:r>
        <w:rPr>
          <w:i/>
        </w:rPr>
        <w:t xml:space="preserve">CNDJ, Rad. 110011102000201902691 01, 23-02-2022, num. 7.3 (ley 1123 de 2007): </w:t>
      </w:r>
      <w:r>
        <w:t>«la prueba indiciaria, que no es más que “la aplicación por parte del juez de determinadas máximas de la experiencia a hechos de naturaleza objetiva previamente probados”»</w:t>
      </w:r>
    </w:p>
    <w:p>
      <w:pPr>
        <w:pStyle w:val="ListBullet"/>
      </w:pPr>
      <w:r>
        <w:rPr>
          <w:i/>
        </w:rPr>
        <w:t xml:space="preserve">CE, Secc. 2ª, Subsec. B, Rad. 15001-23-33-000-2015-00336-01 (1286-2021), 13-04-2023: </w:t>
      </w:r>
      <w:r>
        <w:t>«las contrastará con los demás medios probatorios para determinar si se consolidan como necesarios los indicios que en ella se comprendan»</w:t>
      </w:r>
    </w:p>
    <w:p>
      <w:pPr>
        <w:pStyle w:val="ListBullet"/>
      </w:pPr>
      <w:r>
        <w:rPr>
          <w:i/>
        </w:rPr>
        <w:t xml:space="preserve">CE, Secc. 2ª, Subsec. B, Rad. 05001-23-33-000-2016-02320-01 (3358-2022), 11-05-2023: </w:t>
      </w:r>
      <w:r>
        <w:t>«El indicio, es entonces, la deducción que por vía de inferencia obtiene el juez, en virtud del enlace de ciertos hechos con el que se trata de probar.»</w:t>
      </w:r>
    </w:p>
    <w:p>
      <w:pPr>
        <w:pStyle w:val="ListBullet"/>
      </w:pPr>
      <w:r>
        <w:rPr>
          <w:i/>
        </w:rPr>
        <w:t xml:space="preserve">CE, Secc. 2ª, Subsec. B, Rad. 08001-23-31-000-2012-00318-01 (2700-2013), 29-11-2024: </w:t>
      </w:r>
      <w:r>
        <w:t>«indicios para excluirlos de esta lista y darles la connotación de simples herramientas a tener»</w:t>
      </w:r>
    </w:p>
    <w:p>
      <w:pPr>
        <w:pStyle w:val="ListBullet"/>
      </w:pPr>
      <w:r>
        <w:rPr>
          <w:i/>
        </w:rPr>
        <w:t xml:space="preserve">TA Cundinamarca, Secc. 2ª, Subsec. C, Rad. 25000-23-42-000-2018-01948-00, 21-03-2024: </w:t>
      </w:r>
      <w:r>
        <w:t>«no puede proferirse fallo sancionatorio con base en simples indicios o conjeturas pues ello vulneraria el debido proceso.»</w:t>
      </w:r>
    </w:p>
    <w:p>
      <w:pPr>
        <w:pStyle w:val="Heading1"/>
      </w:pPr>
      <w:r>
        <w:t>5. Prueba ilícita, regla de exclusión y mensajes de datos</w:t>
      </w:r>
    </w:p>
    <w:p>
      <w:r>
        <w:rPr>
          <w:b/>
        </w:rPr>
        <w:t xml:space="preserve">Regla (síntesis): </w:t>
      </w:r>
      <w:r>
        <w:t>La prueba obtenida con violación del debido proceso es nula de pleno derecho (art. 29 C.P.); la exclusión exige afectación real de un derecho fundamental o de requisitos sustanciales, y admite excepciones de ponderación.</w:t>
      </w:r>
    </w:p>
    <w:p>
      <w:r>
        <w:rPr>
          <w:b/>
        </w:rPr>
        <w:t>Fuentes y citas</w:t>
      </w:r>
    </w:p>
    <w:p>
      <w:pPr>
        <w:pStyle w:val="ListBullet"/>
      </w:pPr>
      <w:r>
        <w:rPr>
          <w:i/>
        </w:rPr>
        <w:t xml:space="preserve">CE, Secc. 2ª, Rad. 11001-03-25-000-2011-00574-00 (2201-11), 25-11-2021: </w:t>
      </w:r>
      <w:r>
        <w:t>«tienen como fuente de exclusión la obtención de la prueba mediante la vulneración del núcleo esencial de un derecho fundamental -prueba inconstitucional-, así como el desconocimiento de las condiciones legales y/o requisitos sustanciales específicos para la práctica de cada prueba en particular –prueba ilegal-, teniendo como consecuencia que aquella no pueda ser valorada ni usada para sustentar una decisión en derecho»</w:t>
      </w:r>
    </w:p>
    <w:p>
      <w:pPr>
        <w:pStyle w:val="ListBullet"/>
      </w:pPr>
      <w:r>
        <w:rPr>
          <w:i/>
        </w:rPr>
        <w:t xml:space="preserve">CE, Secc. 2ª, Rad. 11001-03-25-000-2011-00574-00 (2201-11), 25-11-2021: </w:t>
      </w:r>
      <w:r>
        <w:t>aplican al procedimiento disciplinario «el vínculo atenuado, la fuente independiente, el descubrimiento inevitable y los demás que establezca la ley» (art. 21 Ley 734; referencia al art. 554 del CPP, según la sentencia)</w:t>
      </w:r>
    </w:p>
    <w:p>
      <w:pPr>
        <w:pStyle w:val="ListBullet"/>
      </w:pPr>
      <w:r>
        <w:rPr>
          <w:i/>
        </w:rPr>
        <w:t xml:space="preserve">CNDJ, Rad. 410012502000 2021 00235 02, 27-11-2024 (decisión previa reproducida en la providencia): </w:t>
      </w:r>
      <w:r>
        <w:t>«no es cierto que porque se tengan dudas sobre la identificación del iniciador de las pruebas documentales aportadas por el quejoso se reputen como ilegales. En contraposición, le corresponde al juzgador disciplinario considerar los aspectos allí contenidos para delimitar su fuerza probatoria»</w:t>
      </w:r>
    </w:p>
    <w:p>
      <w:pPr>
        <w:pStyle w:val="ListBullet"/>
      </w:pPr>
      <w:r>
        <w:rPr>
          <w:i/>
        </w:rPr>
        <w:t xml:space="preserve">CE, Secc. 2ª, Subsec. B, Rad. 05001-23-33-000-2016-02320-01 (3358-2022), 11-05-2023: </w:t>
      </w:r>
      <w:r>
        <w:t>«el hecho de haberse conminado para que dijera la verdad sobre los hechos objeto de investigación, se le pusiera de presente el deber de rendir testimonio, así como de las consecuencias penales del falso testimonio, no implican un desconocimiento del principio de no incriminación»</w:t>
      </w:r>
    </w:p>
    <w:p>
      <w:pPr>
        <w:pStyle w:val="Heading1"/>
      </w:pPr>
      <w:r>
        <w:t>6. Prueba trasladada</w:t>
      </w:r>
    </w:p>
    <w:p>
      <w:r>
        <w:rPr>
          <w:b/>
        </w:rPr>
        <w:t xml:space="preserve">Regla (síntesis): </w:t>
      </w:r>
      <w:r>
        <w:t>Puede valorarse si se practicó con audiencia de la parte contra quien se aduce y está autenticada en el despacho de origen; los informes y elementos de la indagación penal no practicados en juicio no tienen esa calidad salvo la regla especial de la Ley 1474/2011. Una irregularidad del traslado no anula si otras pruebas válidas sostienen la decisión.</w:t>
      </w:r>
    </w:p>
    <w:p>
      <w:r>
        <w:rPr>
          <w:b/>
        </w:rPr>
        <w:t>Fuentes y citas</w:t>
      </w:r>
    </w:p>
    <w:p>
      <w:pPr>
        <w:pStyle w:val="ListBullet"/>
      </w:pPr>
      <w:r>
        <w:rPr>
          <w:i/>
        </w:rPr>
        <w:t xml:space="preserve">CE, Secc. 2ª, Subsec. A, Rad. 11001-03-25000-2014-00034-00 (0086-2014), 20-06-2024: </w:t>
      </w:r>
      <w:r>
        <w:t>«estos informes no constituían prueba en sí mismos porque, como ya se vio, se practicaron fuera del juicio al haberse recolectado en la etapa de indagación, por lo que no podían introducirse al proceso disciplinario como “prueba trasladada”, en la medida que no fueron decretados, practicados ni controvertidos en sede penal»</w:t>
      </w:r>
    </w:p>
    <w:p>
      <w:pPr>
        <w:pStyle w:val="ListBullet"/>
      </w:pPr>
      <w:r>
        <w:rPr>
          <w:i/>
        </w:rPr>
        <w:t xml:space="preserve">CSJ, Sala Penal, AP2765-2025, Rad. 68644, 07-05-2025 (juicio penal; cita CSJ AP 30-sep-2015, rad. 46153): </w:t>
      </w:r>
      <w:r>
        <w:t>«en el sistema reglado en la Ley 906 de 2004 no opera la figura de la prueba trasladada»</w:t>
      </w:r>
    </w:p>
    <w:p>
      <w:pPr>
        <w:pStyle w:val="ListBullet"/>
      </w:pPr>
      <w:r>
        <w:rPr>
          <w:i/>
        </w:rPr>
        <w:t xml:space="preserve">CE, Secc. 2ª, Subsec. B, Rad. 15001-23-33-000-2015-00336-01 (1286-2021), 13-04-2023: </w:t>
      </w:r>
      <w:r>
        <w:t>«la jurisprudencia del Consejo de Estado, en relación con la eficacia probatoria de la prueba trasladada, ha sostenido que cabe valorarla a instancias del proceso contencioso- administrativo, siempre que se cumpla con los presupuestos generales siguientes»</w:t>
      </w:r>
    </w:p>
    <w:p>
      <w:pPr>
        <w:pStyle w:val="ListBullet"/>
      </w:pPr>
      <w:r>
        <w:rPr>
          <w:i/>
        </w:rPr>
        <w:t xml:space="preserve">CE, Secc. 2ª, Subsec. B, Rad. 05001-23-33-000-2016-02320-01 (3358-2022), 11-05-2023: </w:t>
      </w:r>
      <w:r>
        <w:t>«en materia de prueba trasladada lo fundamental es que haya sido autenticada en el despacho de origen, y de modo singular que se haya producido con audiencia de la parte contra quien se utiliza, exigencia que está llamada a la posibilidad de contradicción, es decir, no se requiere que las pruebas sean practicadas nuevamente en el proceso disciplinario para que sean apreciadas»</w:t>
      </w:r>
    </w:p>
    <w:p>
      <w:pPr>
        <w:pStyle w:val="ListBullet"/>
      </w:pPr>
      <w:r>
        <w:rPr>
          <w:i/>
        </w:rPr>
        <w:t xml:space="preserve">CE, Secc. 2ª, Subsec. B, Rad. 05001-23-33-000-2016-02320-01 (3358-2022), 11-05-2023: </w:t>
      </w:r>
      <w:r>
        <w:t>«Pero, no obstante que no se debieron valorarse los documentos, trasladados de forma irregular, esto por sí solo no tiene la entidad suficiente para cambiar el sentido de la decisión disciplinaria»</w:t>
      </w:r>
    </w:p>
    <w:p>
      <w:pPr>
        <w:pStyle w:val="ListBullet"/>
      </w:pPr>
      <w:r>
        <w:rPr>
          <w:i/>
        </w:rPr>
        <w:t xml:space="preserve">TA Cundinamarca, Secc. 2ª, Subsec. C, Rad. 25000-23-42-000-2018-01948-00, 21-03-2024: </w:t>
      </w:r>
      <w:r>
        <w:t>«el ordenamiento disciplinario faculta el traslado de la prueba»</w:t>
      </w:r>
    </w:p>
    <w:p>
      <w:pPr>
        <w:pStyle w:val="Heading1"/>
      </w:pPr>
      <w:r>
        <w:t>7. Control judicial de la valoración probatoria</w:t>
      </w:r>
    </w:p>
    <w:p>
      <w:r>
        <w:rPr>
          <w:b/>
        </w:rPr>
        <w:t xml:space="preserve">Regla (síntesis): </w:t>
      </w:r>
      <w:r>
        <w:t>El control del juez contencioso es integral (SU Sala Plena, 9-ago-2016) y alcanza la valoración probatoria; la nulidad exige arbitrariedad, falsa motivación o defecto fáctico, no una mera diferencia de criterio. En tutela, el defecto fáctico es de configuración restrictiva.</w:t>
      </w:r>
    </w:p>
    <w:p>
      <w:r>
        <w:rPr>
          <w:b/>
        </w:rPr>
        <w:t>Fuentes y citas</w:t>
      </w:r>
    </w:p>
    <w:p>
      <w:pPr>
        <w:pStyle w:val="ListBullet"/>
      </w:pPr>
      <w:r>
        <w:rPr>
          <w:i/>
        </w:rPr>
        <w:t xml:space="preserve">CC, Sentencia T-013-25, párr. 199 (tutela contra la CNDJ; abogado): </w:t>
      </w:r>
      <w:r>
        <w:t>«para que se configure este defecto no basta una diferencia de criterio en la apreciación de las pruebas, sino que el juez debe haber omitido completamente la valoración de medios probatorios que eran relevantes para la decisión o su valoración debe ser manifiestamente irracional, fuera de toda lógica o incumplir estándares legales de valoración probatoria cuando estos existan»</w:t>
      </w:r>
    </w:p>
    <w:p>
      <w:pPr>
        <w:pStyle w:val="ListBullet"/>
      </w:pPr>
      <w:r>
        <w:rPr>
          <w:i/>
        </w:rPr>
        <w:t xml:space="preserve">CE, Secc. 2ª, Subsec. A, Rad. 11001-03-25000-2014-00034-00 (0086-2014), 20-06-2024 (reproduce SU Sala Plena 9-ago-2016, exp. 1210-11): </w:t>
      </w:r>
      <w:r>
        <w:t>«La interpretación normativa y la valoración probatoria hecha en sede disciplinaria, es controlable judicialmente en el marco que impone la Constitución y la ley»</w:t>
      </w:r>
    </w:p>
    <w:p>
      <w:pPr>
        <w:pStyle w:val="ListBullet"/>
      </w:pPr>
      <w:r>
        <w:rPr>
          <w:i/>
        </w:rPr>
        <w:t xml:space="preserve">CE, Secc. 2ª, Subsec. A, Rad. 11001-03-25-000-2012-00150-00 (0665-12), 28-09-2017: </w:t>
      </w:r>
      <w:r>
        <w:t>«Estudiar la legalidad, pertinencia y conducencia de las pruebas que sustentan la sanción. Así como verificar la valoración de la prueba, lo cual comprende: (i) el análisis acerca del acatamiento al derecho de audiencia y defensa; (ii) el respeto de los principios y reglas fijadas por la Constitución y la ley disciplinaria para el recaudo del material probatorio y; (iii) se debe comprobar si el acto fue debidamente motivado.»</w:t>
      </w:r>
    </w:p>
    <w:p>
      <w:pPr>
        <w:pStyle w:val="ListBullet"/>
      </w:pPr>
      <w:r>
        <w:rPr>
          <w:i/>
        </w:rPr>
        <w:t xml:space="preserve">CE, Secc. 2ª, Subsec. A, Rad. 44001-23-33-000-2015-00039-01 (2430-16), 29-08-2019: </w:t>
      </w:r>
      <w:r>
        <w:t>«4) La interpretación normativa y la valoración probatoria hecha en sede disciplinaria, es controlable judicialmente en el marco que impone la Constitución y la ley.»</w:t>
      </w:r>
    </w:p>
    <w:p>
      <w:pPr>
        <w:pStyle w:val="ListBullet"/>
      </w:pPr>
      <w:r>
        <w:rPr>
          <w:i/>
        </w:rPr>
        <w:t xml:space="preserve">CE, Secc. 2ª, Subsec. A, Rad. 44001-23-33-000-2015-00039-01 (2430-16), 29-08-2019: </w:t>
      </w:r>
      <w:r>
        <w:t>«lo que desde ya implica descartar los argumentos con los que se pretenda desconocer las amplísimas facultades de que goza el juez para efectuar una revisión seria y profunda de todas las actuaciones y etapas surtidas en el procedimiento disciplinario.»</w:t>
      </w:r>
    </w:p>
    <w:p>
      <w:pPr>
        <w:pStyle w:val="ListBullet"/>
      </w:pPr>
      <w:r>
        <w:rPr>
          <w:i/>
        </w:rPr>
        <w:t xml:space="preserve">CE, Secc. 2ª, Subsec. A, Rad. 76001-23-33-000-2012-00394-01 (0941-19), 28-01-2021: </w:t>
      </w:r>
      <w:r>
        <w:t>«ese control es de carácter integral por cuanto exige una revisión legal y constitucional de las actuaciones surtidas ante los titulares de la acción disciplinaria, sin que, para tales efectos, el juez se encuentre sometido a alguna limitante que restrinja su competencia.»</w:t>
      </w:r>
    </w:p>
    <w:p>
      <w:pPr>
        <w:pStyle w:val="ListBullet"/>
      </w:pPr>
      <w:r>
        <w:rPr>
          <w:i/>
        </w:rPr>
        <w:t xml:space="preserve">CE, Secc. 2ª, Subsec. A, Rad. 76001-23-33-000-2012-00394-01 (0941-19), 28-01-2021: </w:t>
      </w:r>
      <w:r>
        <w:t>«4) La interpretación normativa y la valoración probatoria hecha en sede disciplinaria es controlable judicialmente en el marco que impone la Constitución y la ley.»</w:t>
      </w:r>
    </w:p>
    <w:p>
      <w:pPr>
        <w:pStyle w:val="ListBullet"/>
      </w:pPr>
      <w:r>
        <w:rPr>
          <w:i/>
        </w:rPr>
        <w:t xml:space="preserve">CE, Secc. 2ª, Subsec. B, Rad. 15001-23-33-000-2015-00336-01 (1286-2021), 13-04-2023: </w:t>
      </w:r>
      <w:r>
        <w:t>«no toda irregularidad dentro del proceso disciplinario genera de por sí la nulidad de los actos a través de los cuales se aplica a un funcionario una sanción disciplinaria, pues lo que interesa en el fondo es que no se haya incurrido en fallas de tal entidad que impliquen violación del derecho de defensa y del debido proceso»</w:t>
      </w:r>
    </w:p>
    <w:p>
      <w:pPr>
        <w:pStyle w:val="ListBullet"/>
      </w:pPr>
      <w:r>
        <w:rPr>
          <w:i/>
        </w:rPr>
        <w:t xml:space="preserve">CE, Secc. 2ª, Subsec. B, Rad. 05001-23-33-000-2016-02320-01 (3358-2022), 11-05-2023: </w:t>
      </w:r>
      <w:r>
        <w:t>«no fue arbitraria, en tanto la Sala observa que fue el producto de un análisis razonado, claro y coherente frente a las distintas pruebas que militan en el expediente disciplinario»</w:t>
      </w:r>
    </w:p>
    <w:p>
      <w:pPr>
        <w:pStyle w:val="ListBullet"/>
      </w:pPr>
      <w:r>
        <w:rPr>
          <w:i/>
        </w:rPr>
        <w:t xml:space="preserve">CE, Secc. 2ª, Subsec. B, Rad. 11001-03-25-000-2021-00611-01 (2941-2021), 23-11-2023: </w:t>
      </w:r>
      <w:r>
        <w:t>«el juicio integral que en materia disciplinaria ha prohijado la jurisdicción de lo contencioso administrativo, permite controlar la valoración de la prueba porque solo a partir de su objetiva y razonable ponderación, se puede colegir si el acto disciplinario se encuentra debidamente motivado.»</w:t>
      </w:r>
    </w:p>
    <w:p>
      <w:pPr>
        <w:pStyle w:val="ListBullet"/>
      </w:pPr>
      <w:r>
        <w:rPr>
          <w:i/>
        </w:rPr>
        <w:t xml:space="preserve">CE, Secc. 2ª, Subsec. B, Rad. 08001-23-31-000-2012-00318-01 (2700-2013), 29-11-2024: </w:t>
      </w:r>
      <w:r>
        <w:t>«debe revisar que se hayan observado las reglas sustanciales del régimen probatorio disciplinario, que a continuación se precisan.»</w:t>
      </w:r>
    </w:p>
    <w:p>
      <w:pPr>
        <w:pStyle w:val="ListBullet"/>
      </w:pPr>
      <w:r>
        <w:rPr>
          <w:i/>
        </w:rPr>
        <w:t xml:space="preserve">TA Cundinamarca, Secc. 2ª, Subsec. C, Rad. 25000-23-42-000-2018-01948-00, 21-03-2024: </w:t>
      </w:r>
      <w:r>
        <w:t>«el control de legalidad no busca realizar una nueva propuesta a la manera de examinar los medios de prueba, con base en apreciaciones subjetivas, sino que a la nulidad va aparejada la demostración de arbitrariedad en la valoración, valga decir, ignorar, suponer o tergiversar las pruebas»</w:t>
      </w:r>
    </w:p>
    <w:p>
      <w:pPr>
        <w:pStyle w:val="ListBullet"/>
      </w:pPr>
      <w:r>
        <w:rPr>
          <w:i/>
        </w:rPr>
        <w:t xml:space="preserve">TA Cundinamarca, Secc. 2ª, Subsec. C, Rad. 25000-23-42-000-2018-01948-00, 21-03-2024: </w:t>
      </w:r>
      <w:r>
        <w:t>«La interpretación normativa y la valoración probatoria hecha en sede disciplinaria, es controlable judicialmente en el marco que impone la Constitución y la ley.»</w:t>
      </w:r>
    </w:p>
    <w:p>
      <w:pPr>
        <w:pStyle w:val="Heading1"/>
      </w:pPr>
      <w:r>
        <w:t>8. Investigación integral, decreto de pruebas y motivación</w:t>
      </w:r>
    </w:p>
    <w:p>
      <w:r>
        <w:rPr>
          <w:b/>
        </w:rPr>
        <w:t xml:space="preserve">Regla (síntesis): </w:t>
      </w:r>
      <w:r>
        <w:t>El operador debe investigar con igual rigor lo que incrimina y lo que exonera, puede negar pruebas por impertinencia, inconducencia o inutilidad con motivación, y debe sustentar probatoriamente la tipicidad y la culpabilidad.</w:t>
      </w:r>
    </w:p>
    <w:p>
      <w:r>
        <w:rPr>
          <w:b/>
        </w:rPr>
        <w:t>Fuentes y citas</w:t>
      </w:r>
    </w:p>
    <w:p>
      <w:pPr>
        <w:pStyle w:val="ListBullet"/>
      </w:pPr>
      <w:r>
        <w:rPr>
          <w:i/>
        </w:rPr>
        <w:t xml:space="preserve">CNDJ, Rad. 410012502000 2021 00235 02, 27-11-2024: </w:t>
      </w:r>
      <w:r>
        <w:t>reprocha que no se acudiera a pruebas técnicas para establecer si la voz del mensaje era de la disciplinada y concluye que «no se dio estricto cumplimiento al principio de investigación integral» (art. 13 Ley 1952 de 2019)</w:t>
      </w:r>
    </w:p>
    <w:p>
      <w:pPr>
        <w:pStyle w:val="ListBullet"/>
      </w:pPr>
      <w:r>
        <w:rPr>
          <w:i/>
        </w:rPr>
        <w:t xml:space="preserve">CC, Sentencia T-013-25, párr. 206: </w:t>
      </w:r>
      <w:r>
        <w:t>los jueces disciplinarios «omitieron decretar las pruebas indispensables para demostrar la existencia o inexistencia de estos hechos relevantes»</w:t>
      </w:r>
    </w:p>
    <w:p>
      <w:pPr>
        <w:pStyle w:val="ListBullet"/>
      </w:pPr>
      <w:r>
        <w:rPr>
          <w:i/>
        </w:rPr>
        <w:t xml:space="preserve">CE, Secc. 2ª, Subsec. A, Rad. 11001-03-25-000-2012-00150-00 (0665-12), 28-09-2017: </w:t>
      </w:r>
      <w:r>
        <w:t>«los documentos arrimados eran suficientes para que el ICETEX efectuara el estudio de responsabilidad de la accionante»</w:t>
      </w:r>
    </w:p>
    <w:p>
      <w:pPr>
        <w:pStyle w:val="ListBullet"/>
      </w:pPr>
      <w:r>
        <w:rPr>
          <w:i/>
        </w:rPr>
        <w:t xml:space="preserve">CE, Secc. 2ª, Subsec. A, Rad. 11001-03-25-000-2012-00150-00 (0665-12), 28-09-2017: </w:t>
      </w:r>
      <w:r>
        <w:t>«la posición de la autoridad disciplinaria se encuentra debidamente sustentada en el análisis probatorio realizado.»</w:t>
      </w:r>
    </w:p>
    <w:p>
      <w:pPr>
        <w:pStyle w:val="ListBullet"/>
      </w:pPr>
      <w:r>
        <w:rPr>
          <w:i/>
        </w:rPr>
        <w:t xml:space="preserve">CE, Secc. 2ª, Subsec. A, Rad. 44001-23-33-000-2015-00039-01 (2430-16), 29-08-2019: </w:t>
      </w:r>
      <w:r>
        <w:t>«el derecho a que se evalúen por el juzgador las pruebas incorporadas al proceso.»</w:t>
      </w:r>
    </w:p>
    <w:p>
      <w:pPr>
        <w:pStyle w:val="ListBullet"/>
      </w:pPr>
      <w:r>
        <w:rPr>
          <w:i/>
        </w:rPr>
        <w:t xml:space="preserve">CE, Secc. 2ª, Subsec. A, Rad. 44001-23-33-000-2015-00039-01 (2430-16), 29-08-2019: </w:t>
      </w:r>
      <w:r>
        <w:t>«el operador disciplinario tiene toda la potestad para definir si se decretan o no la totalidad de las pruebas solicitadas, bajo «el criterio de que solo lo útil y necesario es fundamental en materia de pruebas»»</w:t>
      </w:r>
    </w:p>
    <w:p>
      <w:pPr>
        <w:pStyle w:val="ListBullet"/>
      </w:pPr>
      <w:r>
        <w:rPr>
          <w:i/>
        </w:rPr>
        <w:t xml:space="preserve">CE, Secc. 2ª, Subsec. A, Rad. 05001-23-33-000-2014-00154-01 (2143-16), 26-09-2019: </w:t>
      </w:r>
      <w:r>
        <w:t>«para que puedan afectar la validez de lo actuado en el procedimiento disciplinario, tienen que ser determinantes, de manera que cuando se resguardan las garantías sustanciales con que cuentan los disciplinados para ejercer su derecho de defensa, los yerros procesales de menor entidad no pueden aducirse a efectos de anular el acto administrativo sancionatorio.»</w:t>
      </w:r>
    </w:p>
    <w:p>
      <w:pPr>
        <w:pStyle w:val="ListBullet"/>
      </w:pPr>
      <w:r>
        <w:rPr>
          <w:i/>
        </w:rPr>
        <w:t xml:space="preserve">CE, Secc. 2ª, Subsec. A, Rad. 05001-23-33-000-2014-00154-01 (2143-16), 26-09-2019: </w:t>
      </w:r>
      <w:r>
        <w:t>«las autoridades disciplinarias argumentaron de forma suficiente que los documentos aportados por el señor Luis Fernando Ruiz no reflejaban lo que realmente había sucedido»</w:t>
      </w:r>
    </w:p>
    <w:p>
      <w:pPr>
        <w:pStyle w:val="ListBullet"/>
      </w:pPr>
      <w:r>
        <w:rPr>
          <w:i/>
        </w:rPr>
        <w:t xml:space="preserve">CE, Secc. 2ª, Subsec. A, Rad. 76001-23-33-000-2012-00394-01 (0941-19), 28-01-2021: </w:t>
      </w:r>
      <w:r>
        <w:t>«el vicio de nulidad en comento se configura cuando se expresan los motivos de la decisión total o parcialmente, pero los argumentos expuestos no están acordes con la realidad fáctica y probatoria»</w:t>
      </w:r>
    </w:p>
    <w:p>
      <w:pPr>
        <w:pStyle w:val="ListBullet"/>
      </w:pPr>
      <w:r>
        <w:rPr>
          <w:i/>
        </w:rPr>
        <w:t xml:space="preserve">CE, Secc. 2ª, Subsec. B, Rad. 15001-23-33-000-2015-00336-01 (1286-2021), 13-04-2023: </w:t>
      </w:r>
      <w:r>
        <w:t>«no era una obligación para el disciplinante de decretar todas las pruebas que se le solicitaran, y no por ello se vulnera el debido proceso, ni el derecho de defensa. Además, ninguna de las pruebas enunciadas tenía la potencialidad de cambiar el sentido de la decisión impugnada.»</w:t>
      </w:r>
    </w:p>
    <w:p>
      <w:pPr>
        <w:pStyle w:val="ListBullet"/>
      </w:pPr>
      <w:r>
        <w:rPr>
          <w:i/>
        </w:rPr>
        <w:t xml:space="preserve">CE, Secc. 2ª, Subsec. B, Rad. 05001-23-33-000-2016-02320-01 (3358-2022), 11-05-2023: </w:t>
      </w:r>
      <w:r>
        <w:t>«En toda decisión motivada deberá exponerse razonadamente el mérito de las pruebas en que ésta se fundamenta»</w:t>
      </w:r>
    </w:p>
    <w:p>
      <w:pPr>
        <w:pStyle w:val="ListBullet"/>
      </w:pPr>
      <w:r>
        <w:rPr>
          <w:i/>
        </w:rPr>
        <w:t xml:space="preserve">CE, Secc. 2ª, Subsec. B, Rad. 11001-03-25-000-2021-00611-01 (2941-2021), 23-11-2023: </w:t>
      </w:r>
      <w:r>
        <w:t>«Una vez agotada la oportunidad procesal antes señalada, la autoridad disciplinaria no podrá modificar en la decisión sancionatoria elementos esenciales de la imputación tales como la conducta reprochada, la ilicitud sustancial o la culpabilidad.»</w:t>
      </w:r>
    </w:p>
    <w:p>
      <w:pPr>
        <w:pStyle w:val="ListBullet"/>
      </w:pPr>
      <w:r>
        <w:rPr>
          <w:i/>
        </w:rPr>
        <w:t xml:space="preserve">CE, Secc. 2ª, Subsec. B, Rad. 08001-23-31-000-2012-00318-01 (2700-2013), 29-11-2024: </w:t>
      </w:r>
      <w:r>
        <w:t>«los actos administrativos acusados no incurrieron en falsa motivación, ni en vulneración normativa, ni en desconocimiento del derecho al debido proceso, toda vez que los motivos alegados correspondieron a la realidad»</w:t>
      </w:r>
    </w:p>
    <w:p>
      <w:pPr>
        <w:pStyle w:val="ListBullet"/>
      </w:pPr>
      <w:r>
        <w:rPr>
          <w:i/>
        </w:rPr>
        <w:t xml:space="preserve">TA Cundinamarca, Secc. 2ª, Subsec. C, Rad. 25000-23-42-000-2018-01948-00, 21-03-2024: </w:t>
      </w:r>
      <w:r>
        <w:t>«el vicio de nulidad aparece demostrado cuando se expresan los motivos de la decisión total o parcialmente, pero los argumentos expuestos no están acordes con la realidad fáctica y probatoria»</w:t>
      </w:r>
    </w:p>
    <w:p>
      <w:pPr>
        <w:pStyle w:val="Heading1"/>
      </w:pPr>
      <w:r>
        <w:t>Casos de contraste (resultado)</w:t>
      </w:r>
    </w:p>
    <w:p>
      <w:pPr>
        <w:pStyle w:val="ListBullet"/>
      </w:pPr>
      <w:r>
        <w:t>CE 0086-2014 (20-06-2024): anula destitución de contralor por informes de policía judicial incorporados como «prueba trasladada».</w:t>
      </w:r>
    </w:p>
    <w:p>
      <w:pPr>
        <w:pStyle w:val="ListBullet"/>
      </w:pPr>
      <w:r>
        <w:t>CE 1667-2022 (15-06-2023): anula parcialmente destitución de patrullero por falta de certeza; absolución penal por duda.</w:t>
      </w:r>
    </w:p>
    <w:p>
      <w:pPr>
        <w:pStyle w:val="ListBullet"/>
      </w:pPr>
      <w:r>
        <w:t>CE 4344-2018 (13-04-2023): confirma nulidad parcial; indicios insuficientes para la tipicidad.</w:t>
      </w:r>
    </w:p>
    <w:p>
      <w:pPr>
        <w:pStyle w:val="ListBullet"/>
      </w:pPr>
      <w:r>
        <w:t>CE 2201-11 (25-11-2021): niega nulidad; grabación hecha por la víctima con cadena de custodia y pericia.</w:t>
      </w:r>
    </w:p>
    <w:p>
      <w:pPr>
        <w:pStyle w:val="ListBullet"/>
      </w:pPr>
      <w:r>
        <w:t>CE 1144-16 (06-06-2019): niega nulidad; la alcoholemia no es la única prueba idónea de la embriaguez.</w:t>
      </w:r>
    </w:p>
    <w:p>
      <w:pPr>
        <w:pStyle w:val="ListBullet"/>
      </w:pPr>
      <w:r>
        <w:t>CE 4923-2022 (11-04-2024): confirma parcialmente; testimonios de menores valorados con sana crítica junto a otras pruebas.</w:t>
      </w:r>
    </w:p>
    <w:p>
      <w:pPr>
        <w:pStyle w:val="ListBullet"/>
      </w:pPr>
      <w:r>
        <w:t>CNDJ 2021-00235-02 (27-11-2024): revoca parcialmente la terminación; mensajes de voz de WhatsApp y investigación integral.</w:t>
      </w:r>
    </w:p>
    <w:p>
      <w:pPr>
        <w:pStyle w:val="ListBullet"/>
      </w:pPr>
      <w:r>
        <w:t>CC T-013-25 (22-01-2025): concede tutela; defecto fáctico por omisión de pruebas indispensables en el cierre anticipado (art. 103 Ley 1123/2007).</w:t>
      </w:r>
    </w:p>
    <w:p>
      <w:pPr>
        <w:pStyle w:val="ListBullet"/>
      </w:pPr>
      <w:r>
        <w:t>CE 0665-12, 2430-16, 2143-16, 0941-19, 1286-2021, 3358-2022, 2941-2021, 2700-2013 y TA Cundinamarca 2018-01948-00: niegan la nulidad (3358-2022 y 1286-2021 confirman en lo sustancial).</w:t>
      </w:r>
    </w:p>
    <w:p>
      <w:r>
        <w:br w:type="page"/>
      </w:r>
    </w:p>
    <w:p>
      <w:pPr>
        <w:pStyle w:val="Heading1"/>
      </w:pPr>
      <w:r>
        <w:t>Concordancia con la Ley 1952 de 2019 (Código General Disciplinario)</w:t>
      </w:r>
    </w:p>
    <w:p>
      <w:r>
        <w:t>Fuente de la Ley 1952: copia «LEY 1952 DE 2019 - LEY 2094 DE 2021.docx» de la carpeta de Drive del usuario (texto de la Secretaría del Senado con notas de vigencia). No pude contrastarla con el sitio oficial (acceso bloqueado en este entorno). La copia no registra cambios posteriores a 2021 (p. ej., no menciona la C-030 de 2023): verifica la vigencia en el texto oficial antes de aplicar. Según el encabezado de esa copia, la ley rige desde el 29-mar-2022; las sentencias del esquema aplican en su mayoría la Ley 734 de 2002 por la fecha de los hechos, y el art. 8 de la Ley 1952 consagra la favorabilidad.</w:t>
      </w:r>
    </w:p>
    <w:p>
      <w:r>
        <w:rPr>
          <w:b/>
        </w:rPr>
        <w:t xml:space="preserve">Advertencia sobre la Ley 734. </w:t>
      </w:r>
      <w:r>
        <w:t>Las sentencias leídas no son consistentes en la numeración de la Ley 734: por ejemplo, el art. 141 aparece citado tanto para la apreciación con sana crítica como para la motivación, y el art. 130 tanto para el traslado de prueba como para los indicios. La columna «Ley 734» recoge lo que cada sentencia cita; solo en los arts. 140 (apreciación integral), 142 (prueba para sancionar) y 135 (prueba trasladada) el texto reproducido en la sentencia coincide con el de la Ley 1952. Verifica la numeración en el texto de la Ley 734.</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sz w:val="17"/>
              </w:rPr>
              <w:t>Tema</w:t>
            </w:r>
          </w:p>
        </w:tc>
        <w:tc>
          <w:tcPr>
            <w:tcW w:type="dxa" w:w="1881"/>
          </w:tcPr>
          <w:p>
            <w:r>
              <w:rPr>
                <w:sz w:val="17"/>
              </w:rPr>
              <w:t>Ley 734 (según sentencias)</w:t>
            </w:r>
          </w:p>
        </w:tc>
        <w:tc>
          <w:tcPr>
            <w:tcW w:type="dxa" w:w="1881"/>
          </w:tcPr>
          <w:p>
            <w:r>
              <w:rPr>
                <w:sz w:val="17"/>
              </w:rPr>
              <w:t>Ley 1952 (art.)</w:t>
            </w:r>
          </w:p>
        </w:tc>
        <w:tc>
          <w:tcPr>
            <w:tcW w:type="dxa" w:w="1881"/>
          </w:tcPr>
          <w:p>
            <w:r>
              <w:rPr>
                <w:sz w:val="17"/>
              </w:rPr>
              <w:t>Texto de la Ley 1952 (copia de Drive)</w:t>
            </w:r>
          </w:p>
        </w:tc>
        <w:tc>
          <w:tcPr>
            <w:tcW w:type="dxa" w:w="1881"/>
          </w:tcPr>
          <w:p>
            <w:r>
              <w:rPr>
                <w:sz w:val="17"/>
              </w:rPr>
              <w:t>Observación</w:t>
            </w:r>
          </w:p>
        </w:tc>
      </w:tr>
      <w:tr>
        <w:tc>
          <w:tcPr>
            <w:tcW w:type="dxa" w:w="1881"/>
          </w:tcPr>
          <w:p>
            <w:r>
              <w:rPr>
                <w:sz w:val="17"/>
              </w:rPr>
              <w:t>Carga de la prueba</w:t>
            </w:r>
          </w:p>
        </w:tc>
        <w:tc>
          <w:tcPr>
            <w:tcW w:type="dxa" w:w="1881"/>
          </w:tcPr>
          <w:p>
            <w:r>
              <w:rPr>
                <w:sz w:val="17"/>
              </w:rPr>
              <w:t>128 (carga del Estado)</w:t>
            </w:r>
          </w:p>
        </w:tc>
        <w:tc>
          <w:tcPr>
            <w:tcW w:type="dxa" w:w="1881"/>
          </w:tcPr>
          <w:p>
            <w:r>
              <w:rPr>
                <w:sz w:val="17"/>
              </w:rPr>
              <w:t>147</w:t>
            </w:r>
          </w:p>
        </w:tc>
        <w:tc>
          <w:tcPr>
            <w:tcW w:type="dxa" w:w="1881"/>
          </w:tcPr>
          <w:p>
            <w:r>
              <w:rPr>
                <w:sz w:val="17"/>
              </w:rPr>
              <w:t>ARTÍCULO 147. NECESIDAD Y CARGA DE LA PRUEBA. Toda decisión interlocutoria y el fallo disciplinario deben fundarse en pruebas legalmente producidas y aportadas al proceso por petición de cualquier sujeto procesal o en forma oficiosa. La carga de la prueba corresponde al Estado.</w:t>
            </w:r>
          </w:p>
        </w:tc>
        <w:tc>
          <w:tcPr>
            <w:tcW w:type="dxa" w:w="1881"/>
          </w:tcPr>
          <w:p>
            <w:r>
              <w:rPr>
                <w:sz w:val="17"/>
              </w:rPr>
              <w:t>Mismo contenido.</w:t>
            </w:r>
          </w:p>
        </w:tc>
      </w:tr>
      <w:tr>
        <w:tc>
          <w:tcPr>
            <w:tcW w:type="dxa" w:w="1881"/>
          </w:tcPr>
          <w:p>
            <w:r>
              <w:rPr>
                <w:sz w:val="17"/>
              </w:rPr>
              <w:t>Búsqueda de la verdad; investigación integral</w:t>
            </w:r>
          </w:p>
        </w:tc>
        <w:tc>
          <w:tcPr>
            <w:tcW w:type="dxa" w:w="1881"/>
          </w:tcPr>
          <w:p>
            <w:r>
              <w:rPr>
                <w:sz w:val="17"/>
              </w:rPr>
              <w:t>129; principio de investigación integral</w:t>
            </w:r>
          </w:p>
        </w:tc>
        <w:tc>
          <w:tcPr>
            <w:tcW w:type="dxa" w:w="1881"/>
          </w:tcPr>
          <w:p>
            <w:r>
              <w:rPr>
                <w:sz w:val="17"/>
              </w:rPr>
              <w:t>13 y 148</w:t>
            </w:r>
          </w:p>
        </w:tc>
        <w:tc>
          <w:tcPr>
            <w:tcW w:type="dxa" w:w="1881"/>
          </w:tcPr>
          <w:p>
            <w:r>
              <w:rPr>
                <w:sz w:val="17"/>
              </w:rPr>
              <w:t>ARTÍCULO 13. INVESTIGACIÓN INTEGRAL. Las autoridades disciplinarias tienen la obligación de investigar con igual rigor los hechos y circunstancias que demuestren la existencia de falta disciplinaria y la responsabilidad del investigado y los que tiendan a demo | ARTÍCULO 148. IMPARCIALIDAD DEL FUNCIONARIO EN LA BÚSQUEDA DE LA PRUEBA. El funcionario buscará la verdad real. Para ello deberá investigar con igual rigor los hechos y circunstancias que demuestren la existencia de la falta disciplinaria y la responsabilidad del investigado, y los que tiendan a demostrar su inexistenc</w:t>
            </w:r>
          </w:p>
        </w:tc>
        <w:tc>
          <w:tcPr>
            <w:tcW w:type="dxa" w:w="1881"/>
          </w:tcPr>
          <w:p>
            <w:r>
              <w:rPr>
                <w:sz w:val="17"/>
              </w:rPr>
              <w:t>La Ley 1952 eleva la investigación integral a principio rector (art. 13), que la CNDJ aplicó en el Rad. 2021-00235-02.</w:t>
            </w:r>
          </w:p>
        </w:tc>
      </w:tr>
      <w:tr>
        <w:tc>
          <w:tcPr>
            <w:tcW w:type="dxa" w:w="1881"/>
          </w:tcPr>
          <w:p>
            <w:r>
              <w:rPr>
                <w:sz w:val="17"/>
              </w:rPr>
              <w:t>Presunción de inocencia y duda</w:t>
            </w:r>
          </w:p>
        </w:tc>
        <w:tc>
          <w:tcPr>
            <w:tcW w:type="dxa" w:w="1881"/>
          </w:tcPr>
          <w:p>
            <w:r>
              <w:rPr>
                <w:sz w:val="17"/>
              </w:rPr>
              <w:t>9</w:t>
            </w:r>
          </w:p>
        </w:tc>
        <w:tc>
          <w:tcPr>
            <w:tcW w:type="dxa" w:w="1881"/>
          </w:tcPr>
          <w:p>
            <w:r>
              <w:rPr>
                <w:sz w:val="17"/>
              </w:rPr>
              <w:t>14</w:t>
            </w:r>
          </w:p>
        </w:tc>
        <w:tc>
          <w:tcPr>
            <w:tcW w:type="dxa" w:w="1881"/>
          </w:tcPr>
          <w:p>
            <w:r>
              <w:rPr>
                <w:sz w:val="17"/>
              </w:rPr>
              <w:t>ARTÍCULO 14. PRESUNCIÓN DE INOCENCIA. El sujeto disciplinable se presume inocente y debe ser tratado como tal mientras no se declare su responsabilidad en fallo ejecutoriado. Durante la actuación disciplinaria toda duda razonable se resolverá a favor del sujeto disciplinable cuando no haya modo de eliminar la responsabilidad.</w:t>
            </w:r>
          </w:p>
        </w:tc>
        <w:tc>
          <w:tcPr>
            <w:tcW w:type="dxa" w:w="1881"/>
          </w:tcPr>
          <w:p>
            <w:r>
              <w:rPr>
                <w:sz w:val="17"/>
              </w:rPr>
              <w:t>La C-495 de 2019 declaró inexequible la frase «cuando no haya modo de eliminar la responsabilidad»; la duda razonable se resuelve a favor del sujeto disciplinable.</w:t>
            </w:r>
          </w:p>
        </w:tc>
      </w:tr>
      <w:tr>
        <w:tc>
          <w:tcPr>
            <w:tcW w:type="dxa" w:w="1881"/>
          </w:tcPr>
          <w:p>
            <w:r>
              <w:rPr>
                <w:sz w:val="17"/>
              </w:rPr>
              <w:t>Apreciación integral y sana crítica</w:t>
            </w:r>
          </w:p>
        </w:tc>
        <w:tc>
          <w:tcPr>
            <w:tcW w:type="dxa" w:w="1881"/>
          </w:tcPr>
          <w:p>
            <w:r>
              <w:rPr>
                <w:sz w:val="17"/>
              </w:rPr>
              <w:t>140 (texto verificado en CE 1667-2022)</w:t>
            </w:r>
          </w:p>
        </w:tc>
        <w:tc>
          <w:tcPr>
            <w:tcW w:type="dxa" w:w="1881"/>
          </w:tcPr>
          <w:p>
            <w:r>
              <w:rPr>
                <w:sz w:val="17"/>
              </w:rPr>
              <w:t>159 y 19</w:t>
            </w:r>
          </w:p>
        </w:tc>
        <w:tc>
          <w:tcPr>
            <w:tcW w:type="dxa" w:w="1881"/>
          </w:tcPr>
          <w:p>
            <w:r>
              <w:rPr>
                <w:sz w:val="17"/>
              </w:rPr>
              <w:t>ARTÍCULO 159. APRECIACIÓN INTEGRAL DE LAS PRUEBAS. Las pruebas deberán apreciarse conjuntamente, de acuerdo con las reglas de la sana crítica. En toda decisión motivada deberá exponerse razonadamente el mérito de las pruebas en que esta se fundamenta.</w:t>
            </w:r>
          </w:p>
        </w:tc>
        <w:tc>
          <w:tcPr>
            <w:tcW w:type="dxa" w:w="1881"/>
          </w:tcPr>
          <w:p>
            <w:r>
              <w:rPr>
                <w:sz w:val="17"/>
              </w:rPr>
              <w:t>Texto equivalente; el art. 19 añade que toda decisión de fondo debe motivarse.</w:t>
            </w:r>
          </w:p>
        </w:tc>
      </w:tr>
      <w:tr>
        <w:tc>
          <w:tcPr>
            <w:tcW w:type="dxa" w:w="1881"/>
          </w:tcPr>
          <w:p>
            <w:r>
              <w:rPr>
                <w:sz w:val="17"/>
              </w:rPr>
              <w:t>Prueba para sancionar</w:t>
            </w:r>
          </w:p>
        </w:tc>
        <w:tc>
          <w:tcPr>
            <w:tcW w:type="dxa" w:w="1881"/>
          </w:tcPr>
          <w:p>
            <w:r>
              <w:rPr>
                <w:sz w:val="17"/>
              </w:rPr>
              <w:t>142 (texto verificado en CE 1667-2022)</w:t>
            </w:r>
          </w:p>
        </w:tc>
        <w:tc>
          <w:tcPr>
            <w:tcW w:type="dxa" w:w="1881"/>
          </w:tcPr>
          <w:p>
            <w:r>
              <w:rPr>
                <w:sz w:val="17"/>
              </w:rPr>
              <w:t>160</w:t>
            </w:r>
          </w:p>
        </w:tc>
        <w:tc>
          <w:tcPr>
            <w:tcW w:type="dxa" w:w="1881"/>
          </w:tcPr>
          <w:p>
            <w:r>
              <w:rPr>
                <w:sz w:val="17"/>
              </w:rPr>
              <w:t>ARTÍCULO 160. PRUEBA PARA SANCIONAR. No se podrá proferir fallo sancionatorio sin que obre en el proceso prueba que conduzca a la certeza sobre la existencia de la falta y de la responsabilidad del disciplinado. CAPÍTULO I. CONFESIÓN.</w:t>
            </w:r>
          </w:p>
        </w:tc>
        <w:tc>
          <w:tcPr>
            <w:tcW w:type="dxa" w:w="1881"/>
          </w:tcPr>
          <w:p>
            <w:r>
              <w:rPr>
                <w:sz w:val="17"/>
              </w:rPr>
              <w:t>Cambia «investigado» por «disciplinado».</w:t>
            </w:r>
          </w:p>
        </w:tc>
      </w:tr>
      <w:tr>
        <w:tc>
          <w:tcPr>
            <w:tcW w:type="dxa" w:w="1881"/>
          </w:tcPr>
          <w:p>
            <w:r>
              <w:rPr>
                <w:sz w:val="17"/>
              </w:rPr>
              <w:t>Libertad de prueba; medios; indicios</w:t>
            </w:r>
          </w:p>
        </w:tc>
        <w:tc>
          <w:tcPr>
            <w:tcW w:type="dxa" w:w="1881"/>
          </w:tcPr>
          <w:p>
            <w:r>
              <w:rPr>
                <w:sz w:val="17"/>
              </w:rPr>
              <w:t>130 y 131</w:t>
            </w:r>
          </w:p>
        </w:tc>
        <w:tc>
          <w:tcPr>
            <w:tcW w:type="dxa" w:w="1881"/>
          </w:tcPr>
          <w:p>
            <w:r>
              <w:rPr>
                <w:sz w:val="17"/>
              </w:rPr>
              <w:t>149 y 150</w:t>
            </w:r>
          </w:p>
        </w:tc>
        <w:tc>
          <w:tcPr>
            <w:tcW w:type="dxa" w:w="1881"/>
          </w:tcPr>
          <w:p>
            <w:r>
              <w:rPr>
                <w:sz w:val="17"/>
              </w:rPr>
              <w:t>ARTÍCULO 149. MEDIOS DE PRUEBA. Son medios de prueba la confesión, el testimonio, la peritación, la inspección disciplinaria y los documentos, los cuales se practicarán de acuerdo con las reglas previstas en este código. Los indicios se tendrán en cuenta en el momento de apreciar las pruebas, siguiendo los principios de la sana crítica. Los medios de prueba no previstos en esta ley se practicarán de acuerdo con las disposiciones que los regulen, respetando siempre l</w:t>
            </w:r>
          </w:p>
        </w:tc>
        <w:tc>
          <w:tcPr>
            <w:tcW w:type="dxa" w:w="1881"/>
          </w:tcPr>
          <w:p>
            <w:r>
              <w:rPr>
                <w:sz w:val="17"/>
              </w:rPr>
              <w:t>El art. 149 conserva que los indicios se aprecian con sana crítica.</w:t>
            </w:r>
          </w:p>
        </w:tc>
      </w:tr>
      <w:tr>
        <w:tc>
          <w:tcPr>
            <w:tcW w:type="dxa" w:w="1881"/>
          </w:tcPr>
          <w:p>
            <w:r>
              <w:rPr>
                <w:sz w:val="17"/>
              </w:rPr>
              <w:t>Indicios</w:t>
            </w:r>
          </w:p>
        </w:tc>
        <w:tc>
          <w:tcPr>
            <w:tcW w:type="dxa" w:w="1881"/>
          </w:tcPr>
          <w:p>
            <w:r>
              <w:rPr>
                <w:sz w:val="17"/>
              </w:rPr>
              <w:t>130</w:t>
            </w:r>
          </w:p>
        </w:tc>
        <w:tc>
          <w:tcPr>
            <w:tcW w:type="dxa" w:w="1881"/>
          </w:tcPr>
          <w:p>
            <w:r>
              <w:rPr>
                <w:sz w:val="17"/>
              </w:rPr>
              <w:t>196 a 199</w:t>
            </w:r>
          </w:p>
        </w:tc>
        <w:tc>
          <w:tcPr>
            <w:tcW w:type="dxa" w:w="1881"/>
          </w:tcPr>
          <w:p>
            <w:r>
              <w:rPr>
                <w:sz w:val="17"/>
              </w:rPr>
              <w:t>ARTÍCULO 196. ELEMENTOS. Todo indicio ha de basarse en la experiencia y supone un hecho indicador, del cual el funcionario infiere lógicamente la existencia de otro hecho. | ARTÍCULO 198. PRUEBA DEL HECHO INDICADOR. El hecho indicador debe estar probado. | ARTÍCULO 199. APRECIACIÓN. El funcionario apreciará los indicios en conjunto teniendo en cuenta su gravedad, concordancia y convergencia, y su relación con los medios de prueba que obren en la actuación procesal. TÍTULO VII. ATRIBUCIONES DE POLICÍA JUDICIAL.</w:t>
            </w:r>
          </w:p>
        </w:tc>
        <w:tc>
          <w:tcPr>
            <w:tcW w:type="dxa" w:w="1881"/>
          </w:tcPr>
          <w:p>
            <w:r>
              <w:rPr>
                <w:sz w:val="17"/>
              </w:rPr>
              <w:t>La Ley 1952 regula elementos, unidad, prueba del hecho indicador y apreciación en conjunto. Compárese con CE 4344-2018 y CNDJ 2019-02691.</w:t>
            </w:r>
          </w:p>
        </w:tc>
      </w:tr>
      <w:tr>
        <w:tc>
          <w:tcPr>
            <w:tcW w:type="dxa" w:w="1881"/>
          </w:tcPr>
          <w:p>
            <w:r>
              <w:rPr>
                <w:sz w:val="17"/>
              </w:rPr>
              <w:t>Petición y negación de pruebas</w:t>
            </w:r>
          </w:p>
        </w:tc>
        <w:tc>
          <w:tcPr>
            <w:tcW w:type="dxa" w:w="1881"/>
          </w:tcPr>
          <w:p>
            <w:r>
              <w:rPr>
                <w:sz w:val="17"/>
              </w:rPr>
              <w:t>132</w:t>
            </w:r>
          </w:p>
        </w:tc>
        <w:tc>
          <w:tcPr>
            <w:tcW w:type="dxa" w:w="1881"/>
          </w:tcPr>
          <w:p>
            <w:r>
              <w:rPr>
                <w:sz w:val="17"/>
              </w:rPr>
              <w:t>151</w:t>
            </w:r>
          </w:p>
        </w:tc>
        <w:tc>
          <w:tcPr>
            <w:tcW w:type="dxa" w:w="1881"/>
          </w:tcPr>
          <w:p>
            <w:r>
              <w:rPr>
                <w:sz w:val="17"/>
              </w:rPr>
              <w:t>ARTÍCULO 151. PETICIÓN Y NEGACIÓN DE PRUEBAS. Los sujetos procesales pueden aportar y solicitar la práctica de las pruebas que estimen conducentes y pertinentes. Serán negadas las inconducentes, las impertinentes y las superfluas y no se atenderán las practicadas ilegalmente.</w:t>
            </w:r>
          </w:p>
        </w:tc>
        <w:tc>
          <w:tcPr>
            <w:tcW w:type="dxa" w:w="1881"/>
          </w:tcPr>
          <w:p>
            <w:r>
              <w:rPr>
                <w:sz w:val="17"/>
              </w:rPr>
              <w:t>Mismo contenido: se niegan inconducentes, impertinentes y superfluas.</w:t>
            </w:r>
          </w:p>
        </w:tc>
      </w:tr>
      <w:tr>
        <w:tc>
          <w:tcPr>
            <w:tcW w:type="dxa" w:w="1881"/>
          </w:tcPr>
          <w:p>
            <w:r>
              <w:rPr>
                <w:sz w:val="17"/>
              </w:rPr>
              <w:t>Prueba ilícita; cláusula de exclusión</w:t>
            </w:r>
          </w:p>
        </w:tc>
        <w:tc>
          <w:tcPr>
            <w:tcW w:type="dxa" w:w="1881"/>
          </w:tcPr>
          <w:p>
            <w:r>
              <w:rPr>
                <w:sz w:val="17"/>
              </w:rPr>
              <w:t>art. 29 C.P.; art. 21 (integración con el CPP)</w:t>
            </w:r>
          </w:p>
        </w:tc>
        <w:tc>
          <w:tcPr>
            <w:tcW w:type="dxa" w:w="1881"/>
          </w:tcPr>
          <w:p>
            <w:r>
              <w:rPr>
                <w:sz w:val="17"/>
              </w:rPr>
              <w:t>21, 151 y 158</w:t>
            </w:r>
          </w:p>
        </w:tc>
        <w:tc>
          <w:tcPr>
            <w:tcW w:type="dxa" w:w="1881"/>
          </w:tcPr>
          <w:p>
            <w:r>
              <w:rPr>
                <w:sz w:val="17"/>
              </w:rPr>
              <w:t>ARTÍCULO 21. CLÁUSULA DE EXCLUSIÓN. Toda prueba obtenida con violación de los derechos y garantías fundamentales será nula de pleno derecho, por lo quedeberá excluirse de la actuación procesal. Igual tratamiento recibirán las pruebas que sean consecuencia de las pruebas excluidas o las que solo puedan explicarse en razón de su existencia. Se deben considerar, al respecto, las siguientes excepciones: la fuente independiente, el vínculo atenuado, el descubrimiento inevitable y los demás que establezca la ley. | ARTÍCULO 158. INEXISTENCIA DE LA PRUEBA. La prueba recaudada sin el lleno de las formalidades sustanciales o con desconocimiento de los derechos fundamentales del investigado se tendrá como inexistente.</w:t>
            </w:r>
          </w:p>
        </w:tc>
        <w:tc>
          <w:tcPr>
            <w:tcW w:type="dxa" w:w="1881"/>
          </w:tcPr>
          <w:p>
            <w:r>
              <w:rPr>
                <w:sz w:val="17"/>
              </w:rPr>
              <w:t>La Ley 1952 consagra expresamente la exclusión de la prueba derivada y las excepciones (fuente independiente, vínculo atenuado, descubrimiento inevitable), que CE 2201-11 aplicó por integración con el CPP.</w:t>
            </w:r>
          </w:p>
        </w:tc>
      </w:tr>
      <w:tr>
        <w:tc>
          <w:tcPr>
            <w:tcW w:type="dxa" w:w="1881"/>
          </w:tcPr>
          <w:p>
            <w:r>
              <w:rPr>
                <w:sz w:val="17"/>
              </w:rPr>
              <w:t>Prueba trasladada</w:t>
            </w:r>
          </w:p>
        </w:tc>
        <w:tc>
          <w:tcPr>
            <w:tcW w:type="dxa" w:w="1881"/>
          </w:tcPr>
          <w:p>
            <w:r>
              <w:rPr>
                <w:sz w:val="17"/>
              </w:rPr>
              <w:t>135 (texto con la reforma de la Ley 1474 de 2011, según CE 0086-2014)</w:t>
            </w:r>
          </w:p>
        </w:tc>
        <w:tc>
          <w:tcPr>
            <w:tcW w:type="dxa" w:w="1881"/>
          </w:tcPr>
          <w:p>
            <w:r>
              <w:rPr>
                <w:sz w:val="17"/>
              </w:rPr>
              <w:t>154</w:t>
            </w:r>
          </w:p>
        </w:tc>
        <w:tc>
          <w:tcPr>
            <w:tcW w:type="dxa" w:w="1881"/>
          </w:tcPr>
          <w:p>
            <w:r>
              <w:rPr>
                <w:sz w:val="17"/>
              </w:rPr>
              <w:t>ARTÍCULO 154. PRUEBA TRASLADADA. Las pruebas practicadas válidamente en una actuación judicial o administrativa, dentro o fuera del país, podrán trasladarse a la actuación disciplinaria mediante copias autorizadas por el respectivo funcionario y serán apreciadas conforme a las reglas previstas en este código. También podrán trasladarse los elementos materiales de prueba o evidencias físicas que la Fiscalía General de la Nación haya descubierto con la presentación del escrito de acusación en el proceso penal, aun cuando ellos no hayan sido introducidos y controvertidos en la audiencia del juicio y no tengan por consiguiente la calidad de pruebas. Estos elementos materiales de prueba o evidenc</w:t>
            </w:r>
          </w:p>
        </w:tc>
        <w:tc>
          <w:tcPr>
            <w:tcW w:type="dxa" w:w="1881"/>
          </w:tcPr>
          <w:p>
            <w:r>
              <w:rPr>
                <w:sz w:val="17"/>
              </w:rPr>
              <w:t>Incorpora la regla sobre elementos materiales descubiertos con el escrito de acusación, que deben someterse a contradicción (relevante para CE 0086-2014).</w:t>
            </w:r>
          </w:p>
        </w:tc>
      </w:tr>
      <w:tr>
        <w:tc>
          <w:tcPr>
            <w:tcW w:type="dxa" w:w="1881"/>
          </w:tcPr>
          <w:p>
            <w:r>
              <w:rPr>
                <w:sz w:val="17"/>
              </w:rPr>
              <w:t>Contradicción de la prueba</w:t>
            </w:r>
          </w:p>
        </w:tc>
        <w:tc>
          <w:tcPr>
            <w:tcW w:type="dxa" w:w="1881"/>
          </w:tcPr>
          <w:p>
            <w:r>
              <w:rPr>
                <w:sz w:val="17"/>
              </w:rPr>
              <w:t>137 (numeración no verificada)</w:t>
            </w:r>
          </w:p>
        </w:tc>
        <w:tc>
          <w:tcPr>
            <w:tcW w:type="dxa" w:w="1881"/>
          </w:tcPr>
          <w:p>
            <w:r>
              <w:rPr>
                <w:sz w:val="17"/>
              </w:rPr>
              <w:t>157</w:t>
            </w:r>
          </w:p>
        </w:tc>
        <w:tc>
          <w:tcPr>
            <w:tcW w:type="dxa" w:w="1881"/>
          </w:tcPr>
          <w:p>
            <w:r>
              <w:rPr>
                <w:sz w:val="17"/>
              </w:rPr>
              <w:t>ARTÍCULO 157. OPORTUNIDAD PARA CONTROVERTIR LA PRUEBA. Los sujetos procesales podrán controvertir las pruebas a partir del momento en que sean notificados del auto de apertura de investigación disciplinaria o de la orden de vinculación.</w:t>
            </w:r>
          </w:p>
        </w:tc>
        <w:tc>
          <w:tcPr>
            <w:tcW w:type="dxa" w:w="1881"/>
          </w:tcPr>
          <w:p>
            <w:r>
              <w:rPr>
                <w:sz w:val="17"/>
              </w:rPr>
              <w:t>Contradicción desde la notificación del auto de apertura de investigación.</w:t>
            </w:r>
          </w:p>
        </w:tc>
      </w:tr>
      <w:tr>
        <w:tc>
          <w:tcPr>
            <w:tcW w:type="dxa" w:w="1881"/>
          </w:tcPr>
          <w:p>
            <w:r>
              <w:rPr>
                <w:sz w:val="17"/>
              </w:rPr>
              <w:t>Testimonio; excepción al deber de declarar</w:t>
            </w:r>
          </w:p>
        </w:tc>
        <w:tc>
          <w:tcPr>
            <w:tcW w:type="dxa" w:w="1881"/>
          </w:tcPr>
          <w:p>
            <w:r>
              <w:rPr>
                <w:sz w:val="17"/>
              </w:rPr>
              <w:t>art. 267 Ley 600 y art. 33 C.P., según CE 3358-2022</w:t>
            </w:r>
          </w:p>
        </w:tc>
        <w:tc>
          <w:tcPr>
            <w:tcW w:type="dxa" w:w="1881"/>
          </w:tcPr>
          <w:p>
            <w:r>
              <w:rPr>
                <w:sz w:val="17"/>
              </w:rPr>
              <w:t>164 y 166</w:t>
            </w:r>
          </w:p>
        </w:tc>
        <w:tc>
          <w:tcPr>
            <w:tcW w:type="dxa" w:w="1881"/>
          </w:tcPr>
          <w:p>
            <w:r>
              <w:rPr>
                <w:sz w:val="17"/>
              </w:rPr>
              <w:t>ARTÍCULO 166. EXCEPCIÓN AL DEBER DE DECLARAR. El servidor público informará a quien vaya a rendir testimonio sobre las garantías consagradas por el artículo [33 ](http://www.secretariasenado.gov.co/senado/basedoc/constitucion_politica_1991_pr001.html#B05DB)de la Constitución Naci</w:t>
            </w:r>
          </w:p>
        </w:tc>
        <w:tc>
          <w:tcPr>
            <w:tcW w:type="dxa" w:w="1881"/>
          </w:tcPr>
          <w:p>
            <w:r>
              <w:rPr>
                <w:sz w:val="17"/>
              </w:rPr>
              <w:t>La Ley 1952 remite al art. 33 de la Constitución para el deber de informar la excepción al deber de declarar.</w:t>
            </w:r>
          </w:p>
        </w:tc>
      </w:tr>
      <w:tr>
        <w:tc>
          <w:tcPr>
            <w:tcW w:type="dxa" w:w="1881"/>
          </w:tcPr>
          <w:p>
            <w:r>
              <w:rPr>
                <w:sz w:val="17"/>
              </w:rPr>
              <w:t>Testimonio de menores</w:t>
            </w:r>
          </w:p>
        </w:tc>
        <w:tc>
          <w:tcPr>
            <w:tcW w:type="dxa" w:w="1881"/>
          </w:tcPr>
          <w:p>
            <w:r>
              <w:rPr>
                <w:sz w:val="17"/>
              </w:rPr>
              <w:t>—</w:t>
            </w:r>
          </w:p>
        </w:tc>
        <w:tc>
          <w:tcPr>
            <w:tcW w:type="dxa" w:w="1881"/>
          </w:tcPr>
          <w:p>
            <w:r>
              <w:rPr>
                <w:sz w:val="17"/>
              </w:rPr>
              <w:t>164</w:t>
            </w:r>
          </w:p>
        </w:tc>
        <w:tc>
          <w:tcPr>
            <w:tcW w:type="dxa" w:w="1881"/>
          </w:tcPr>
          <w:p>
            <w:r>
              <w:rPr>
                <w:sz w:val="17"/>
              </w:rPr>
              <w:t>ARTÍCULO 164. DEBER DE RENDIR TESTIMONIO. Toda persona está en la obligación de rendir bajo juramento el testimonio que se le solicita en la actuación procesal, salvo las excepciones constitucionales y legales. Los menores de edad que tengan más de siete años podrán rendir testimonio, diligencia que solo podrá ser recibida ante el Defensor o Comisario de Familia, en su despacho o a través de audio y video cuando las circunstancias así lo determinen. El menor absolverá el cuestionario enviado para el caso por la autoridad disciplinaria. El disciplinado o su defensor podrán formular preguntas que no sean contrarias</w:t>
            </w:r>
          </w:p>
        </w:tc>
        <w:tc>
          <w:tcPr>
            <w:tcW w:type="dxa" w:w="1881"/>
          </w:tcPr>
          <w:p>
            <w:r>
              <w:rPr>
                <w:sz w:val="17"/>
              </w:rPr>
              <w:t>La C-452 de 2020 declaró inexequible «que tengan más de siete años». El art. 164 prevé preguntas del disciplinado o su defensor «que no sean contrarias al interés del declarante»; compárese con CE 2700-2013 (no contrainterrogar a menores víctimas).</w:t>
            </w:r>
          </w:p>
        </w:tc>
      </w:tr>
      <w:tr>
        <w:tc>
          <w:tcPr>
            <w:tcW w:type="dxa" w:w="1881"/>
          </w:tcPr>
          <w:p>
            <w:r>
              <w:rPr>
                <w:sz w:val="17"/>
              </w:rPr>
              <w:t>Criterios para apreciar el testimonio</w:t>
            </w:r>
          </w:p>
        </w:tc>
        <w:tc>
          <w:tcPr>
            <w:tcW w:type="dxa" w:w="1881"/>
          </w:tcPr>
          <w:p>
            <w:r>
              <w:rPr>
                <w:sz w:val="17"/>
              </w:rPr>
              <w:t>sana crítica</w:t>
            </w:r>
          </w:p>
        </w:tc>
        <w:tc>
          <w:tcPr>
            <w:tcW w:type="dxa" w:w="1881"/>
          </w:tcPr>
          <w:p>
            <w:r>
              <w:rPr>
                <w:sz w:val="17"/>
              </w:rPr>
              <w:t>176</w:t>
            </w:r>
          </w:p>
        </w:tc>
        <w:tc>
          <w:tcPr>
            <w:tcW w:type="dxa" w:w="1881"/>
          </w:tcPr>
          <w:p>
            <w:r>
              <w:rPr>
                <w:sz w:val="17"/>
              </w:rPr>
              <w:t>ARTÍCULO 176. CRITERIOS PARA LA APRECIACIÓN DEL TESTIMONIO. Para apreciar el testimonio, el funcionario tendrá en cuenta los principios de la sana crítica y especialmente lo relativo a la naturaleza del objeto percibido, al estado de sanidad del sentido o sentidos por los cuales se tuvo la percepción, las circunstancias de lugar, tiempo y modo en que se percibió, a la personalidad del declarante, a la forma como hubiere declarado y las singularidades que puedan observarse en el testimonio. CAPÍTULO III. PERITACIÓN.</w:t>
            </w:r>
          </w:p>
        </w:tc>
        <w:tc>
          <w:tcPr>
            <w:tcW w:type="dxa" w:w="1881"/>
          </w:tcPr>
          <w:p>
            <w:r>
              <w:rPr>
                <w:sz w:val="17"/>
              </w:rPr>
              <w:t>Los criterios de coherencia, espontaneidad y corroboración que usa CE 2700-2013 no figuran en el art. 176; este enumera otros (objeto percibido, sentidos, circunstancias, personalidad, forma de declarar).</w:t>
            </w:r>
          </w:p>
        </w:tc>
      </w:tr>
      <w:tr>
        <w:tc>
          <w:tcPr>
            <w:tcW w:type="dxa" w:w="1881"/>
          </w:tcPr>
          <w:p>
            <w:r>
              <w:rPr>
                <w:sz w:val="17"/>
              </w:rPr>
              <w:t>Documentos y autenticidad</w:t>
            </w:r>
          </w:p>
        </w:tc>
        <w:tc>
          <w:tcPr>
            <w:tcW w:type="dxa" w:w="1881"/>
          </w:tcPr>
          <w:p>
            <w:r>
              <w:rPr>
                <w:sz w:val="17"/>
              </w:rPr>
              <w:t>Ley 527 de 1999, art. 11 (CNDJ 2021-00235-02)</w:t>
            </w:r>
          </w:p>
        </w:tc>
        <w:tc>
          <w:tcPr>
            <w:tcW w:type="dxa" w:w="1881"/>
          </w:tcPr>
          <w:p>
            <w:r>
              <w:rPr>
                <w:sz w:val="17"/>
              </w:rPr>
              <w:t>191</w:t>
            </w:r>
          </w:p>
        </w:tc>
        <w:tc>
          <w:tcPr>
            <w:tcW w:type="dxa" w:w="1881"/>
          </w:tcPr>
          <w:p>
            <w:r>
              <w:rPr>
                <w:sz w:val="17"/>
              </w:rPr>
              <w:t>ARTÍCULO 191. PRESUNCIÓN DE AUTENTICIDAD. Los documentos allegados al proceso se presumen auténticos, así como los informes rendidos por las entidades públicas o privadas requeridas por la autoridad disciplinaria. En caso de duda deberán ser sometidos a examen técnico, para lo cual se atenderá lo señalado en lo referido a la prueba perici</w:t>
            </w:r>
          </w:p>
        </w:tc>
        <w:tc>
          <w:tcPr>
            <w:tcW w:type="dxa" w:w="1881"/>
          </w:tcPr>
          <w:p>
            <w:r>
              <w:rPr>
                <w:sz w:val="17"/>
              </w:rPr>
              <w:t>En caso de duda, examen técnico (prueba pericial): coincide con el reproche de la CNDJ por no acudir a pruebas técnicas para identificar al emisor del mensaje de voz.</w:t>
            </w:r>
          </w:p>
        </w:tc>
      </w:tr>
    </w:tbl>
    <w:p>
      <w:r>
        <w:t>Las observaciones son análisis de la asistente a partir de la comparación de textos; no son reglas de las sentencias. Para decidir el régimen aplicable en cada caso, determina la ley vigente al momento de los hechos y evalúa la favorabilidad (art. 8 de la Ley 1952).</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