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F7FAC0A"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3DF9458B" w:rsidR="002612D5" w:rsidRPr="00591B72" w:rsidRDefault="002612D5" w:rsidP="002612D5">
            <w:pPr>
              <w:rPr>
                <w:b/>
                <w:sz w:val="20"/>
                <w:szCs w:val="20"/>
              </w:rPr>
            </w:pPr>
            <w:r w:rsidRPr="00591B72">
              <w:rPr>
                <w:b/>
                <w:sz w:val="20"/>
                <w:szCs w:val="20"/>
              </w:rPr>
              <w:t>Project Name:</w:t>
            </w:r>
          </w:p>
        </w:tc>
        <w:tc>
          <w:tcPr>
            <w:tcW w:w="7555" w:type="dxa"/>
          </w:tcPr>
          <w:p w14:paraId="7A0CDDEB" w14:textId="0CFEFE7C" w:rsidR="002612D5" w:rsidRPr="00591B72" w:rsidRDefault="0016229D" w:rsidP="002612D5">
            <w:pPr>
              <w:rPr>
                <w:sz w:val="20"/>
                <w:szCs w:val="20"/>
              </w:rPr>
            </w:pPr>
            <w:r>
              <w:rPr>
                <w:i/>
                <w:sz w:val="20"/>
                <w:szCs w:val="20"/>
              </w:rPr>
              <w:t>Implementing PRAPARE</w:t>
            </w:r>
          </w:p>
        </w:tc>
      </w:tr>
      <w:tr w:rsidR="002612D5" w:rsidRPr="00591B72" w14:paraId="0CC2AC5B" w14:textId="77777777" w:rsidTr="00C00D1F">
        <w:tc>
          <w:tcPr>
            <w:tcW w:w="2391" w:type="dxa"/>
            <w:shd w:val="clear" w:color="auto" w:fill="FFC627"/>
          </w:tcPr>
          <w:p w14:paraId="5A66B553" w14:textId="28596B99"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6AEA30B8" w:rsidR="002612D5" w:rsidRPr="00591B72" w:rsidRDefault="0016229D" w:rsidP="002612D5">
            <w:pPr>
              <w:rPr>
                <w:sz w:val="20"/>
                <w:szCs w:val="20"/>
              </w:rPr>
            </w:pPr>
            <w:r>
              <w:rPr>
                <w:i/>
                <w:sz w:val="20"/>
                <w:szCs w:val="20"/>
              </w:rPr>
              <w:t>Community Health Associates</w:t>
            </w:r>
            <w:r w:rsidR="00F858ED">
              <w:rPr>
                <w:i/>
                <w:sz w:val="20"/>
                <w:szCs w:val="20"/>
              </w:rPr>
              <w:t>- Behavioral Health</w:t>
            </w:r>
          </w:p>
        </w:tc>
      </w:tr>
      <w:tr w:rsidR="002612D5" w:rsidRPr="00591B72" w14:paraId="70A9CB14" w14:textId="77777777" w:rsidTr="00C00D1F">
        <w:tc>
          <w:tcPr>
            <w:tcW w:w="2391" w:type="dxa"/>
            <w:shd w:val="clear" w:color="auto" w:fill="FFC627"/>
          </w:tcPr>
          <w:p w14:paraId="235AD16A" w14:textId="2F0FE89E" w:rsidR="002612D5" w:rsidRPr="00591B72" w:rsidRDefault="002612D5" w:rsidP="002612D5">
            <w:pPr>
              <w:rPr>
                <w:b/>
                <w:sz w:val="20"/>
                <w:szCs w:val="20"/>
              </w:rPr>
            </w:pPr>
            <w:r w:rsidRPr="00591B72">
              <w:rPr>
                <w:b/>
                <w:sz w:val="20"/>
                <w:szCs w:val="20"/>
              </w:rPr>
              <w:t>Process:</w:t>
            </w:r>
          </w:p>
        </w:tc>
        <w:tc>
          <w:tcPr>
            <w:tcW w:w="7555" w:type="dxa"/>
          </w:tcPr>
          <w:p w14:paraId="6E208561" w14:textId="4736C71C" w:rsidR="002612D5" w:rsidRPr="00591B72" w:rsidRDefault="0016229D" w:rsidP="002612D5">
            <w:pPr>
              <w:rPr>
                <w:sz w:val="20"/>
                <w:szCs w:val="20"/>
              </w:rPr>
            </w:pPr>
            <w:r>
              <w:rPr>
                <w:i/>
                <w:sz w:val="20"/>
                <w:szCs w:val="20"/>
              </w:rPr>
              <w:t>Implementing PRAPARE Screening</w:t>
            </w:r>
          </w:p>
        </w:tc>
      </w:tr>
      <w:tr w:rsidR="00C00D1F" w:rsidRPr="00591B72" w14:paraId="53BAF314" w14:textId="77777777" w:rsidTr="00C00D1F">
        <w:tc>
          <w:tcPr>
            <w:tcW w:w="2391" w:type="dxa"/>
            <w:shd w:val="clear" w:color="auto" w:fill="FFC627"/>
          </w:tcPr>
          <w:p w14:paraId="0CACA0BD" w14:textId="5CC07F53" w:rsidR="00C00D1F" w:rsidRPr="00591B72" w:rsidRDefault="00C00D1F" w:rsidP="002612D5">
            <w:pPr>
              <w:rPr>
                <w:b/>
                <w:sz w:val="20"/>
                <w:szCs w:val="20"/>
              </w:rPr>
            </w:pPr>
            <w:r>
              <w:rPr>
                <w:b/>
                <w:sz w:val="20"/>
                <w:szCs w:val="20"/>
              </w:rPr>
              <w:t>TIP 2.0 Process Milestone:</w:t>
            </w:r>
          </w:p>
        </w:tc>
        <w:tc>
          <w:tcPr>
            <w:tcW w:w="7555" w:type="dxa"/>
          </w:tcPr>
          <w:p w14:paraId="559F1A25" w14:textId="041E4C5E" w:rsidR="00C00D1F" w:rsidRPr="00591B72" w:rsidRDefault="0016229D" w:rsidP="002612D5">
            <w:pPr>
              <w:rPr>
                <w:i/>
                <w:sz w:val="20"/>
                <w:szCs w:val="20"/>
              </w:rPr>
            </w:pPr>
            <w:r>
              <w:rPr>
                <w:i/>
                <w:sz w:val="20"/>
                <w:szCs w:val="20"/>
              </w:rPr>
              <w:t>TIP PCP Milestone 3 year 2</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0FBE50D9" w14:textId="2A722589" w:rsidR="0016229D" w:rsidRDefault="0016229D" w:rsidP="0016229D">
            <w:pPr>
              <w:rPr>
                <w:rFonts w:ascii="Century Gothic" w:hAnsi="Century Gothic"/>
                <w:color w:val="000000"/>
                <w:sz w:val="20"/>
                <w:szCs w:val="20"/>
              </w:rPr>
            </w:pPr>
            <w:r>
              <w:rPr>
                <w:rFonts w:ascii="Century Gothic" w:hAnsi="Century Gothic"/>
                <w:color w:val="000000"/>
                <w:sz w:val="20"/>
                <w:szCs w:val="20"/>
              </w:rPr>
              <w:t xml:space="preserve">In order to accurately identify social determinants of need a screening is required at intake and to be completed at regular intervals to monitor progress. CHA currently utilizes a checklist of common social </w:t>
            </w:r>
            <w:r w:rsidR="00914845">
              <w:rPr>
                <w:rFonts w:ascii="Century Gothic" w:hAnsi="Century Gothic"/>
                <w:color w:val="000000"/>
                <w:sz w:val="20"/>
                <w:szCs w:val="20"/>
              </w:rPr>
              <w:t>needs but</w:t>
            </w:r>
            <w:r>
              <w:rPr>
                <w:rFonts w:ascii="Century Gothic" w:hAnsi="Century Gothic"/>
                <w:color w:val="000000"/>
                <w:sz w:val="20"/>
                <w:szCs w:val="20"/>
              </w:rPr>
              <w:t xml:space="preserve"> would benefit from the use of an evidence based screening. CHA will be Implementing PRAPARE screening into intake/enrollment appointments and annual updates and life changes. PRAPARE will be used to identify diagnosis and appropriate referrals and used as data to identify health inequities.</w:t>
            </w:r>
          </w:p>
          <w:p w14:paraId="277E96BD" w14:textId="6BE83572" w:rsidR="00676CD0" w:rsidRPr="00591B72" w:rsidRDefault="00676CD0" w:rsidP="00AF280C">
            <w:pPr>
              <w:rPr>
                <w:sz w:val="20"/>
                <w:szCs w:val="20"/>
              </w:rPr>
            </w:pPr>
          </w:p>
        </w:tc>
      </w:tr>
    </w:tbl>
    <w:p w14:paraId="76CA41A7" w14:textId="2B1CEBB0" w:rsidR="00676CD0" w:rsidRDefault="00676CD0">
      <w:pPr>
        <w:rPr>
          <w:sz w:val="20"/>
          <w:szCs w:val="20"/>
        </w:rPr>
      </w:pPr>
    </w:p>
    <w:p w14:paraId="0E9EC5F1" w14:textId="0018EBC3" w:rsidR="0007737A" w:rsidRDefault="0007737A">
      <w:pPr>
        <w:rPr>
          <w:sz w:val="20"/>
          <w:szCs w:val="20"/>
        </w:rPr>
      </w:pPr>
    </w:p>
    <w:p w14:paraId="484592F0" w14:textId="4100F77D"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1444306" w14:textId="77777777" w:rsidTr="0049271E">
        <w:trPr>
          <w:trHeight w:val="1584"/>
        </w:trPr>
        <w:tc>
          <w:tcPr>
            <w:tcW w:w="2358" w:type="dxa"/>
            <w:shd w:val="clear" w:color="auto" w:fill="FFC627"/>
            <w:vAlign w:val="center"/>
          </w:tcPr>
          <w:p w14:paraId="3022D0FD" w14:textId="4CFB7BB4" w:rsidR="00D32EE4" w:rsidRPr="00591B72" w:rsidRDefault="00D32EE4" w:rsidP="00A86518">
            <w:pPr>
              <w:rPr>
                <w:b/>
                <w:sz w:val="20"/>
                <w:szCs w:val="20"/>
              </w:rPr>
            </w:pPr>
            <w:r w:rsidRPr="00591B72">
              <w:rPr>
                <w:b/>
                <w:sz w:val="20"/>
                <w:szCs w:val="20"/>
              </w:rPr>
              <w:t>Problem Summary:</w:t>
            </w:r>
          </w:p>
        </w:tc>
        <w:tc>
          <w:tcPr>
            <w:tcW w:w="7560" w:type="dxa"/>
          </w:tcPr>
          <w:p w14:paraId="42B83E8B" w14:textId="2C9B55B9" w:rsidR="00D32EE4" w:rsidRPr="00591B72" w:rsidRDefault="0016229D" w:rsidP="00A86518">
            <w:pPr>
              <w:rPr>
                <w:i/>
                <w:sz w:val="20"/>
                <w:szCs w:val="20"/>
              </w:rPr>
            </w:pPr>
            <w:r>
              <w:rPr>
                <w:i/>
                <w:sz w:val="20"/>
                <w:szCs w:val="20"/>
              </w:rPr>
              <w:t xml:space="preserve">CHA currently uses a social determinant of need checklist in the assessment to determine referral needs and z-code diagnosis to monitor for behavioral health and justice outpatient services. CHA does not monitor social determinants of need for medical enrollments. </w:t>
            </w:r>
          </w:p>
        </w:tc>
      </w:tr>
      <w:tr w:rsidR="00D32EE4" w:rsidRPr="00591B72" w14:paraId="46B4D906" w14:textId="77777777" w:rsidTr="0049271E">
        <w:trPr>
          <w:trHeight w:val="1584"/>
        </w:trPr>
        <w:tc>
          <w:tcPr>
            <w:tcW w:w="2358" w:type="dxa"/>
            <w:shd w:val="clear" w:color="auto" w:fill="FFC627"/>
            <w:vAlign w:val="center"/>
          </w:tcPr>
          <w:p w14:paraId="22CBFF91" w14:textId="7857E3DA"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071834F9" w14:textId="0AAE0FA4" w:rsidR="00D32EE4" w:rsidRPr="00591B72" w:rsidRDefault="0016229D" w:rsidP="00A86518">
            <w:pPr>
              <w:rPr>
                <w:i/>
                <w:sz w:val="20"/>
                <w:szCs w:val="20"/>
              </w:rPr>
            </w:pPr>
            <w:r>
              <w:rPr>
                <w:i/>
                <w:sz w:val="20"/>
                <w:szCs w:val="20"/>
              </w:rPr>
              <w:t xml:space="preserve">This will provide more data in alignment with other providers and </w:t>
            </w:r>
            <w:r w:rsidR="00A35003">
              <w:rPr>
                <w:i/>
                <w:sz w:val="20"/>
                <w:szCs w:val="20"/>
              </w:rPr>
              <w:t>the Unite</w:t>
            </w:r>
            <w:r w:rsidR="009169E2">
              <w:rPr>
                <w:i/>
                <w:sz w:val="20"/>
                <w:szCs w:val="20"/>
              </w:rPr>
              <w:t xml:space="preserve"> </w:t>
            </w:r>
            <w:r>
              <w:rPr>
                <w:i/>
                <w:sz w:val="20"/>
                <w:szCs w:val="20"/>
              </w:rPr>
              <w:t>Us platform</w:t>
            </w:r>
            <w:r w:rsidR="00C67B65">
              <w:rPr>
                <w:i/>
                <w:sz w:val="20"/>
                <w:szCs w:val="20"/>
              </w:rPr>
              <w:t xml:space="preserve">. Ultimately it will ensure that appropriate referrals are being made and monitored. </w:t>
            </w:r>
          </w:p>
        </w:tc>
      </w:tr>
      <w:tr w:rsidR="00D32EE4" w:rsidRPr="00591B72" w14:paraId="59AF6763" w14:textId="77777777" w:rsidTr="0049271E">
        <w:trPr>
          <w:trHeight w:val="1584"/>
        </w:trPr>
        <w:tc>
          <w:tcPr>
            <w:tcW w:w="2358" w:type="dxa"/>
            <w:shd w:val="clear" w:color="auto" w:fill="FFC627"/>
            <w:vAlign w:val="center"/>
          </w:tcPr>
          <w:p w14:paraId="22F6873C" w14:textId="2F85E480" w:rsidR="00D32EE4" w:rsidRPr="00591B72" w:rsidRDefault="00D32EE4" w:rsidP="00A86518">
            <w:pPr>
              <w:rPr>
                <w:b/>
                <w:sz w:val="20"/>
                <w:szCs w:val="20"/>
              </w:rPr>
            </w:pPr>
            <w:r w:rsidRPr="00591B72">
              <w:rPr>
                <w:b/>
                <w:sz w:val="20"/>
                <w:szCs w:val="20"/>
              </w:rPr>
              <w:t>Benefits:</w:t>
            </w:r>
          </w:p>
        </w:tc>
        <w:tc>
          <w:tcPr>
            <w:tcW w:w="7560" w:type="dxa"/>
          </w:tcPr>
          <w:p w14:paraId="66AECA48" w14:textId="501E9F61" w:rsidR="00D32EE4" w:rsidRPr="00591B72" w:rsidRDefault="00C67B65" w:rsidP="00A86518">
            <w:pPr>
              <w:rPr>
                <w:i/>
                <w:sz w:val="20"/>
                <w:szCs w:val="20"/>
              </w:rPr>
            </w:pPr>
            <w:r>
              <w:rPr>
                <w:i/>
                <w:sz w:val="20"/>
                <w:szCs w:val="20"/>
              </w:rPr>
              <w:t>By completing the PRAPARE in Unite</w:t>
            </w:r>
            <w:r w:rsidR="009169E2">
              <w:rPr>
                <w:i/>
                <w:sz w:val="20"/>
                <w:szCs w:val="20"/>
              </w:rPr>
              <w:t xml:space="preserve"> </w:t>
            </w:r>
            <w:r>
              <w:rPr>
                <w:i/>
                <w:sz w:val="20"/>
                <w:szCs w:val="20"/>
              </w:rPr>
              <w:t>Us a list of recommended referrals will be provided and the process of completing the referrals will be started. CHA will be able to monitor that members identified as having needs are receiving referrals.</w:t>
            </w:r>
          </w:p>
          <w:p w14:paraId="5A9322EB" w14:textId="77777777" w:rsidR="00D32EE4" w:rsidRPr="00591B72" w:rsidRDefault="00D32EE4" w:rsidP="00A86518">
            <w:pPr>
              <w:rPr>
                <w:sz w:val="20"/>
                <w:szCs w:val="20"/>
              </w:rPr>
            </w:pPr>
          </w:p>
        </w:tc>
      </w:tr>
    </w:tbl>
    <w:p w14:paraId="5FD289C4" w14:textId="070B748C" w:rsidR="00D32EE4" w:rsidRDefault="00D32EE4" w:rsidP="00D32EE4">
      <w:pPr>
        <w:rPr>
          <w:sz w:val="20"/>
          <w:szCs w:val="20"/>
        </w:rPr>
      </w:pPr>
    </w:p>
    <w:p w14:paraId="6922CA1E" w14:textId="448980F3" w:rsidR="0007737A" w:rsidRDefault="0007737A" w:rsidP="00D32EE4">
      <w:pPr>
        <w:rPr>
          <w:sz w:val="20"/>
          <w:szCs w:val="20"/>
        </w:rPr>
      </w:pPr>
    </w:p>
    <w:p w14:paraId="2AFC18A5" w14:textId="48C7A92F"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00D5523F"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006A5D3B" w:rsidR="00E32B44" w:rsidRPr="00591B72" w:rsidRDefault="00A04585" w:rsidP="00E32B44">
            <w:pPr>
              <w:rPr>
                <w:i/>
                <w:sz w:val="20"/>
                <w:szCs w:val="20"/>
              </w:rPr>
            </w:pPr>
            <w:r>
              <w:rPr>
                <w:i/>
                <w:sz w:val="20"/>
                <w:szCs w:val="20"/>
              </w:rPr>
              <w:t>Entering the PRAPARE into the EHR to be used. Completed 4/23/2024</w:t>
            </w:r>
          </w:p>
        </w:tc>
      </w:tr>
      <w:tr w:rsidR="00E32B44" w:rsidRPr="00591B72" w14:paraId="698574D1" w14:textId="77777777" w:rsidTr="00E32B44">
        <w:trPr>
          <w:trHeight w:val="288"/>
        </w:trPr>
        <w:tc>
          <w:tcPr>
            <w:tcW w:w="1006" w:type="dxa"/>
            <w:shd w:val="clear" w:color="auto" w:fill="FFC627"/>
            <w:vAlign w:val="center"/>
          </w:tcPr>
          <w:p w14:paraId="033E3504" w14:textId="705FCABC"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1030FC39" w:rsidR="00E32B44" w:rsidRPr="00591B72" w:rsidRDefault="00A04585" w:rsidP="00E32B44">
            <w:pPr>
              <w:rPr>
                <w:sz w:val="20"/>
                <w:szCs w:val="20"/>
              </w:rPr>
            </w:pPr>
            <w:r>
              <w:rPr>
                <w:i/>
                <w:sz w:val="20"/>
                <w:szCs w:val="20"/>
              </w:rPr>
              <w:t>Add PRAPARE to form group</w:t>
            </w:r>
            <w:r w:rsidR="00577E7A">
              <w:rPr>
                <w:i/>
                <w:sz w:val="20"/>
                <w:szCs w:val="20"/>
              </w:rPr>
              <w:t xml:space="preserve"> for appropriate services start 5/17/2024</w:t>
            </w:r>
          </w:p>
        </w:tc>
      </w:tr>
      <w:tr w:rsidR="00A04585" w:rsidRPr="00591B72" w14:paraId="031FEDD9" w14:textId="77777777" w:rsidTr="00E32B44">
        <w:trPr>
          <w:trHeight w:val="288"/>
        </w:trPr>
        <w:tc>
          <w:tcPr>
            <w:tcW w:w="1006" w:type="dxa"/>
            <w:shd w:val="clear" w:color="auto" w:fill="FFC627"/>
            <w:vAlign w:val="center"/>
          </w:tcPr>
          <w:p w14:paraId="3FDF7286" w14:textId="5A0EA421" w:rsidR="00A04585" w:rsidRPr="00591B72" w:rsidRDefault="00A04585" w:rsidP="00A04585">
            <w:pPr>
              <w:rPr>
                <w:b/>
                <w:sz w:val="20"/>
                <w:szCs w:val="20"/>
              </w:rPr>
            </w:pPr>
            <w:r>
              <w:rPr>
                <w:b/>
                <w:sz w:val="20"/>
                <w:szCs w:val="20"/>
              </w:rPr>
              <w:t>Task 3</w:t>
            </w:r>
          </w:p>
        </w:tc>
        <w:tc>
          <w:tcPr>
            <w:tcW w:w="8709" w:type="dxa"/>
            <w:shd w:val="clear" w:color="auto" w:fill="auto"/>
            <w:vAlign w:val="center"/>
          </w:tcPr>
          <w:p w14:paraId="7A394BDA" w14:textId="2269FDAA" w:rsidR="00A04585" w:rsidRPr="00591B72" w:rsidRDefault="00F858ED" w:rsidP="00A04585">
            <w:pPr>
              <w:rPr>
                <w:sz w:val="20"/>
                <w:szCs w:val="20"/>
              </w:rPr>
            </w:pPr>
            <w:r>
              <w:rPr>
                <w:i/>
                <w:sz w:val="20"/>
                <w:szCs w:val="20"/>
              </w:rPr>
              <w:t>Staff</w:t>
            </w:r>
            <w:r w:rsidR="00A04585">
              <w:rPr>
                <w:i/>
                <w:sz w:val="20"/>
                <w:szCs w:val="20"/>
              </w:rPr>
              <w:t xml:space="preserve"> begin using PRAPARE in EHR at initial appointment. Start </w:t>
            </w:r>
            <w:r w:rsidR="00277C58">
              <w:rPr>
                <w:i/>
                <w:sz w:val="20"/>
                <w:szCs w:val="20"/>
              </w:rPr>
              <w:t>6/30</w:t>
            </w:r>
            <w:r w:rsidR="00A04585">
              <w:rPr>
                <w:i/>
                <w:sz w:val="20"/>
                <w:szCs w:val="20"/>
              </w:rPr>
              <w:t>/2024</w:t>
            </w:r>
          </w:p>
        </w:tc>
      </w:tr>
      <w:tr w:rsidR="00A04585" w:rsidRPr="00591B72" w14:paraId="54FB69E3" w14:textId="77777777" w:rsidTr="00E32B44">
        <w:trPr>
          <w:trHeight w:val="288"/>
        </w:trPr>
        <w:tc>
          <w:tcPr>
            <w:tcW w:w="1006" w:type="dxa"/>
            <w:shd w:val="clear" w:color="auto" w:fill="FFC627"/>
            <w:vAlign w:val="center"/>
          </w:tcPr>
          <w:p w14:paraId="7AF456D9" w14:textId="6376EA20" w:rsidR="00A04585" w:rsidRPr="00591B72" w:rsidRDefault="00A04585" w:rsidP="00A04585">
            <w:pPr>
              <w:rPr>
                <w:b/>
                <w:sz w:val="20"/>
                <w:szCs w:val="20"/>
              </w:rPr>
            </w:pPr>
            <w:r>
              <w:rPr>
                <w:b/>
                <w:sz w:val="20"/>
                <w:szCs w:val="20"/>
              </w:rPr>
              <w:t>Task 4</w:t>
            </w:r>
          </w:p>
        </w:tc>
        <w:tc>
          <w:tcPr>
            <w:tcW w:w="8709" w:type="dxa"/>
            <w:shd w:val="clear" w:color="auto" w:fill="auto"/>
            <w:vAlign w:val="center"/>
          </w:tcPr>
          <w:p w14:paraId="0AB4CBCF" w14:textId="094A2BEF" w:rsidR="00A04585" w:rsidRPr="00591B72" w:rsidRDefault="00A04585" w:rsidP="00A04585">
            <w:pPr>
              <w:rPr>
                <w:sz w:val="20"/>
                <w:szCs w:val="20"/>
              </w:rPr>
            </w:pPr>
            <w:r>
              <w:rPr>
                <w:i/>
                <w:sz w:val="20"/>
                <w:szCs w:val="20"/>
              </w:rPr>
              <w:t xml:space="preserve">Delete previous checklist used to determine HRSN in </w:t>
            </w:r>
            <w:r w:rsidR="00577E7A">
              <w:rPr>
                <w:i/>
                <w:sz w:val="20"/>
                <w:szCs w:val="20"/>
              </w:rPr>
              <w:t xml:space="preserve">Assessments and ART notes </w:t>
            </w:r>
            <w:r w:rsidR="00277C58">
              <w:rPr>
                <w:i/>
                <w:sz w:val="20"/>
                <w:szCs w:val="20"/>
              </w:rPr>
              <w:t>6/30</w:t>
            </w:r>
            <w:r w:rsidR="00577E7A">
              <w:rPr>
                <w:i/>
                <w:sz w:val="20"/>
                <w:szCs w:val="20"/>
              </w:rPr>
              <w:t>/2024</w:t>
            </w:r>
          </w:p>
        </w:tc>
      </w:tr>
      <w:tr w:rsidR="00A04585" w:rsidRPr="00591B72" w14:paraId="555314AB" w14:textId="77777777" w:rsidTr="00E32B44">
        <w:trPr>
          <w:trHeight w:val="288"/>
        </w:trPr>
        <w:tc>
          <w:tcPr>
            <w:tcW w:w="1006" w:type="dxa"/>
            <w:shd w:val="clear" w:color="auto" w:fill="FFC627"/>
            <w:vAlign w:val="center"/>
          </w:tcPr>
          <w:p w14:paraId="4C1A1151" w14:textId="1253B129" w:rsidR="00A04585" w:rsidRPr="00591B72" w:rsidRDefault="00A04585" w:rsidP="00A04585">
            <w:pPr>
              <w:rPr>
                <w:b/>
                <w:sz w:val="20"/>
                <w:szCs w:val="20"/>
              </w:rPr>
            </w:pPr>
            <w:r>
              <w:rPr>
                <w:b/>
                <w:sz w:val="20"/>
                <w:szCs w:val="20"/>
              </w:rPr>
              <w:t>Task 5</w:t>
            </w:r>
          </w:p>
        </w:tc>
        <w:tc>
          <w:tcPr>
            <w:tcW w:w="8709" w:type="dxa"/>
            <w:shd w:val="clear" w:color="auto" w:fill="auto"/>
            <w:vAlign w:val="center"/>
          </w:tcPr>
          <w:p w14:paraId="1F1720D4" w14:textId="1C90803A" w:rsidR="00A04585" w:rsidRPr="00591B72" w:rsidRDefault="00577E7A" w:rsidP="00A04585">
            <w:pPr>
              <w:rPr>
                <w:sz w:val="20"/>
                <w:szCs w:val="20"/>
              </w:rPr>
            </w:pPr>
            <w:r>
              <w:rPr>
                <w:i/>
                <w:sz w:val="20"/>
                <w:szCs w:val="20"/>
              </w:rPr>
              <w:t>Monitor progress and quality control process 7/31/2024</w:t>
            </w:r>
          </w:p>
        </w:tc>
      </w:tr>
    </w:tbl>
    <w:p w14:paraId="7122B561" w14:textId="2E3F32A2" w:rsidR="00D32EE4" w:rsidRPr="00552555" w:rsidRDefault="00D32EE4" w:rsidP="00D32EE4">
      <w:pPr>
        <w:pStyle w:val="Heading2"/>
        <w:rPr>
          <w:color w:val="auto"/>
          <w:sz w:val="24"/>
          <w:szCs w:val="20"/>
        </w:rPr>
      </w:pPr>
      <w:bookmarkStart w:id="1" w:name="_Toc267208390"/>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6EC565E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29E8901C" w:rsidR="00D32EE4" w:rsidRPr="003E2401" w:rsidRDefault="00EB763F" w:rsidP="00A86518">
            <w:pPr>
              <w:rPr>
                <w:i/>
                <w:sz w:val="20"/>
                <w:szCs w:val="20"/>
              </w:rPr>
            </w:pPr>
            <w:r>
              <w:rPr>
                <w:i/>
                <w:sz w:val="20"/>
                <w:szCs w:val="20"/>
              </w:rPr>
              <w:t xml:space="preserve">The purpose of this project is to implement a best-practice tool to identify health risk needs and guide staff in completing appropriate referrals. This is important as therapeutic </w:t>
            </w:r>
            <w:r w:rsidR="00285DF1">
              <w:rPr>
                <w:i/>
                <w:sz w:val="20"/>
                <w:szCs w:val="20"/>
              </w:rPr>
              <w:t>processes</w:t>
            </w:r>
            <w:r>
              <w:rPr>
                <w:i/>
                <w:sz w:val="20"/>
                <w:szCs w:val="20"/>
              </w:rPr>
              <w:t xml:space="preserve"> can be hindered by lack of basic needs. This process will allow for verification that needs are being identified and treated.</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0430331C" w:rsidR="00D32EE4" w:rsidRPr="00591B72" w:rsidRDefault="00EB763F" w:rsidP="00A86518">
            <w:pPr>
              <w:rPr>
                <w:sz w:val="20"/>
                <w:szCs w:val="20"/>
              </w:rPr>
            </w:pPr>
            <w:r>
              <w:rPr>
                <w:i/>
                <w:sz w:val="20"/>
                <w:szCs w:val="20"/>
              </w:rPr>
              <w:t xml:space="preserve">This process is to monitor needs and </w:t>
            </w:r>
            <w:r w:rsidR="00560075">
              <w:rPr>
                <w:i/>
                <w:sz w:val="20"/>
                <w:szCs w:val="20"/>
              </w:rPr>
              <w:t>referrals,</w:t>
            </w:r>
            <w:r>
              <w:rPr>
                <w:i/>
                <w:sz w:val="20"/>
                <w:szCs w:val="20"/>
              </w:rPr>
              <w:t xml:space="preserve"> it is not intended to offer education on resources or treatment. It is not meant to respond to medical or psychiatric condition in a direct manner.</w:t>
            </w:r>
          </w:p>
        </w:tc>
      </w:tr>
    </w:tbl>
    <w:p w14:paraId="0BA93446" w14:textId="4B5B9B02" w:rsidR="00D32EE4" w:rsidRPr="00591B72" w:rsidRDefault="00D32EE4">
      <w:pPr>
        <w:rPr>
          <w:sz w:val="20"/>
          <w:szCs w:val="20"/>
        </w:rPr>
      </w:pPr>
    </w:p>
    <w:p w14:paraId="75470C96" w14:textId="06915139"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245629BF" w:rsidR="00580A0F" w:rsidRPr="00591B72" w:rsidRDefault="009918FB" w:rsidP="00552555">
            <w:pPr>
              <w:rPr>
                <w:sz w:val="20"/>
                <w:szCs w:val="20"/>
              </w:rPr>
            </w:pPr>
            <w:r>
              <w:rPr>
                <w:sz w:val="20"/>
                <w:szCs w:val="20"/>
              </w:rPr>
              <w:t>Jessica Gleeson</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52AC6E02" w:rsidR="00580A0F" w:rsidRPr="00591B72" w:rsidRDefault="00EE0BB8" w:rsidP="00552555">
            <w:pPr>
              <w:rPr>
                <w:sz w:val="20"/>
                <w:szCs w:val="20"/>
              </w:rPr>
            </w:pPr>
            <w:r>
              <w:rPr>
                <w:sz w:val="20"/>
                <w:szCs w:val="20"/>
              </w:rPr>
              <w:t>Edward Araza</w:t>
            </w:r>
          </w:p>
        </w:tc>
      </w:tr>
      <w:tr w:rsidR="009918FB" w:rsidRPr="00591B72" w14:paraId="4A7C641C" w14:textId="77777777" w:rsidTr="0049271E">
        <w:trPr>
          <w:trHeight w:val="245"/>
        </w:trPr>
        <w:tc>
          <w:tcPr>
            <w:tcW w:w="2299" w:type="dxa"/>
            <w:shd w:val="clear" w:color="auto" w:fill="FFC627"/>
            <w:vAlign w:val="center"/>
          </w:tcPr>
          <w:p w14:paraId="45EA1920" w14:textId="42FCCEA2" w:rsidR="009918FB" w:rsidRPr="00591B72" w:rsidRDefault="009918FB" w:rsidP="009918FB">
            <w:pPr>
              <w:rPr>
                <w:b/>
                <w:sz w:val="20"/>
                <w:szCs w:val="20"/>
              </w:rPr>
            </w:pPr>
            <w:r w:rsidRPr="00591B72">
              <w:rPr>
                <w:b/>
                <w:sz w:val="20"/>
                <w:szCs w:val="20"/>
              </w:rPr>
              <w:t>Process Owner:</w:t>
            </w:r>
          </w:p>
        </w:tc>
        <w:tc>
          <w:tcPr>
            <w:tcW w:w="2300" w:type="dxa"/>
            <w:vAlign w:val="center"/>
          </w:tcPr>
          <w:p w14:paraId="40D2C4E1" w14:textId="07F15610" w:rsidR="009918FB" w:rsidRPr="00591B72" w:rsidRDefault="00305241" w:rsidP="009918FB">
            <w:pPr>
              <w:rPr>
                <w:sz w:val="20"/>
                <w:szCs w:val="20"/>
              </w:rPr>
            </w:pPr>
            <w:r>
              <w:rPr>
                <w:sz w:val="20"/>
                <w:szCs w:val="20"/>
              </w:rPr>
              <w:t>Shawn Backs</w:t>
            </w:r>
          </w:p>
        </w:tc>
        <w:tc>
          <w:tcPr>
            <w:tcW w:w="2299" w:type="dxa"/>
            <w:shd w:val="clear" w:color="auto" w:fill="FFC627"/>
            <w:vAlign w:val="center"/>
          </w:tcPr>
          <w:p w14:paraId="70D7C6EC" w14:textId="77777777" w:rsidR="009918FB" w:rsidRPr="00591B72" w:rsidRDefault="009918FB" w:rsidP="009918FB">
            <w:pPr>
              <w:rPr>
                <w:b/>
                <w:sz w:val="20"/>
                <w:szCs w:val="20"/>
              </w:rPr>
            </w:pPr>
            <w:r>
              <w:rPr>
                <w:b/>
                <w:sz w:val="20"/>
                <w:szCs w:val="20"/>
              </w:rPr>
              <w:t>Process Manager</w:t>
            </w:r>
            <w:r w:rsidRPr="00591B72">
              <w:rPr>
                <w:b/>
                <w:sz w:val="20"/>
                <w:szCs w:val="20"/>
              </w:rPr>
              <w:t>:</w:t>
            </w:r>
          </w:p>
        </w:tc>
        <w:tc>
          <w:tcPr>
            <w:tcW w:w="3020" w:type="dxa"/>
            <w:vAlign w:val="center"/>
          </w:tcPr>
          <w:p w14:paraId="20F74E1D" w14:textId="440C0211" w:rsidR="009918FB" w:rsidRPr="00591B72" w:rsidRDefault="002E6DA5" w:rsidP="009918FB">
            <w:pPr>
              <w:rPr>
                <w:sz w:val="20"/>
                <w:szCs w:val="20"/>
              </w:rPr>
            </w:pPr>
            <w:r>
              <w:rPr>
                <w:sz w:val="20"/>
                <w:szCs w:val="20"/>
              </w:rPr>
              <w:t>Kaitlyn Hindes</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08D4708E"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7A52C8E1" w14:textId="77777777" w:rsidTr="0007737A">
        <w:tc>
          <w:tcPr>
            <w:tcW w:w="1250" w:type="pct"/>
            <w:vAlign w:val="center"/>
          </w:tcPr>
          <w:p w14:paraId="519D6632" w14:textId="77777777" w:rsidR="00880712" w:rsidRPr="00591B72" w:rsidRDefault="00880712" w:rsidP="009661D8">
            <w:pPr>
              <w:rPr>
                <w:sz w:val="20"/>
                <w:szCs w:val="20"/>
              </w:rPr>
            </w:pPr>
          </w:p>
        </w:tc>
        <w:tc>
          <w:tcPr>
            <w:tcW w:w="1250" w:type="pct"/>
            <w:vAlign w:val="center"/>
          </w:tcPr>
          <w:p w14:paraId="1E665CDD" w14:textId="0CAD378F" w:rsidR="00880712" w:rsidRPr="00591B72" w:rsidRDefault="00880712" w:rsidP="009661D8">
            <w:pPr>
              <w:rPr>
                <w:sz w:val="20"/>
                <w:szCs w:val="20"/>
              </w:rPr>
            </w:pPr>
          </w:p>
        </w:tc>
        <w:tc>
          <w:tcPr>
            <w:tcW w:w="1249" w:type="pct"/>
            <w:vAlign w:val="center"/>
          </w:tcPr>
          <w:p w14:paraId="580555D0" w14:textId="77777777" w:rsidR="00880712" w:rsidRPr="00591B72" w:rsidRDefault="00880712" w:rsidP="009661D8">
            <w:pPr>
              <w:rPr>
                <w:sz w:val="20"/>
                <w:szCs w:val="20"/>
              </w:rPr>
            </w:pPr>
          </w:p>
        </w:tc>
        <w:tc>
          <w:tcPr>
            <w:tcW w:w="1251" w:type="pct"/>
            <w:vAlign w:val="center"/>
          </w:tcPr>
          <w:p w14:paraId="5FB9E9FF" w14:textId="77777777" w:rsidR="00880712" w:rsidRPr="00591B72" w:rsidRDefault="00880712" w:rsidP="009661D8">
            <w:pPr>
              <w:rPr>
                <w:sz w:val="20"/>
                <w:szCs w:val="20"/>
              </w:rPr>
            </w:pPr>
          </w:p>
        </w:tc>
      </w:tr>
      <w:tr w:rsidR="00880712" w:rsidRPr="00591B72" w14:paraId="6EE18FFE" w14:textId="77777777" w:rsidTr="0007737A">
        <w:tc>
          <w:tcPr>
            <w:tcW w:w="1250" w:type="pct"/>
            <w:vAlign w:val="center"/>
          </w:tcPr>
          <w:p w14:paraId="54F1597F" w14:textId="77777777" w:rsidR="00880712" w:rsidRPr="00591B72" w:rsidRDefault="00880712" w:rsidP="009661D8">
            <w:pPr>
              <w:rPr>
                <w:sz w:val="20"/>
                <w:szCs w:val="20"/>
              </w:rPr>
            </w:pPr>
          </w:p>
        </w:tc>
        <w:tc>
          <w:tcPr>
            <w:tcW w:w="1250" w:type="pct"/>
            <w:vAlign w:val="center"/>
          </w:tcPr>
          <w:p w14:paraId="4A033D6B" w14:textId="34209B2D" w:rsidR="00880712" w:rsidRPr="00591B72" w:rsidRDefault="00880712" w:rsidP="009661D8">
            <w:pPr>
              <w:rPr>
                <w:sz w:val="20"/>
                <w:szCs w:val="20"/>
              </w:rPr>
            </w:pPr>
          </w:p>
        </w:tc>
        <w:tc>
          <w:tcPr>
            <w:tcW w:w="1249" w:type="pct"/>
            <w:vAlign w:val="center"/>
          </w:tcPr>
          <w:p w14:paraId="79581B5E" w14:textId="77777777" w:rsidR="00880712" w:rsidRPr="00591B72" w:rsidRDefault="00880712" w:rsidP="009661D8">
            <w:pPr>
              <w:rPr>
                <w:sz w:val="20"/>
                <w:szCs w:val="20"/>
              </w:rPr>
            </w:pPr>
          </w:p>
        </w:tc>
        <w:tc>
          <w:tcPr>
            <w:tcW w:w="1251" w:type="pct"/>
            <w:vAlign w:val="center"/>
          </w:tcPr>
          <w:p w14:paraId="441EDBC3" w14:textId="77777777" w:rsidR="00880712" w:rsidRPr="00591B72" w:rsidRDefault="00880712" w:rsidP="009661D8">
            <w:pPr>
              <w:rPr>
                <w:sz w:val="20"/>
                <w:szCs w:val="20"/>
              </w:rPr>
            </w:pPr>
          </w:p>
        </w:tc>
      </w:tr>
    </w:tbl>
    <w:p w14:paraId="156DDD94" w14:textId="11BA6329"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6743253E"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5EA4A33F" w:rsidR="00C4241F" w:rsidRPr="00591B72" w:rsidRDefault="00EE0BB8" w:rsidP="009661D8">
            <w:pPr>
              <w:rPr>
                <w:i/>
                <w:sz w:val="20"/>
                <w:szCs w:val="20"/>
              </w:rPr>
            </w:pPr>
            <w:r>
              <w:rPr>
                <w:i/>
                <w:sz w:val="20"/>
                <w:szCs w:val="20"/>
              </w:rPr>
              <w:t>Leslie Peralta</w:t>
            </w:r>
          </w:p>
        </w:tc>
        <w:tc>
          <w:tcPr>
            <w:tcW w:w="2500" w:type="pct"/>
            <w:vAlign w:val="center"/>
          </w:tcPr>
          <w:p w14:paraId="31734A6D" w14:textId="444EE336" w:rsidR="00C4241F" w:rsidRPr="00591B72" w:rsidRDefault="00EE0BB8" w:rsidP="009661D8">
            <w:pPr>
              <w:rPr>
                <w:i/>
                <w:sz w:val="20"/>
                <w:szCs w:val="20"/>
              </w:rPr>
            </w:pPr>
            <w:r>
              <w:rPr>
                <w:i/>
                <w:sz w:val="20"/>
                <w:szCs w:val="20"/>
              </w:rPr>
              <w:t>Intake Assessor (BHT)</w:t>
            </w:r>
          </w:p>
        </w:tc>
      </w:tr>
      <w:tr w:rsidR="00C4241F" w:rsidRPr="00591B72" w14:paraId="7199F9A9" w14:textId="77777777" w:rsidTr="009661D8">
        <w:tc>
          <w:tcPr>
            <w:tcW w:w="2500" w:type="pct"/>
            <w:vAlign w:val="center"/>
          </w:tcPr>
          <w:p w14:paraId="70576D2D" w14:textId="467527E0" w:rsidR="00C4241F" w:rsidRPr="00591B72" w:rsidRDefault="00EE0BB8" w:rsidP="009661D8">
            <w:pPr>
              <w:rPr>
                <w:i/>
                <w:sz w:val="20"/>
                <w:szCs w:val="20"/>
              </w:rPr>
            </w:pPr>
            <w:r>
              <w:rPr>
                <w:i/>
                <w:sz w:val="20"/>
                <w:szCs w:val="20"/>
              </w:rPr>
              <w:t>Karla Coral</w:t>
            </w:r>
          </w:p>
        </w:tc>
        <w:tc>
          <w:tcPr>
            <w:tcW w:w="2500" w:type="pct"/>
            <w:vAlign w:val="center"/>
          </w:tcPr>
          <w:p w14:paraId="650450BB" w14:textId="5E6F4EBA" w:rsidR="00C4241F" w:rsidRPr="00591B72" w:rsidRDefault="00EE0BB8" w:rsidP="009661D8">
            <w:pPr>
              <w:rPr>
                <w:i/>
                <w:sz w:val="20"/>
                <w:szCs w:val="20"/>
              </w:rPr>
            </w:pPr>
            <w:r>
              <w:rPr>
                <w:i/>
                <w:sz w:val="20"/>
                <w:szCs w:val="20"/>
              </w:rPr>
              <w:t>BHT</w:t>
            </w:r>
          </w:p>
        </w:tc>
      </w:tr>
      <w:tr w:rsidR="00C4241F" w:rsidRPr="00591B72" w14:paraId="6D12B4F9" w14:textId="77777777" w:rsidTr="009661D8">
        <w:tc>
          <w:tcPr>
            <w:tcW w:w="2500" w:type="pct"/>
            <w:vAlign w:val="center"/>
          </w:tcPr>
          <w:p w14:paraId="3B0BBF88" w14:textId="02EDB343" w:rsidR="00C4241F" w:rsidRPr="00591B72" w:rsidRDefault="009E7636" w:rsidP="009661D8">
            <w:pPr>
              <w:rPr>
                <w:sz w:val="20"/>
                <w:szCs w:val="20"/>
              </w:rPr>
            </w:pPr>
            <w:r>
              <w:rPr>
                <w:sz w:val="20"/>
                <w:szCs w:val="20"/>
              </w:rPr>
              <w:t>Maria Escarcega</w:t>
            </w:r>
          </w:p>
        </w:tc>
        <w:tc>
          <w:tcPr>
            <w:tcW w:w="2500" w:type="pct"/>
            <w:vAlign w:val="center"/>
          </w:tcPr>
          <w:p w14:paraId="4CBF970D" w14:textId="28E09607" w:rsidR="00C4241F" w:rsidRPr="00591B72" w:rsidRDefault="009E7636" w:rsidP="009661D8">
            <w:pPr>
              <w:rPr>
                <w:sz w:val="20"/>
                <w:szCs w:val="20"/>
              </w:rPr>
            </w:pPr>
            <w:r>
              <w:rPr>
                <w:sz w:val="20"/>
                <w:szCs w:val="20"/>
              </w:rPr>
              <w:t>BHT</w:t>
            </w:r>
          </w:p>
        </w:tc>
      </w:tr>
      <w:tr w:rsidR="00C4241F" w:rsidRPr="00591B72" w14:paraId="3481F595" w14:textId="77777777" w:rsidTr="009661D8">
        <w:tc>
          <w:tcPr>
            <w:tcW w:w="2500" w:type="pct"/>
            <w:vAlign w:val="center"/>
          </w:tcPr>
          <w:p w14:paraId="01B599D7" w14:textId="546530D7" w:rsidR="00C4241F" w:rsidRPr="00591B72" w:rsidRDefault="009E7636" w:rsidP="009661D8">
            <w:pPr>
              <w:rPr>
                <w:sz w:val="20"/>
                <w:szCs w:val="20"/>
              </w:rPr>
            </w:pPr>
            <w:r>
              <w:rPr>
                <w:sz w:val="20"/>
                <w:szCs w:val="20"/>
              </w:rPr>
              <w:t>Karen Bermudez</w:t>
            </w:r>
          </w:p>
        </w:tc>
        <w:tc>
          <w:tcPr>
            <w:tcW w:w="2500" w:type="pct"/>
            <w:vAlign w:val="center"/>
          </w:tcPr>
          <w:p w14:paraId="2EDB7771" w14:textId="124BA431" w:rsidR="00C4241F" w:rsidRPr="00591B72" w:rsidRDefault="009E7636" w:rsidP="009661D8">
            <w:pPr>
              <w:rPr>
                <w:sz w:val="20"/>
                <w:szCs w:val="20"/>
              </w:rPr>
            </w:pPr>
            <w:r>
              <w:rPr>
                <w:sz w:val="20"/>
                <w:szCs w:val="20"/>
              </w:rPr>
              <w:t>BHT</w:t>
            </w:r>
          </w:p>
        </w:tc>
      </w:tr>
      <w:tr w:rsidR="00C4241F" w:rsidRPr="00591B72" w14:paraId="1D2E94D6" w14:textId="77777777" w:rsidTr="009661D8">
        <w:tc>
          <w:tcPr>
            <w:tcW w:w="2500" w:type="pct"/>
            <w:vAlign w:val="center"/>
          </w:tcPr>
          <w:p w14:paraId="78B72333" w14:textId="64769572" w:rsidR="00C4241F" w:rsidRPr="00591B72" w:rsidRDefault="009E7636" w:rsidP="009661D8">
            <w:pPr>
              <w:rPr>
                <w:sz w:val="20"/>
                <w:szCs w:val="20"/>
              </w:rPr>
            </w:pPr>
            <w:r>
              <w:rPr>
                <w:sz w:val="20"/>
                <w:szCs w:val="20"/>
              </w:rPr>
              <w:t>Luis Valenzuela</w:t>
            </w:r>
          </w:p>
        </w:tc>
        <w:tc>
          <w:tcPr>
            <w:tcW w:w="2500" w:type="pct"/>
            <w:vAlign w:val="center"/>
          </w:tcPr>
          <w:p w14:paraId="24CE6612" w14:textId="2A882D68" w:rsidR="00C4241F" w:rsidRPr="00591B72" w:rsidRDefault="009E7636" w:rsidP="009661D8">
            <w:pPr>
              <w:rPr>
                <w:sz w:val="20"/>
                <w:szCs w:val="20"/>
              </w:rPr>
            </w:pPr>
            <w:r>
              <w:rPr>
                <w:sz w:val="20"/>
                <w:szCs w:val="20"/>
              </w:rPr>
              <w:t>BHT</w:t>
            </w:r>
          </w:p>
        </w:tc>
      </w:tr>
      <w:tr w:rsidR="009E7636" w:rsidRPr="00591B72" w14:paraId="698A709C" w14:textId="77777777" w:rsidTr="009661D8">
        <w:tc>
          <w:tcPr>
            <w:tcW w:w="2500" w:type="pct"/>
            <w:vAlign w:val="center"/>
          </w:tcPr>
          <w:p w14:paraId="290EDA63" w14:textId="521E376A" w:rsidR="009E7636" w:rsidRDefault="009E7636" w:rsidP="009661D8">
            <w:pPr>
              <w:rPr>
                <w:sz w:val="20"/>
                <w:szCs w:val="20"/>
              </w:rPr>
            </w:pPr>
            <w:r>
              <w:rPr>
                <w:sz w:val="20"/>
                <w:szCs w:val="20"/>
              </w:rPr>
              <w:t>Frances Ovando</w:t>
            </w:r>
          </w:p>
        </w:tc>
        <w:tc>
          <w:tcPr>
            <w:tcW w:w="2500" w:type="pct"/>
            <w:vAlign w:val="center"/>
          </w:tcPr>
          <w:p w14:paraId="39DCE002" w14:textId="6D73AD77" w:rsidR="009E7636" w:rsidRDefault="009E7636" w:rsidP="009661D8">
            <w:pPr>
              <w:rPr>
                <w:sz w:val="20"/>
                <w:szCs w:val="20"/>
              </w:rPr>
            </w:pPr>
            <w:r>
              <w:rPr>
                <w:sz w:val="20"/>
                <w:szCs w:val="20"/>
              </w:rPr>
              <w:t>BHT</w:t>
            </w:r>
          </w:p>
        </w:tc>
      </w:tr>
      <w:tr w:rsidR="009E7636" w:rsidRPr="00591B72" w14:paraId="6BF1DC63" w14:textId="77777777" w:rsidTr="009661D8">
        <w:tc>
          <w:tcPr>
            <w:tcW w:w="2500" w:type="pct"/>
            <w:vAlign w:val="center"/>
          </w:tcPr>
          <w:p w14:paraId="1C493150" w14:textId="78A31203" w:rsidR="009E7636" w:rsidRDefault="009E7636" w:rsidP="009661D8">
            <w:pPr>
              <w:rPr>
                <w:sz w:val="20"/>
                <w:szCs w:val="20"/>
              </w:rPr>
            </w:pPr>
            <w:r>
              <w:rPr>
                <w:sz w:val="20"/>
                <w:szCs w:val="20"/>
              </w:rPr>
              <w:t>Karina Quijada</w:t>
            </w:r>
          </w:p>
        </w:tc>
        <w:tc>
          <w:tcPr>
            <w:tcW w:w="2500" w:type="pct"/>
            <w:vAlign w:val="center"/>
          </w:tcPr>
          <w:p w14:paraId="3EF584BB" w14:textId="2E2DEF1B" w:rsidR="009E7636" w:rsidRDefault="009E7636" w:rsidP="009661D8">
            <w:pPr>
              <w:rPr>
                <w:sz w:val="20"/>
                <w:szCs w:val="20"/>
              </w:rPr>
            </w:pPr>
            <w:r>
              <w:rPr>
                <w:sz w:val="20"/>
                <w:szCs w:val="20"/>
              </w:rPr>
              <w:t>BHT</w:t>
            </w:r>
          </w:p>
        </w:tc>
      </w:tr>
      <w:tr w:rsidR="009E7636" w:rsidRPr="00591B72" w14:paraId="72BB6995" w14:textId="77777777" w:rsidTr="009661D8">
        <w:tc>
          <w:tcPr>
            <w:tcW w:w="2500" w:type="pct"/>
            <w:vAlign w:val="center"/>
          </w:tcPr>
          <w:p w14:paraId="67CAC182" w14:textId="17D564DB" w:rsidR="009E7636" w:rsidRDefault="009E7636" w:rsidP="009661D8">
            <w:pPr>
              <w:rPr>
                <w:sz w:val="20"/>
                <w:szCs w:val="20"/>
              </w:rPr>
            </w:pPr>
            <w:r>
              <w:rPr>
                <w:sz w:val="20"/>
                <w:szCs w:val="20"/>
              </w:rPr>
              <w:t>Carmen Johnson Flores</w:t>
            </w:r>
          </w:p>
        </w:tc>
        <w:tc>
          <w:tcPr>
            <w:tcW w:w="2500" w:type="pct"/>
            <w:vAlign w:val="center"/>
          </w:tcPr>
          <w:p w14:paraId="686E8399" w14:textId="68E2862A" w:rsidR="009E7636" w:rsidRDefault="009E7636" w:rsidP="009661D8">
            <w:pPr>
              <w:rPr>
                <w:sz w:val="20"/>
                <w:szCs w:val="20"/>
              </w:rPr>
            </w:pPr>
            <w:r>
              <w:rPr>
                <w:sz w:val="20"/>
                <w:szCs w:val="20"/>
              </w:rPr>
              <w:t>BHT</w:t>
            </w:r>
          </w:p>
        </w:tc>
      </w:tr>
    </w:tbl>
    <w:p w14:paraId="275ECA0E" w14:textId="212F6D94"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48"/>
        <w:gridCol w:w="6962"/>
      </w:tblGrid>
      <w:tr w:rsidR="0089089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2CB6ACD7" w:rsidR="002612D5" w:rsidRPr="00591B72" w:rsidRDefault="00890895" w:rsidP="002612D5">
            <w:pPr>
              <w:rPr>
                <w:rFonts w:eastAsiaTheme="majorEastAsia"/>
                <w:sz w:val="20"/>
                <w:szCs w:val="20"/>
              </w:rPr>
            </w:pPr>
            <w:r>
              <w:rPr>
                <w:rFonts w:eastAsiaTheme="majorEastAsia"/>
                <w:noProof/>
                <w:sz w:val="20"/>
                <w:szCs w:val="20"/>
              </w:rPr>
              <w:drawing>
                <wp:inline distT="0" distB="0" distL="0" distR="0" wp14:anchorId="77117092" wp14:editId="5916CC70">
                  <wp:extent cx="1663065" cy="409467"/>
                  <wp:effectExtent l="0" t="0" r="0" b="0"/>
                  <wp:docPr id="31235638" name="Picture 1" descr="A drawing of a dragon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5638" name="Picture 1" descr="A drawing of a dragonfl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0439" cy="426055"/>
                          </a:xfrm>
                          <a:prstGeom prst="rect">
                            <a:avLst/>
                          </a:prstGeom>
                        </pic:spPr>
                      </pic:pic>
                    </a:graphicData>
                  </a:graphic>
                </wp:inline>
              </w:drawing>
            </w:r>
          </w:p>
        </w:tc>
      </w:tr>
      <w:tr w:rsidR="0089089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77B5BF29" w:rsidR="002612D5" w:rsidRPr="00591B72" w:rsidRDefault="00AA6BA6" w:rsidP="002612D5">
            <w:pPr>
              <w:rPr>
                <w:rFonts w:eastAsiaTheme="majorEastAsia"/>
                <w:sz w:val="20"/>
                <w:szCs w:val="20"/>
              </w:rPr>
            </w:pPr>
            <w:r>
              <w:rPr>
                <w:noProof/>
              </w:rPr>
              <w:drawing>
                <wp:inline distT="0" distB="0" distL="0" distR="0" wp14:anchorId="1273864D" wp14:editId="74F3FBEE">
                  <wp:extent cx="1323975" cy="400050"/>
                  <wp:effectExtent l="0" t="0" r="9525" b="0"/>
                  <wp:docPr id="15530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7764" name=""/>
                          <pic:cNvPicPr/>
                        </pic:nvPicPr>
                        <pic:blipFill>
                          <a:blip r:embed="rId10"/>
                          <a:stretch>
                            <a:fillRect/>
                          </a:stretch>
                        </pic:blipFill>
                        <pic:spPr>
                          <a:xfrm>
                            <a:off x="0" y="0"/>
                            <a:ext cx="1323975" cy="400050"/>
                          </a:xfrm>
                          <a:prstGeom prst="rect">
                            <a:avLst/>
                          </a:prstGeom>
                        </pic:spPr>
                      </pic:pic>
                    </a:graphicData>
                  </a:graphic>
                </wp:inline>
              </w:drawing>
            </w:r>
          </w:p>
        </w:tc>
      </w:tr>
      <w:tr w:rsidR="0089089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3ED19BCE" w:rsidR="002612D5" w:rsidRPr="00591B72" w:rsidRDefault="00100E7C" w:rsidP="002612D5">
            <w:pPr>
              <w:rPr>
                <w:rFonts w:eastAsiaTheme="majorEastAsia"/>
                <w:sz w:val="20"/>
                <w:szCs w:val="20"/>
              </w:rPr>
            </w:pPr>
            <w:r>
              <w:rPr>
                <w:rFonts w:eastAsiaTheme="majorEastAsia"/>
                <w:noProof/>
                <w:sz w:val="20"/>
                <w:szCs w:val="20"/>
              </w:rPr>
              <w:drawing>
                <wp:anchor distT="0" distB="0" distL="114300" distR="114300" simplePos="0" relativeHeight="251658240" behindDoc="1" locked="0" layoutInCell="1" allowOverlap="1" wp14:anchorId="0A53007C" wp14:editId="20FB8572">
                  <wp:simplePos x="0" y="0"/>
                  <wp:positionH relativeFrom="column">
                    <wp:posOffset>635</wp:posOffset>
                  </wp:positionH>
                  <wp:positionV relativeFrom="paragraph">
                    <wp:posOffset>4445</wp:posOffset>
                  </wp:positionV>
                  <wp:extent cx="1467055" cy="533474"/>
                  <wp:effectExtent l="0" t="0" r="0" b="0"/>
                  <wp:wrapNone/>
                  <wp:docPr id="859604694"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4694" name="Picture 1" descr="A close-up of a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67055" cy="533474"/>
                          </a:xfrm>
                          <a:prstGeom prst="rect">
                            <a:avLst/>
                          </a:prstGeom>
                        </pic:spPr>
                      </pic:pic>
                    </a:graphicData>
                  </a:graphic>
                </wp:anchor>
              </w:drawing>
            </w:r>
          </w:p>
        </w:tc>
      </w:tr>
    </w:tbl>
    <w:p w14:paraId="5A3BA3DA" w14:textId="77777777" w:rsidR="00580A0F" w:rsidRPr="002264D3" w:rsidRDefault="00580A0F" w:rsidP="008D3226">
      <w:pPr>
        <w:rPr>
          <w:sz w:val="20"/>
          <w:szCs w:val="20"/>
        </w:rPr>
      </w:pPr>
    </w:p>
    <w:sectPr w:rsidR="00580A0F" w:rsidRPr="002264D3" w:rsidSect="007C5EC9">
      <w:headerReference w:type="default" r:id="rId12"/>
      <w:headerReference w:type="first" r:id="rId13"/>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7C32" w14:textId="77777777" w:rsidR="007C5EC9" w:rsidRDefault="007C5EC9" w:rsidP="008D3226">
      <w:pPr>
        <w:spacing w:after="0" w:line="240" w:lineRule="auto"/>
      </w:pPr>
      <w:r>
        <w:separator/>
      </w:r>
    </w:p>
  </w:endnote>
  <w:endnote w:type="continuationSeparator" w:id="0">
    <w:p w14:paraId="1665A426" w14:textId="77777777" w:rsidR="007C5EC9" w:rsidRDefault="007C5EC9"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B7C52" w14:textId="77777777" w:rsidR="007C5EC9" w:rsidRDefault="007C5EC9" w:rsidP="008D3226">
      <w:pPr>
        <w:spacing w:after="0" w:line="240" w:lineRule="auto"/>
      </w:pPr>
      <w:r>
        <w:separator/>
      </w:r>
    </w:p>
  </w:footnote>
  <w:footnote w:type="continuationSeparator" w:id="0">
    <w:p w14:paraId="747F1184" w14:textId="77777777" w:rsidR="007C5EC9" w:rsidRDefault="007C5EC9"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07C3E"/>
    <w:rsid w:val="00010592"/>
    <w:rsid w:val="0004481B"/>
    <w:rsid w:val="0005023F"/>
    <w:rsid w:val="00071209"/>
    <w:rsid w:val="0007737A"/>
    <w:rsid w:val="000F32CA"/>
    <w:rsid w:val="00100E7C"/>
    <w:rsid w:val="00123248"/>
    <w:rsid w:val="00127ACE"/>
    <w:rsid w:val="001472C1"/>
    <w:rsid w:val="0016229D"/>
    <w:rsid w:val="001716FB"/>
    <w:rsid w:val="0017682C"/>
    <w:rsid w:val="001B3B34"/>
    <w:rsid w:val="001D1553"/>
    <w:rsid w:val="001E304D"/>
    <w:rsid w:val="00225581"/>
    <w:rsid w:val="002264D3"/>
    <w:rsid w:val="002612D5"/>
    <w:rsid w:val="002737EA"/>
    <w:rsid w:val="00277C58"/>
    <w:rsid w:val="00285DF1"/>
    <w:rsid w:val="00293DAA"/>
    <w:rsid w:val="002E6DA5"/>
    <w:rsid w:val="00305241"/>
    <w:rsid w:val="00360C80"/>
    <w:rsid w:val="00396BB1"/>
    <w:rsid w:val="003C18CF"/>
    <w:rsid w:val="003E2401"/>
    <w:rsid w:val="003E52B4"/>
    <w:rsid w:val="003E6050"/>
    <w:rsid w:val="004577E8"/>
    <w:rsid w:val="00474CD8"/>
    <w:rsid w:val="0049271E"/>
    <w:rsid w:val="004A27EB"/>
    <w:rsid w:val="00502B84"/>
    <w:rsid w:val="00504076"/>
    <w:rsid w:val="00552555"/>
    <w:rsid w:val="005525AD"/>
    <w:rsid w:val="005544E6"/>
    <w:rsid w:val="00560075"/>
    <w:rsid w:val="00577E7A"/>
    <w:rsid w:val="00580A0F"/>
    <w:rsid w:val="00591B72"/>
    <w:rsid w:val="005A53A2"/>
    <w:rsid w:val="005D4AB0"/>
    <w:rsid w:val="005E023B"/>
    <w:rsid w:val="005F7076"/>
    <w:rsid w:val="0066281E"/>
    <w:rsid w:val="00676CD0"/>
    <w:rsid w:val="007625F4"/>
    <w:rsid w:val="00786485"/>
    <w:rsid w:val="007A5208"/>
    <w:rsid w:val="007C5EC9"/>
    <w:rsid w:val="007E582D"/>
    <w:rsid w:val="00801178"/>
    <w:rsid w:val="008123C3"/>
    <w:rsid w:val="0081760F"/>
    <w:rsid w:val="008376AA"/>
    <w:rsid w:val="00841930"/>
    <w:rsid w:val="00880712"/>
    <w:rsid w:val="00890895"/>
    <w:rsid w:val="008C2917"/>
    <w:rsid w:val="008D3226"/>
    <w:rsid w:val="00914845"/>
    <w:rsid w:val="009169E2"/>
    <w:rsid w:val="00946E7F"/>
    <w:rsid w:val="009661D8"/>
    <w:rsid w:val="009918FB"/>
    <w:rsid w:val="009E7636"/>
    <w:rsid w:val="00A04585"/>
    <w:rsid w:val="00A151B9"/>
    <w:rsid w:val="00A35003"/>
    <w:rsid w:val="00A46BB7"/>
    <w:rsid w:val="00A62E62"/>
    <w:rsid w:val="00A65A01"/>
    <w:rsid w:val="00A8429D"/>
    <w:rsid w:val="00A96712"/>
    <w:rsid w:val="00A9713C"/>
    <w:rsid w:val="00AA6BA6"/>
    <w:rsid w:val="00AD3CAA"/>
    <w:rsid w:val="00AE73B6"/>
    <w:rsid w:val="00AF280C"/>
    <w:rsid w:val="00AF7B40"/>
    <w:rsid w:val="00B115EF"/>
    <w:rsid w:val="00B12C6B"/>
    <w:rsid w:val="00B75EFE"/>
    <w:rsid w:val="00BD5EA3"/>
    <w:rsid w:val="00C00D1F"/>
    <w:rsid w:val="00C2119C"/>
    <w:rsid w:val="00C2365E"/>
    <w:rsid w:val="00C242F0"/>
    <w:rsid w:val="00C4241F"/>
    <w:rsid w:val="00C534C1"/>
    <w:rsid w:val="00C67B65"/>
    <w:rsid w:val="00C70861"/>
    <w:rsid w:val="00C92967"/>
    <w:rsid w:val="00CD47A3"/>
    <w:rsid w:val="00D32EE4"/>
    <w:rsid w:val="00D442F7"/>
    <w:rsid w:val="00D54077"/>
    <w:rsid w:val="00D70536"/>
    <w:rsid w:val="00D86175"/>
    <w:rsid w:val="00DC0AEA"/>
    <w:rsid w:val="00E32B44"/>
    <w:rsid w:val="00E71FF6"/>
    <w:rsid w:val="00EA1FCB"/>
    <w:rsid w:val="00EB763F"/>
    <w:rsid w:val="00EE0BB8"/>
    <w:rsid w:val="00F4665B"/>
    <w:rsid w:val="00F753E4"/>
    <w:rsid w:val="00F858ED"/>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97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Jessica Gleeson</cp:lastModifiedBy>
  <cp:revision>20</cp:revision>
  <cp:lastPrinted>2015-01-22T16:25:00Z</cp:lastPrinted>
  <dcterms:created xsi:type="dcterms:W3CDTF">2024-06-03T22:00:00Z</dcterms:created>
  <dcterms:modified xsi:type="dcterms:W3CDTF">2024-06-27T23:10:00Z</dcterms:modified>
</cp:coreProperties>
</file>