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5E7E37FB" w:rsidR="002612D5" w:rsidRPr="00591B72" w:rsidRDefault="001D76F6" w:rsidP="002612D5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Williams Family Medicine – The Phoenix Dream Center Integration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6869F3F3" w:rsidR="002612D5" w:rsidRPr="00591B72" w:rsidRDefault="001D76F6" w:rsidP="002612D5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Williams Family Medicine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62774A75" w:rsidR="002612D5" w:rsidRPr="00591B72" w:rsidRDefault="001D76F6" w:rsidP="002612D5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Health Equity Improvement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51ED903C" w:rsidR="00C00D1F" w:rsidRPr="00591B72" w:rsidRDefault="001D76F6" w:rsidP="002612D5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None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01FFC79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Summary of Phoenix Dream Center and Williams Family Medical Initiative</w:t>
            </w:r>
          </w:p>
          <w:p w14:paraId="4C981BD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The Phoenix Dream Center is a comprehensive 300 resident 1200 person a year boarding home</w:t>
            </w:r>
          </w:p>
          <w:p w14:paraId="0270948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providing shelter, support, and rehabilitation services to individuals in need, including victims of</w:t>
            </w:r>
          </w:p>
          <w:p w14:paraId="33FE908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human trafficking, those struggling with addiction, and the homeless. They have direct ties to</w:t>
            </w:r>
          </w:p>
          <w:p w14:paraId="47FA64B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homeland security and the FBI, and are sponsored by major organizations in Arizona including The</w:t>
            </w:r>
          </w:p>
          <w:p w14:paraId="6BF634F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Phoenix Suns, Phoenix </w:t>
            </w:r>
            <w:proofErr w:type="spellStart"/>
            <w:r w:rsidRPr="001D76F6">
              <w:rPr>
                <w:i/>
                <w:sz w:val="20"/>
                <w:szCs w:val="20"/>
              </w:rPr>
              <w:t>Childrens</w:t>
            </w:r>
            <w:proofErr w:type="spellEnd"/>
            <w:r w:rsidRPr="001D76F6">
              <w:rPr>
                <w:i/>
                <w:sz w:val="20"/>
                <w:szCs w:val="20"/>
              </w:rPr>
              <w:t xml:space="preserve"> hospital, and Dignity Health. The Williams Family Medical</w:t>
            </w:r>
          </w:p>
          <w:p w14:paraId="5F59DC7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Initiative, operating within the Dream Center, </w:t>
            </w:r>
            <w:proofErr w:type="gramStart"/>
            <w:r w:rsidRPr="001D76F6">
              <w:rPr>
                <w:i/>
                <w:sz w:val="20"/>
                <w:szCs w:val="20"/>
              </w:rPr>
              <w:t>is dedicated to providing</w:t>
            </w:r>
            <w:proofErr w:type="gramEnd"/>
            <w:r w:rsidRPr="001D76F6">
              <w:rPr>
                <w:i/>
                <w:sz w:val="20"/>
                <w:szCs w:val="20"/>
              </w:rPr>
              <w:t xml:space="preserve"> holistic, patient-centered</w:t>
            </w:r>
          </w:p>
          <w:p w14:paraId="156A9B4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healthcare services to this diverse and vulnerable population. Williams Family Medicine is taking</w:t>
            </w:r>
          </w:p>
          <w:p w14:paraId="35D34CBB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over behavioral health services for The Phoenix Dream Center. Our First initiative is integrating</w:t>
            </w:r>
          </w:p>
          <w:p w14:paraId="0633714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community feedback and addressing social determinants of health, the initiative seeks to deliver</w:t>
            </w:r>
          </w:p>
          <w:p w14:paraId="7E8DBEB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equitable and effective medical care and mental health care, promoting long-term health and well-</w:t>
            </w:r>
          </w:p>
          <w:p w14:paraId="1EDA00A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being for all residents; billing </w:t>
            </w:r>
            <w:proofErr w:type="spellStart"/>
            <w:r w:rsidRPr="001D76F6">
              <w:rPr>
                <w:i/>
                <w:sz w:val="20"/>
                <w:szCs w:val="20"/>
              </w:rPr>
              <w:t>ahcccs</w:t>
            </w:r>
            <w:proofErr w:type="spellEnd"/>
            <w:r w:rsidRPr="001D76F6">
              <w:rPr>
                <w:i/>
                <w:sz w:val="20"/>
                <w:szCs w:val="20"/>
              </w:rPr>
              <w:t xml:space="preserve"> for services and creating a successful model for other</w:t>
            </w:r>
          </w:p>
          <w:p w14:paraId="2C577A2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behavioral health organizations that utilizing medical practices to perform these services and take</w:t>
            </w:r>
          </w:p>
          <w:p w14:paraId="277E96BD" w14:textId="26D8C64D" w:rsidR="00676CD0" w:rsidRPr="001D76F6" w:rsidRDefault="001D76F6" w:rsidP="00AF280C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care of their medical services. This model is the future of this industry.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3"/>
        <w:gridCol w:w="7387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205DE56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Problem or Performance Gap</w:t>
            </w:r>
          </w:p>
          <w:p w14:paraId="4D37A033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The Phoenix Dream Center clinic, part of the Williams Family Medical</w:t>
            </w:r>
          </w:p>
          <w:p w14:paraId="6A09AC4D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Initiative, is currently facing a significant performance gap in terms of</w:t>
            </w:r>
          </w:p>
          <w:p w14:paraId="1023F5C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patient engagement, recalcitrant treatment options, and satisfaction and</w:t>
            </w:r>
          </w:p>
          <w:p w14:paraId="4E983A5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billing issues related to behavioral health. Many residents feel</w:t>
            </w:r>
          </w:p>
          <w:p w14:paraId="4103092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disconnected from the clinic, leading to low utilization of healthcare</w:t>
            </w:r>
          </w:p>
          <w:p w14:paraId="2C82E613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services and trust issues. The dream center is also unable to perform</w:t>
            </w:r>
          </w:p>
          <w:p w14:paraId="34C136A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behavioral health services, finally turning this over to Williams Family</w:t>
            </w:r>
          </w:p>
          <w:p w14:paraId="73597C2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Medicine. This disengagement is often due to a lack of trust, perceived</w:t>
            </w:r>
          </w:p>
          <w:p w14:paraId="4AFCD0D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cultural insensitivity, and a historical lack of community involvement in</w:t>
            </w:r>
          </w:p>
          <w:p w14:paraId="5FE3A41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healthcare decisions within the patient population. Consequently, there are</w:t>
            </w:r>
          </w:p>
          <w:p w14:paraId="3B1AC8B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noticeable disparities in health outcomes among the community, often</w:t>
            </w:r>
          </w:p>
          <w:p w14:paraId="0D93F85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linked to unaddressed social determinants of health such as housing</w:t>
            </w:r>
          </w:p>
          <w:p w14:paraId="00AA065C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instability, food insecurity, and limited access to healthcare education; lack of staff and inadequate/ineffective billing also causes a financial</w:t>
            </w:r>
          </w:p>
          <w:p w14:paraId="15C29D1D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strain on the phoenix dream centers 300 residents.</w:t>
            </w:r>
          </w:p>
          <w:p w14:paraId="6612230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Impact on Staff</w:t>
            </w:r>
          </w:p>
          <w:p w14:paraId="60D6791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Increased Burnout: Clinic staff experience high levels of frustration and</w:t>
            </w:r>
          </w:p>
          <w:p w14:paraId="1EEFD8F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burnout due to inefficiencies and the inability to meet the diverse</w:t>
            </w:r>
          </w:p>
          <w:p w14:paraId="726380B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needs of patients effectively.</w:t>
            </w:r>
          </w:p>
          <w:p w14:paraId="6E4E493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Strained Relationships: The lack of a structured feedback mechanism</w:t>
            </w:r>
          </w:p>
          <w:p w14:paraId="4C5BC7A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means that staff are often unaware of patient concerns until they</w:t>
            </w:r>
          </w:p>
          <w:p w14:paraId="78082C0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escalate, leading to strained staff-patient relationships.</w:t>
            </w:r>
          </w:p>
          <w:p w14:paraId="6C8F311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Operational Inefficiencies: Staff spend considerable time managing</w:t>
            </w:r>
          </w:p>
          <w:p w14:paraId="4C5AF9B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avoidable issues that arise from poor patient engagement and</w:t>
            </w:r>
          </w:p>
          <w:p w14:paraId="592B1B3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lastRenderedPageBreak/>
              <w:t>unaddressed social needs, detracting from direct patient care activities.</w:t>
            </w:r>
          </w:p>
          <w:p w14:paraId="65C064EC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Under paid staff</w:t>
            </w:r>
          </w:p>
          <w:p w14:paraId="20EC9E4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Impact on Patients</w:t>
            </w:r>
          </w:p>
          <w:p w14:paraId="3081F7B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Low Trust and Engagement: Patients feel underserved and neglected,</w:t>
            </w:r>
          </w:p>
          <w:p w14:paraId="050A12F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exacerbating distrust in the healthcare system. This results in lower</w:t>
            </w:r>
          </w:p>
          <w:p w14:paraId="6E86202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clinic attendance and poorer health outcomes.</w:t>
            </w:r>
          </w:p>
          <w:p w14:paraId="2A8CB8F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Health Disparities: The lack of tailored healthcare services and</w:t>
            </w:r>
          </w:p>
          <w:p w14:paraId="73A076C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insufficient attention to social determinants of health </w:t>
            </w:r>
            <w:proofErr w:type="gramStart"/>
            <w:r w:rsidRPr="001D76F6">
              <w:rPr>
                <w:i/>
                <w:sz w:val="20"/>
                <w:szCs w:val="20"/>
              </w:rPr>
              <w:t>contribute</w:t>
            </w:r>
            <w:proofErr w:type="gramEnd"/>
            <w:r w:rsidRPr="001D76F6">
              <w:rPr>
                <w:i/>
                <w:sz w:val="20"/>
                <w:szCs w:val="20"/>
              </w:rPr>
              <w:t xml:space="preserve"> to</w:t>
            </w:r>
          </w:p>
          <w:p w14:paraId="6DF9A01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significant disparities in health outcomes within the community.</w:t>
            </w:r>
          </w:p>
          <w:p w14:paraId="1C7F462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Underutilization of Services: Due to the negative perception and lack of</w:t>
            </w:r>
          </w:p>
          <w:p w14:paraId="59B24D9B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trust, many residents underutilize the available healthcare services,</w:t>
            </w:r>
          </w:p>
          <w:p w14:paraId="2858298C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which can lead to worsening health conditions and preventable hospital</w:t>
            </w:r>
          </w:p>
          <w:p w14:paraId="593EAB7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visits.</w:t>
            </w:r>
          </w:p>
          <w:p w14:paraId="5444B24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Leaving the Dream center and turning back to addiction</w:t>
            </w:r>
          </w:p>
          <w:p w14:paraId="6A77EA3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By addressing these issues through the establishment of a </w:t>
            </w:r>
            <w:proofErr w:type="gramStart"/>
            <w:r w:rsidRPr="001D76F6">
              <w:rPr>
                <w:i/>
                <w:sz w:val="20"/>
                <w:szCs w:val="20"/>
              </w:rPr>
              <w:t>Community</w:t>
            </w:r>
            <w:proofErr w:type="gramEnd"/>
          </w:p>
          <w:p w14:paraId="15602D93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Advisory Board and integrating community feedback into clinic</w:t>
            </w:r>
          </w:p>
          <w:p w14:paraId="25C116B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operations, Williams Family Medicine and the Phoenix Dream Center</w:t>
            </w:r>
          </w:p>
          <w:p w14:paraId="7B91AB7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clinic aims to bridge these gaps, improving both staff satisfaction and</w:t>
            </w:r>
          </w:p>
          <w:p w14:paraId="1E6CFD6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patient health outcomes and successfully billing for behavioral health</w:t>
            </w:r>
          </w:p>
          <w:p w14:paraId="42B83E8B" w14:textId="56414EC6" w:rsidR="00D32EE4" w:rsidRPr="00591B72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services.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lastRenderedPageBreak/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707139A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1. Increased Patient Trust and Engagement: By actively involving the</w:t>
            </w:r>
          </w:p>
          <w:p w14:paraId="42BCEFC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community in decision-making processes through the advisory board,</w:t>
            </w:r>
          </w:p>
          <w:p w14:paraId="65470C0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the clinic aims to rebuild trust and enhance patient engagement with</w:t>
            </w:r>
          </w:p>
          <w:p w14:paraId="71A5D3A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healthcare services.</w:t>
            </w:r>
          </w:p>
          <w:p w14:paraId="01B6208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2. Reduction in Health Disparities: The project seeks to identify and</w:t>
            </w:r>
          </w:p>
          <w:p w14:paraId="430A0FE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address social determinants of health that contribute to disparities,</w:t>
            </w:r>
          </w:p>
          <w:p w14:paraId="7410708C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ensuring all residents have equitable access to healthcare and support</w:t>
            </w:r>
          </w:p>
          <w:p w14:paraId="35BAB01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services.</w:t>
            </w:r>
          </w:p>
          <w:p w14:paraId="5601EDF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Project Charter</w:t>
            </w:r>
          </w:p>
          <w:p w14:paraId="231322DB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3. Improved Staff Morale and Efficiency: Streamlined processes for</w:t>
            </w:r>
          </w:p>
          <w:p w14:paraId="302CE44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collecting and acting on patient feedback will help reduce staff burnout</w:t>
            </w:r>
          </w:p>
          <w:p w14:paraId="453E64E3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by making their work more efficient and fulfilling. This includes</w:t>
            </w:r>
          </w:p>
          <w:p w14:paraId="05B1444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providing staff with the tools and training needed to address the holistic</w:t>
            </w:r>
          </w:p>
          <w:p w14:paraId="7C958CF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needs of their patients.</w:t>
            </w:r>
          </w:p>
          <w:p w14:paraId="104DE7E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4. Tailored and Effective Healthcare Services: This includes Physical and</w:t>
            </w:r>
          </w:p>
          <w:p w14:paraId="17C557DD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Mental Health. The clinic will be able to adapt its services based on</w:t>
            </w:r>
          </w:p>
          <w:p w14:paraId="08C88AD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real-time feedback from the community, ensuring that care is</w:t>
            </w:r>
          </w:p>
          <w:p w14:paraId="1081F2A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personalized and meets the specific needs of the Dream Center</w:t>
            </w:r>
          </w:p>
          <w:p w14:paraId="6446C72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residents.</w:t>
            </w:r>
          </w:p>
          <w:p w14:paraId="0A5254B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5. Enhanced Community Health Outcomes: By addressing both the</w:t>
            </w:r>
          </w:p>
          <w:p w14:paraId="1388E9D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medical and social needs of the community, the project aims to</w:t>
            </w:r>
          </w:p>
          <w:p w14:paraId="0680A70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improve overall health outcomes, reduce preventable hospital visits,</w:t>
            </w:r>
          </w:p>
          <w:p w14:paraId="1094153B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and enhance the quality of life for residents.</w:t>
            </w:r>
          </w:p>
          <w:p w14:paraId="1BFF249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6. Sustainable Community Engagement: Establishing a community</w:t>
            </w:r>
          </w:p>
          <w:p w14:paraId="262AA7F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advisory board will create a lasting platform for continuous community</w:t>
            </w:r>
          </w:p>
          <w:p w14:paraId="4D7B828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involvement and feedback, ensuring that the clinic remains responsive</w:t>
            </w:r>
          </w:p>
          <w:p w14:paraId="164B6B4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to the evolving needs of the residents.</w:t>
            </w:r>
          </w:p>
          <w:p w14:paraId="665F74C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7. Data-Driven Decision Making: The project will generate valuable data</w:t>
            </w:r>
          </w:p>
          <w:p w14:paraId="770F1AE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that can be used to inform future healthcare strategies and initiatives,</w:t>
            </w:r>
          </w:p>
          <w:p w14:paraId="198712D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leading to continuous improvement in patient care and clinic</w:t>
            </w:r>
          </w:p>
          <w:p w14:paraId="6DEB7C2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operations.</w:t>
            </w:r>
          </w:p>
          <w:p w14:paraId="7E05E1A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8. Successful billing of behavioral health</w:t>
            </w:r>
          </w:p>
          <w:p w14:paraId="42AE40E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lastRenderedPageBreak/>
              <w:t>The Major desired outcome is effective mental</w:t>
            </w:r>
          </w:p>
          <w:p w14:paraId="31FC75D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and physical services being provided </w:t>
            </w:r>
            <w:proofErr w:type="gramStart"/>
            <w:r w:rsidRPr="001D76F6">
              <w:rPr>
                <w:i/>
                <w:sz w:val="20"/>
                <w:szCs w:val="20"/>
              </w:rPr>
              <w:t>to</w:t>
            </w:r>
            <w:proofErr w:type="gramEnd"/>
            <w:r w:rsidRPr="001D76F6">
              <w:rPr>
                <w:i/>
                <w:sz w:val="20"/>
                <w:szCs w:val="20"/>
              </w:rPr>
              <w:t xml:space="preserve"> the</w:t>
            </w:r>
          </w:p>
          <w:p w14:paraId="071834F9" w14:textId="3D40D0F5" w:rsidR="00D32EE4" w:rsidRPr="00591B72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dream centers residents.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lastRenderedPageBreak/>
              <w:t>Benefits:</w:t>
            </w:r>
          </w:p>
        </w:tc>
        <w:tc>
          <w:tcPr>
            <w:tcW w:w="7560" w:type="dxa"/>
          </w:tcPr>
          <w:p w14:paraId="2C3D709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Expected Results</w:t>
            </w:r>
          </w:p>
          <w:p w14:paraId="4C144BE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The project is expected to result in increased patient trust and satisfaction,</w:t>
            </w:r>
          </w:p>
          <w:p w14:paraId="41B1E0D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reduced health disparities, improved staff morale and efficiency, and more</w:t>
            </w:r>
          </w:p>
          <w:p w14:paraId="600ABFB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tailored healthcare services. It will also foster sustainable community</w:t>
            </w:r>
          </w:p>
          <w:p w14:paraId="1768B64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engagement and provide valuable data for continuous improvement.</w:t>
            </w:r>
          </w:p>
          <w:p w14:paraId="2724A3F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Additionally, this initiative aims to enhance the overall quality of life for</w:t>
            </w:r>
          </w:p>
          <w:p w14:paraId="5A9322EB" w14:textId="43B432F2" w:rsidR="00D32EE4" w:rsidRPr="00591B72" w:rsidRDefault="001D76F6" w:rsidP="001D76F6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residents by addressing both medical and social needs.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CBEBAB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Expected Results</w:t>
            </w:r>
          </w:p>
          <w:p w14:paraId="1C0D0D6B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The project is expected to result in increased patient trust and satisfaction,</w:t>
            </w:r>
          </w:p>
          <w:p w14:paraId="3BC871AD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reduced health disparities, improved staff morale and efficiency, and more</w:t>
            </w:r>
          </w:p>
          <w:p w14:paraId="13BDCF5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tailored healthcare services. It will also foster sustainable community</w:t>
            </w:r>
          </w:p>
          <w:p w14:paraId="73C8201B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engagement and provide valuable data for continuous improvement.</w:t>
            </w:r>
          </w:p>
          <w:p w14:paraId="5F84B46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Additionally, this initiative aims to enhance the overall quality of life for</w:t>
            </w:r>
          </w:p>
          <w:p w14:paraId="137F00FA" w14:textId="0109B25B" w:rsidR="00E32B44" w:rsidRPr="00591B72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residents by addressing both medical and social needs.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24917A4E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Planned Completion Date: August 5, 2024</w:t>
            </w:r>
          </w:p>
          <w:p w14:paraId="7C0DBEF3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Conduct Initial Training and Orientation</w:t>
            </w:r>
          </w:p>
          <w:p w14:paraId="36636E7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Task: Provide training and orientation for advisory board members on their roles,</w:t>
            </w:r>
          </w:p>
          <w:p w14:paraId="1F9153D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responsibilities, and objectives.</w:t>
            </w:r>
          </w:p>
          <w:p w14:paraId="254A8167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Planned Completion Date: August 15, 2024</w:t>
            </w:r>
          </w:p>
          <w:p w14:paraId="04847B93" w14:textId="36531087" w:rsidR="00E32B44" w:rsidRPr="00591B72" w:rsidRDefault="001D76F6" w:rsidP="001D76F6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Set Up Communication Channels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B8FBF5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Planned Completion Date: August 25, 2024</w:t>
            </w:r>
          </w:p>
          <w:p w14:paraId="54AC2C7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Hold First Advisory Board Meeting</w:t>
            </w:r>
          </w:p>
          <w:p w14:paraId="6C31E1F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Task: Conduct the inaugural advisory board meeting to discuss objectives, gather initial</w:t>
            </w:r>
          </w:p>
          <w:p w14:paraId="50B67E5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feedback, and set priorities.</w:t>
            </w:r>
          </w:p>
          <w:p w14:paraId="0418F59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Planned Completion Date: August 31, 2024</w:t>
            </w:r>
          </w:p>
          <w:p w14:paraId="7A394BDA" w14:textId="4C938278" w:rsidR="00E32B44" w:rsidRPr="00591B72" w:rsidRDefault="001D76F6" w:rsidP="001D76F6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Implement Feedback Mechanisms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632D4C0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Planned Completion Date: September 10, 2024</w:t>
            </w:r>
          </w:p>
          <w:p w14:paraId="7718A3F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Integrate Feedback into Clinic Operations</w:t>
            </w:r>
          </w:p>
          <w:p w14:paraId="075708E2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Task: Begin incorporating community feedback into clinic processes and services, making</w:t>
            </w:r>
          </w:p>
          <w:p w14:paraId="30FC8AF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adjustments as necessary.</w:t>
            </w:r>
          </w:p>
          <w:p w14:paraId="636BD66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Planned Completion Date: September 20, 2024</w:t>
            </w:r>
          </w:p>
          <w:p w14:paraId="3B0E3CB6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Project Charter</w:t>
            </w:r>
          </w:p>
          <w:p w14:paraId="0AB4CBCF" w14:textId="2C3BEA89" w:rsidR="00E32B44" w:rsidRPr="00591B72" w:rsidRDefault="001D76F6" w:rsidP="001D76F6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Monitor and Evaluate Progress</w:t>
            </w:r>
          </w:p>
        </w:tc>
      </w:tr>
      <w:tr w:rsidR="00E32B44" w:rsidRPr="00591B72" w14:paraId="555314AB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4C1A1151" w14:textId="1253B129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5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54EC25D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Planned Completion Date: Ongoing, with initial evaluation by October 31, 2024</w:t>
            </w:r>
          </w:p>
          <w:p w14:paraId="02742883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Report Outcomes and Adjust Strategies</w:t>
            </w:r>
          </w:p>
          <w:p w14:paraId="3D42CBA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Task: Document the outcomes of the project, share with stakeholders, and adjust strategies</w:t>
            </w:r>
          </w:p>
          <w:p w14:paraId="468CC4D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based on findings.</w:t>
            </w:r>
          </w:p>
          <w:p w14:paraId="2168CC98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Planned Completion Date: November 15, 2024</w:t>
            </w:r>
          </w:p>
          <w:p w14:paraId="1F1720D4" w14:textId="4C7D9E30" w:rsidR="00E32B44" w:rsidRPr="00591B72" w:rsidRDefault="001D76F6" w:rsidP="001D76F6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 Sustain and Scale Community Engagement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lastRenderedPageBreak/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26AF335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The project aims to establish a Community Advisory Board at the Dream Center/ Williams Family</w:t>
            </w:r>
          </w:p>
          <w:p w14:paraId="2A511C25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Medicine clinic to actively engage residents in healthcare decisions. This includes conducting monthly</w:t>
            </w:r>
          </w:p>
          <w:p w14:paraId="04B1903C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meetings, implementing structured feedback mechanisms like surveys and focus groups, and enhancing</w:t>
            </w:r>
          </w:p>
          <w:p w14:paraId="2AF70AA4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health equity by addressing social determinants of health. Additionally, the project seeks to streamline</w:t>
            </w:r>
          </w:p>
          <w:p w14:paraId="625FFBE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communication channels to ensure transparent and continuous dialogue between the clinic and the</w:t>
            </w:r>
          </w:p>
          <w:p w14:paraId="1750EF2C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community, and to monitor and evaluate the impact of these initiatives regularly. We aim to measure </w:t>
            </w:r>
            <w:proofErr w:type="gramStart"/>
            <w:r w:rsidRPr="001D76F6">
              <w:rPr>
                <w:i/>
                <w:sz w:val="20"/>
                <w:szCs w:val="20"/>
              </w:rPr>
              <w:t>our</w:t>
            </w:r>
            <w:proofErr w:type="gramEnd"/>
          </w:p>
          <w:p w14:paraId="751A8913" w14:textId="16F41B51" w:rsidR="00D32EE4" w:rsidRPr="003E2401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effectiveness at taking over physical and medical mental health of the dream centers patients.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69169449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This project will not include the overhaul of the entire clinic’s IT infrastructure, major renovations of</w:t>
            </w:r>
          </w:p>
          <w:p w14:paraId="2243A48A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 xml:space="preserve">physical facilities, but may result in </w:t>
            </w:r>
            <w:proofErr w:type="spellStart"/>
            <w:r w:rsidRPr="001D76F6">
              <w:rPr>
                <w:i/>
                <w:sz w:val="20"/>
                <w:szCs w:val="20"/>
              </w:rPr>
              <w:t>te</w:t>
            </w:r>
            <w:proofErr w:type="spellEnd"/>
            <w:r w:rsidRPr="001D76F6">
              <w:rPr>
                <w:i/>
                <w:sz w:val="20"/>
                <w:szCs w:val="20"/>
              </w:rPr>
              <w:t xml:space="preserve"> development of new medical and mental health treatment</w:t>
            </w:r>
          </w:p>
          <w:p w14:paraId="180C0AD1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protocols to fit billing. Additionally, it will not address external healthcare policies or insurance reform but</w:t>
            </w:r>
          </w:p>
          <w:p w14:paraId="2107AEBF" w14:textId="77777777" w:rsidR="001D76F6" w:rsidRPr="001D76F6" w:rsidRDefault="001D76F6" w:rsidP="001D76F6">
            <w:pPr>
              <w:rPr>
                <w:i/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may assist in guiding it. This project will not involve activities beyond the immediate scope of community</w:t>
            </w:r>
          </w:p>
          <w:p w14:paraId="30328B10" w14:textId="3EC79F6B" w:rsidR="00D32EE4" w:rsidRPr="00591B72" w:rsidRDefault="001D76F6" w:rsidP="001D76F6">
            <w:pPr>
              <w:rPr>
                <w:sz w:val="20"/>
                <w:szCs w:val="20"/>
              </w:rPr>
            </w:pPr>
            <w:r w:rsidRPr="001D76F6">
              <w:rPr>
                <w:i/>
                <w:sz w:val="20"/>
                <w:szCs w:val="20"/>
              </w:rPr>
              <w:t>engagement and feedback integration specific to the Dream Center residents.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0F894AAB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57D0F629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18CE5DE6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5B11724E" w:rsidR="00580A0F" w:rsidRPr="00591B72" w:rsidRDefault="006E57DA" w:rsidP="00552555">
            <w:pPr>
              <w:rPr>
                <w:sz w:val="20"/>
                <w:szCs w:val="20"/>
              </w:rPr>
            </w:pPr>
            <w:r w:rsidRPr="006E57DA">
              <w:rPr>
                <w:sz w:val="20"/>
                <w:szCs w:val="20"/>
              </w:rPr>
              <w:t>Kim Briggs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F6DBF" w14:textId="77777777" w:rsidR="001B349C" w:rsidRDefault="001B349C" w:rsidP="008D3226">
      <w:pPr>
        <w:spacing w:after="0" w:line="240" w:lineRule="auto"/>
      </w:pPr>
      <w:r>
        <w:separator/>
      </w:r>
    </w:p>
  </w:endnote>
  <w:endnote w:type="continuationSeparator" w:id="0">
    <w:p w14:paraId="4FBBA51C" w14:textId="77777777" w:rsidR="001B349C" w:rsidRDefault="001B349C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351FE" w14:textId="77777777" w:rsidR="001B349C" w:rsidRDefault="001B349C" w:rsidP="008D3226">
      <w:pPr>
        <w:spacing w:after="0" w:line="240" w:lineRule="auto"/>
      </w:pPr>
      <w:r>
        <w:separator/>
      </w:r>
    </w:p>
  </w:footnote>
  <w:footnote w:type="continuationSeparator" w:id="0">
    <w:p w14:paraId="3D601E3D" w14:textId="77777777" w:rsidR="001B349C" w:rsidRDefault="001B349C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D33CC"/>
    <w:rsid w:val="000F32CA"/>
    <w:rsid w:val="00127ACE"/>
    <w:rsid w:val="001472C1"/>
    <w:rsid w:val="001716FB"/>
    <w:rsid w:val="0017682C"/>
    <w:rsid w:val="001B349C"/>
    <w:rsid w:val="001B3B34"/>
    <w:rsid w:val="001D1553"/>
    <w:rsid w:val="001D76F6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469B0"/>
    <w:rsid w:val="00880712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2024-10-20T18:52:00Z</dcterms:modified>
</cp:coreProperties>
</file>