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16150785" w14:textId="77777777" w:rsidR="00811F92" w:rsidRDefault="00811F92" w:rsidP="00811F92">
      <w:pPr>
        <w:rPr>
          <w:rFonts w:ascii="Verdana" w:hAnsi="Verdana"/>
          <w:sz w:val="24"/>
        </w:rPr>
      </w:pPr>
    </w:p>
    <w:p w14:paraId="3FCE2766" w14:textId="38B1EA9A" w:rsidR="00811F92" w:rsidRDefault="00811F92" w:rsidP="00811F92">
      <w:pPr>
        <w:rPr>
          <w:rFonts w:ascii="Verdana" w:hAnsi="Verdana"/>
          <w:sz w:val="24"/>
        </w:rPr>
      </w:pPr>
      <w:r>
        <w:rPr>
          <w:rFonts w:ascii="Verdana" w:hAnsi="Verdana"/>
          <w:sz w:val="24"/>
        </w:rPr>
        <w:t xml:space="preserve">Weighing Mechanism: </w:t>
      </w:r>
      <w:r w:rsidR="00DA7DE8">
        <w:rPr>
          <w:rFonts w:ascii="Verdana" w:hAnsi="Verdana"/>
          <w:sz w:val="24"/>
        </w:rPr>
        <w:t xml:space="preserve">This round should be assessed </w:t>
      </w:r>
      <w:r w:rsidR="00897633">
        <w:rPr>
          <w:rFonts w:ascii="Verdana" w:hAnsi="Verdana"/>
          <w:sz w:val="24"/>
        </w:rPr>
        <w:t>via cost benefit analysis</w:t>
      </w:r>
    </w:p>
    <w:p w14:paraId="2A0D24F8" w14:textId="7F95EB1F" w:rsidR="00B50AAF" w:rsidRDefault="00BF2AAE" w:rsidP="00B50AAF">
      <w:pPr>
        <w:pStyle w:val="Heading2"/>
      </w:pPr>
      <w:r>
        <w:lastRenderedPageBreak/>
        <w:t xml:space="preserve">Contention 1: </w:t>
      </w:r>
      <w:r w:rsidR="00B50AAF">
        <w:t>Easing Restrictions</w:t>
      </w:r>
    </w:p>
    <w:p w14:paraId="32DD8446" w14:textId="6E95E3CC" w:rsidR="00B50AAF" w:rsidRPr="00B50AAF" w:rsidRDefault="00B50AAF" w:rsidP="00B50AAF">
      <w:r>
        <w:t xml:space="preserve">Claim:  Easing sanctions has only </w:t>
      </w:r>
      <w:proofErr w:type="gramStart"/>
      <w:r>
        <w:t>yielded  more</w:t>
      </w:r>
      <w:proofErr w:type="gramEnd"/>
      <w:r>
        <w:t xml:space="preserve"> religious prescription</w:t>
      </w:r>
    </w:p>
    <w:p w14:paraId="4540BE85" w14:textId="082A5C61" w:rsidR="007D7236" w:rsidRDefault="00D81DC3" w:rsidP="00D81DC3">
      <w:r w:rsidRPr="00477C04">
        <w:rPr>
          <w:b/>
          <w:u w:val="single"/>
        </w:rPr>
        <w:t xml:space="preserve">The Obama administration has continued its effort to expand contact between the U.S. and Cuba by easing restrictions on travel, exports, and export financing. Commerce Secretary Penny </w:t>
      </w:r>
      <w:proofErr w:type="spellStart"/>
      <w:r w:rsidRPr="00477C04">
        <w:rPr>
          <w:b/>
          <w:u w:val="single"/>
        </w:rPr>
        <w:t>Pritzker</w:t>
      </w:r>
      <w:proofErr w:type="spellEnd"/>
      <w:r w:rsidRPr="00477C04">
        <w:rPr>
          <w:b/>
          <w:u w:val="single"/>
        </w:rPr>
        <w:t xml:space="preserve"> spoke of “building a more open and mutually beneficial relationship.”</w:t>
      </w:r>
      <w:r w:rsidR="00477C04">
        <w:rPr>
          <w:b/>
          <w:u w:val="single"/>
        </w:rPr>
        <w:t xml:space="preserve"> </w:t>
      </w:r>
      <w:r w:rsidRPr="00477C04">
        <w:rPr>
          <w:b/>
          <w:u w:val="single"/>
        </w:rPr>
        <w:t xml:space="preserve">Even in the best of times the </w:t>
      </w:r>
      <w:proofErr w:type="spellStart"/>
      <w:r w:rsidRPr="00477C04">
        <w:rPr>
          <w:b/>
          <w:u w:val="single"/>
        </w:rPr>
        <w:t>Castros</w:t>
      </w:r>
      <w:proofErr w:type="spellEnd"/>
      <w:r w:rsidRPr="00477C04">
        <w:rPr>
          <w:b/>
          <w:u w:val="single"/>
        </w:rPr>
        <w:t xml:space="preserve"> have never been friends of faith in anything other than themselves.</w:t>
      </w:r>
      <w:r>
        <w:t xml:space="preserve">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r w:rsidR="00477C04">
        <w:t xml:space="preserve"> </w:t>
      </w:r>
      <w:r>
        <w:t xml:space="preserve">Last year the U.S. Commission on International Religious Freedom was similarly critical. The number of believers is growing, but the regime attempts to closely control religious practices. The Commission explained: </w:t>
      </w:r>
      <w:r w:rsidRPr="00477C04">
        <w:rPr>
          <w:b/>
          <w:u w:val="single"/>
        </w:rPr>
        <w:t>“Serious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r w:rsidR="00477C04" w:rsidRPr="00477C04">
        <w:t xml:space="preserve"> </w:t>
      </w:r>
      <w:hyperlink r:id="rId6" w:history="1">
        <w:r w:rsidR="007D7236" w:rsidRPr="00D94308">
          <w:rPr>
            <w:rStyle w:val="Hyperlink"/>
          </w:rPr>
          <w:t>http://www.forbes.com/forbes/welcome/?toURL=http://www.forbes.com/sites/dougbandow/2016/01/28/cuba-attacks-christians-as-washington-liberalizes-economic-ties/&amp;refURL=https://www.google.com/&amp;referrer=https://www.google.com/</w:t>
        </w:r>
      </w:hyperlink>
    </w:p>
    <w:p w14:paraId="50A2177B" w14:textId="1B9AF49B" w:rsidR="007D7236" w:rsidRDefault="007D7236" w:rsidP="00D81DC3">
      <w:r>
        <w:t xml:space="preserve">Impact: </w:t>
      </w:r>
      <w:r w:rsidR="006D479D">
        <w:t>Civil unrest between the US and Cuba</w:t>
      </w:r>
    </w:p>
    <w:p w14:paraId="174AB574" w14:textId="76A5763B" w:rsidR="006D479D" w:rsidRPr="00477C04" w:rsidRDefault="006D479D" w:rsidP="00D81DC3">
      <w:r>
        <w:t>As the Obama administration slowly chipped away at the embargo, the religious prosecutions increased which means if the embargo is lifted there will be a spike in religious prosecutions for Christians in Cuba. This is against US Ideals of freedom of religion and will in turn cause civil unrest between both countries shortly after th</w:t>
      </w:r>
      <w:bookmarkStart w:id="0" w:name="_GoBack"/>
      <w:bookmarkEnd w:id="0"/>
      <w:r>
        <w:t>e ban is lifted which can create tensions between the countries yet again</w:t>
      </w:r>
      <w:r w:rsidR="006E2F5B">
        <w:t>.</w:t>
      </w:r>
    </w:p>
    <w:p w14:paraId="6EE4218A" w14:textId="2DCD2A53" w:rsidR="00B50AAF" w:rsidRDefault="00B50AAF" w:rsidP="00B50AAF">
      <w:pPr>
        <w:pStyle w:val="Heading2"/>
      </w:pPr>
      <w:r>
        <w:t>Contention 2: Environmental Harms</w:t>
      </w:r>
    </w:p>
    <w:p w14:paraId="3B7FB846" w14:textId="77777777" w:rsidR="00B50AAF" w:rsidRPr="00B50AAF" w:rsidRDefault="00B50AAF" w:rsidP="00B50AAF"/>
    <w:p w14:paraId="1C8F2B60" w14:textId="77777777" w:rsidR="00B50AAF" w:rsidRPr="00B50AAF" w:rsidRDefault="00B50AAF" w:rsidP="00B50AAF"/>
    <w:p w14:paraId="03E30E63" w14:textId="77777777" w:rsidR="00D81DC3" w:rsidRDefault="00D81DC3" w:rsidP="00811F92"/>
    <w:p w14:paraId="5C269EAC" w14:textId="77777777" w:rsidR="007D7236" w:rsidRDefault="007D7236" w:rsidP="00811F92"/>
    <w:p w14:paraId="38AB8C42" w14:textId="06E1B952" w:rsidR="00D81DC3" w:rsidRDefault="00B50AAF" w:rsidP="00D81DC3">
      <w:pPr>
        <w:pStyle w:val="Heading2"/>
      </w:pPr>
      <w:r>
        <w:t>Contention 3</w:t>
      </w:r>
      <w:r w:rsidR="00D81DC3">
        <w:t>:</w:t>
      </w:r>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294B09"/>
    <w:rsid w:val="00477C04"/>
    <w:rsid w:val="00574767"/>
    <w:rsid w:val="006D479D"/>
    <w:rsid w:val="006E2F5B"/>
    <w:rsid w:val="007D7236"/>
    <w:rsid w:val="00811F92"/>
    <w:rsid w:val="00897633"/>
    <w:rsid w:val="00933861"/>
    <w:rsid w:val="00A32F5C"/>
    <w:rsid w:val="00B50AAF"/>
    <w:rsid w:val="00BE4AC5"/>
    <w:rsid w:val="00BF2AAE"/>
    <w:rsid w:val="00D81DC3"/>
    <w:rsid w:val="00DA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forbes/welcome/?toURL=http://www.forbes.com/sites/dougbandow/2016/01/28/cuba-attacks-christians-as-washington-liberalizes-economic-ties/&amp;refURL=https://www.google.com/&amp;referrer=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390</Words>
  <Characters>2227</Characters>
  <Application>Microsoft Macintosh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2</cp:revision>
  <dcterms:created xsi:type="dcterms:W3CDTF">2017-02-11T07:43:00Z</dcterms:created>
  <dcterms:modified xsi:type="dcterms:W3CDTF">2017-02-11T07:43:00Z</dcterms:modified>
</cp:coreProperties>
</file>