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- Emissions Dashboard Application</w:t>
      </w:r>
    </w:p>
    <w:p>
      <w:pPr>
        <w:pStyle w:val="Heading1"/>
      </w:pPr>
      <w:r>
        <w:t>Project Overview: Emissions Dashboard Application (Angular v19)</w:t>
      </w:r>
    </w:p>
    <w:p>
      <w:r>
        <w:t>This application is built using Angular v19, leveraging the latest improvements in performance, signals, and standalone components. The primary focus of this app is to visualize and interact with emission-related data via a dynamic dashboard UI.</w:t>
      </w:r>
    </w:p>
    <w:p>
      <w:pPr>
        <w:pStyle w:val="Heading1"/>
      </w:pPr>
      <w:r>
        <w:t>State Management with NgRx Signal Store</w:t>
      </w:r>
    </w:p>
    <w:p>
      <w:r>
        <w:t>To handle the application's state effectively, we use NgRx Signal Store, a lightweight and reactive solution for state management introduced in newer versions of NgRx. This store is responsible for managing:</w:t>
      </w:r>
    </w:p>
    <w:p>
      <w:pPr>
        <w:pStyle w:val="ListBullet"/>
      </w:pPr>
      <w:r>
        <w:t>- Emission data fetched from remote APIs</w:t>
      </w:r>
    </w:p>
    <w:p>
      <w:pPr>
        <w:pStyle w:val="ListBullet"/>
      </w:pPr>
      <w:r>
        <w:t>- Consolidated totals, including:</w:t>
      </w:r>
    </w:p>
    <w:p>
      <w:pPr>
        <w:pStyle w:val="ListBullet2"/>
      </w:pPr>
      <w:r>
        <w:t xml:space="preserve">  - Total emissions for a specific year</w:t>
      </w:r>
    </w:p>
    <w:p>
      <w:pPr>
        <w:pStyle w:val="ListBullet2"/>
      </w:pPr>
      <w:r>
        <w:t xml:space="preserve">  - Breakdown of emissions by category (e.g., Scope 1, Scope 2, Scope 3)</w:t>
      </w:r>
    </w:p>
    <w:p>
      <w:pPr>
        <w:pStyle w:val="Heading2"/>
      </w:pPr>
      <w:r>
        <w:t>Benefits of Signal Store:</w:t>
      </w:r>
    </w:p>
    <w:p>
      <w:pPr>
        <w:pStyle w:val="ListBullet"/>
      </w:pPr>
      <w:r>
        <w:t>- Reactive computation: With Angular Signals, derived values are automatically recalculated when base state changes.</w:t>
      </w:r>
    </w:p>
    <w:p>
      <w:pPr>
        <w:pStyle w:val="ListBullet"/>
      </w:pPr>
      <w:r>
        <w:t>- Improved maintainability: The state logic is encapsulated and declarative.</w:t>
      </w:r>
    </w:p>
    <w:p>
      <w:pPr>
        <w:pStyle w:val="ListBullet"/>
      </w:pPr>
      <w:r>
        <w:t>- Isolation: The emission state is isolated from UI logic.</w:t>
      </w:r>
    </w:p>
    <w:p>
      <w:pPr>
        <w:pStyle w:val="Heading1"/>
      </w:pPr>
      <w:r>
        <w:t>Styling with Tailwind CSS</w:t>
      </w:r>
    </w:p>
    <w:p>
      <w:r>
        <w:t>The UI is styled using Tailwind CSS, which offers utility-first classes that enable rapid development and consistent design.</w:t>
      </w:r>
    </w:p>
    <w:p>
      <w:pPr>
        <w:pStyle w:val="Heading2"/>
      </w:pPr>
      <w:r>
        <w:t>Why Tailwind?</w:t>
      </w:r>
    </w:p>
    <w:p>
      <w:pPr>
        <w:pStyle w:val="ListBullet"/>
      </w:pPr>
      <w:r>
        <w:t>- Scalability: Maintain a consistent design language across components.</w:t>
      </w:r>
    </w:p>
    <w:p>
      <w:pPr>
        <w:pStyle w:val="ListBullet"/>
      </w:pPr>
      <w:r>
        <w:t>- Extensibility: Tailwind’s configuration allows for quick overrides and design tokens.</w:t>
      </w:r>
    </w:p>
    <w:p>
      <w:pPr>
        <w:pStyle w:val="ListBullet"/>
      </w:pPr>
      <w:r>
        <w:t>- Productivity: Styling changes can be made directly in the template using utility classes.</w:t>
      </w:r>
    </w:p>
    <w:p>
      <w:pPr>
        <w:pStyle w:val="Heading1"/>
      </w:pPr>
      <w:r>
        <w:t>Component Architecture</w:t>
      </w:r>
    </w:p>
    <w:p>
      <w:r>
        <w:t>The dashboard is composed of self-contained, standalone components, each managing its own logic and presentation. Angular’s new @defer and signal-driven APIs are used to improve the initial load performance and UI responsiveness.</w:t>
      </w:r>
    </w:p>
    <w:p>
      <w:pPr>
        <w:pStyle w:val="Heading1"/>
      </w:pPr>
      <w:r>
        <w:t>Summary of Technology Stack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Angular v19</w:t>
            </w:r>
          </w:p>
        </w:tc>
        <w:tc>
          <w:tcPr>
            <w:tcW w:type="dxa" w:w="4320"/>
          </w:tcPr>
          <w:p>
            <w:r>
              <w:t>Core framework</w:t>
            </w:r>
          </w:p>
        </w:tc>
      </w:tr>
      <w:tr>
        <w:tc>
          <w:tcPr>
            <w:tcW w:type="dxa" w:w="4320"/>
          </w:tcPr>
          <w:p>
            <w:r>
              <w:t>NgRx Signal Store</w:t>
            </w:r>
          </w:p>
        </w:tc>
        <w:tc>
          <w:tcPr>
            <w:tcW w:type="dxa" w:w="4320"/>
          </w:tcPr>
          <w:p>
            <w:r>
              <w:t>Reactive state management for dashboard data</w:t>
            </w:r>
          </w:p>
        </w:tc>
      </w:tr>
      <w:tr>
        <w:tc>
          <w:tcPr>
            <w:tcW w:type="dxa" w:w="4320"/>
          </w:tcPr>
          <w:p>
            <w:r>
              <w:t>Tailwind CSS</w:t>
            </w:r>
          </w:p>
        </w:tc>
        <w:tc>
          <w:tcPr>
            <w:tcW w:type="dxa" w:w="4320"/>
          </w:tcPr>
          <w:p>
            <w:r>
              <w:t>Utility-first styling framework</w:t>
            </w:r>
          </w:p>
        </w:tc>
      </w:tr>
      <w:tr>
        <w:tc>
          <w:tcPr>
            <w:tcW w:type="dxa" w:w="4320"/>
          </w:tcPr>
          <w:p>
            <w:r>
              <w:t>RxJS</w:t>
            </w:r>
          </w:p>
        </w:tc>
        <w:tc>
          <w:tcPr>
            <w:tcW w:type="dxa" w:w="4320"/>
          </w:tcPr>
          <w:p>
            <w:r>
              <w:t>Stream handling for API and async operations</w:t>
            </w:r>
          </w:p>
        </w:tc>
      </w:tr>
      <w:tr>
        <w:tc>
          <w:tcPr>
            <w:tcW w:type="dxa" w:w="4320"/>
          </w:tcPr>
          <w:p>
            <w:r>
              <w:t>@defer syntax</w:t>
            </w:r>
          </w:p>
        </w:tc>
        <w:tc>
          <w:tcPr>
            <w:tcW w:type="dxa" w:w="4320"/>
          </w:tcPr>
          <w:p>
            <w:r>
              <w:t>Optimized rendering of async components</w:t>
            </w:r>
          </w:p>
        </w:tc>
      </w:tr>
    </w:tbl>
    <w:p>
      <w:pPr>
        <w:pStyle w:val="Heading1"/>
      </w:pPr>
      <w:r>
        <w:t>Key Benefits</w:t>
      </w:r>
    </w:p>
    <w:p>
      <w:pPr>
        <w:pStyle w:val="ListBullet"/>
      </w:pPr>
      <w:r>
        <w:t>- High performance and responsive UI through reactive signals and deferred rendering</w:t>
      </w:r>
    </w:p>
    <w:p>
      <w:pPr>
        <w:pStyle w:val="ListBullet"/>
      </w:pPr>
      <w:r>
        <w:t>- Predictable state with clean separation of business logic from UI</w:t>
      </w:r>
    </w:p>
    <w:p>
      <w:pPr>
        <w:pStyle w:val="ListBullet"/>
      </w:pPr>
      <w:r>
        <w:t>- Modern and maintainable styling with Tailwind</w:t>
      </w:r>
    </w:p>
    <w:p>
      <w:pPr>
        <w:pStyle w:val="ListBullet"/>
      </w:pPr>
      <w:r>
        <w:t>- Easy unit testing of logic using signal-store and selector-driven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