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17365D"/>
          <w:spacing w:val="5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17365D"/>
          <w:spacing w:val="5"/>
          <w:position w:val="0"/>
          <w:sz w:val="52"/>
          <w:shd w:fill="auto" w:val="clear"/>
        </w:rPr>
        <w:t xml:space="preserve">TÀI LI</w:t>
      </w:r>
      <w:r>
        <w:rPr>
          <w:rFonts w:ascii="Times New Roman" w:hAnsi="Times New Roman" w:cs="Times New Roman" w:eastAsia="Times New Roman"/>
          <w:color w:val="17365D"/>
          <w:spacing w:val="5"/>
          <w:position w:val="0"/>
          <w:sz w:val="52"/>
          <w:shd w:fill="auto" w:val="clear"/>
        </w:rPr>
        <w:t xml:space="preserve">ỆU THIẾT KẾ C</w:t>
      </w:r>
      <w:r>
        <w:rPr>
          <w:rFonts w:ascii="Times New Roman" w:hAnsi="Times New Roman" w:cs="Times New Roman" w:eastAsia="Times New Roman"/>
          <w:color w:val="17365D"/>
          <w:spacing w:val="5"/>
          <w:position w:val="0"/>
          <w:sz w:val="52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17365D"/>
          <w:spacing w:val="5"/>
          <w:position w:val="0"/>
          <w:sz w:val="52"/>
          <w:shd w:fill="auto" w:val="clear"/>
        </w:rPr>
        <w:t xml:space="preserve">Ở DỮ LIỆU - HỆ THỐNG QUẢN L</w:t>
      </w:r>
      <w:r>
        <w:rPr>
          <w:rFonts w:ascii="Times New Roman" w:hAnsi="Times New Roman" w:cs="Times New Roman" w:eastAsia="Times New Roman"/>
          <w:color w:val="17365D"/>
          <w:spacing w:val="5"/>
          <w:position w:val="0"/>
          <w:sz w:val="52"/>
          <w:shd w:fill="auto" w:val="clear"/>
        </w:rPr>
        <w:t xml:space="preserve">Ý H</w:t>
      </w:r>
      <w:r>
        <w:rPr>
          <w:rFonts w:ascii="Times New Roman" w:hAnsi="Times New Roman" w:cs="Times New Roman" w:eastAsia="Times New Roman"/>
          <w:color w:val="17365D"/>
          <w:spacing w:val="5"/>
          <w:position w:val="0"/>
          <w:sz w:val="52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17365D"/>
          <w:spacing w:val="5"/>
          <w:position w:val="0"/>
          <w:sz w:val="5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7365D"/>
          <w:spacing w:val="5"/>
          <w:position w:val="0"/>
          <w:sz w:val="52"/>
          <w:shd w:fill="auto" w:val="clear"/>
        </w:rPr>
        <w:t xml:space="preserve">ỒNG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1. Gi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ới thiệu hệ thống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 thống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ựng nhằm mục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 trợ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ùng,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ồng,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ệu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quan và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ịch sử thao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 thống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ân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ùng theo vai trò (Admin, PM, Staff), cho phép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chi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ành viên tham gia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ồng theo vai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ấp bậc.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2. S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ồ thực thể ERD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ây 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 mối quan hệ giữa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ảng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ở dữ liệu: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985" w:dyaOrig="5708">
          <v:rect xmlns:o="urn:schemas-microsoft-com:office:office" xmlns:v="urn:schemas-microsoft-com:vml" id="rectole0000000000" style="width:449.250000pt;height:28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3. Mô t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ả c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ác b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8"/>
          <w:shd w:fill="auto" w:val="clear"/>
        </w:rPr>
        <w:t xml:space="preserve">ảng dữ liệu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ảng: AppRoles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AppRoleID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Khóa chính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AppRoleName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vai trò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ùng: Admin, PM, Staff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 vai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ò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ảng: Users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Khóa chính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FullName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ọ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ủ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varchar(50)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ập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varchar(255)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ật khẩu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ã mã hóa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varchar(50)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ịa chỉ email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Phone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char(10)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ện thoại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ịa chỉ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AppRoleID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Vai trò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CreateAt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ạo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ảng: ContractRoles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ContractRoleID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Khóa chính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ContractRoleName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vai trò trong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ồng: Developer, Tester, Designer...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 vai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ò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ảng: ContractStaffs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ContractID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ồng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ùng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ContractRoleID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Vai trò trong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ồng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Level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ấp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ộ: Junior, Lead, Senior,...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AssignedAt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giao việc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ảng: Contracts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ContractID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Khóa chính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ContractCode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Mã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ồng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ề hợp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ồng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án liên quan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SignDate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ký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ồng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TotalAmount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float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ổng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ị hợp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ồng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WorkingDays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ổng số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ày làm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ệc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StartDate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ầu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EndDate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úc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enum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Draft, WaitingForApproval, Signed, InEffect, Terminated, Expired, Cancelled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ảng: ContractFiles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FileID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Khóa chính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ContractID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ồng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ên quan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FileName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file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FilePath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ờng dẫn file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UploadDate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UploadBy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tải file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FileType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ại file: PDF, DOC, ...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ảng: ContractLogs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LogID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Khóa chính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ContractID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ồng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Hành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ộng: Created, Edited, ...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ActionBy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thực hiện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DateTime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gian thực hiện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Ghi chú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ổ sung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ảng: Projects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Khóa chính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ProjectName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varchar(30)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 ngắn về dự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ực hiện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StartDate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ầu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EndDate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úc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Track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enum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Planning, InProgress, OnHold, Cancelled, Completed, Overdue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6"/>
          <w:shd w:fill="auto" w:val="clear"/>
        </w:rPr>
        <w:t xml:space="preserve">ảng: Accounts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AccountID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Khóa chính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công ty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ContactPerson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varchar(50)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ại diện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varchar(50)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liên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Phone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varchar(50)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ện thoại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WebLink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varchar(50)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Website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