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1ADE" w14:textId="77777777" w:rsidR="00840639" w:rsidRDefault="00840639">
      <w:r>
        <w:t xml:space="preserve">Siege Testing: The top is siege testing with all the changes from project 3, and the bottom is project 2. Surprisingly, the number of transactions was higher for the SQL. no caching </w:t>
      </w:r>
      <w:proofErr w:type="gramStart"/>
      <w:r>
        <w:t>approach</w:t>
      </w:r>
      <w:proofErr w:type="gramEnd"/>
      <w:r>
        <w:t xml:space="preserve">. However, the throughput was similar, and more data was </w:t>
      </w:r>
      <w:proofErr w:type="gramStart"/>
      <w:r>
        <w:t>actually transferred</w:t>
      </w:r>
      <w:proofErr w:type="gramEnd"/>
      <w:r>
        <w:t xml:space="preserve"> with the project three implementation.</w:t>
      </w:r>
    </w:p>
    <w:p w14:paraId="660C9581" w14:textId="77777777" w:rsidR="00840639" w:rsidRDefault="00840639"/>
    <w:p w14:paraId="0BD0746C" w14:textId="77777777" w:rsidR="008F67B2" w:rsidRDefault="00840639">
      <w:r>
        <w:rPr>
          <w:noProof/>
        </w:rPr>
        <w:drawing>
          <wp:inline distT="0" distB="0" distL="0" distR="0" wp14:anchorId="754DB3A0" wp14:editId="40F0ED79">
            <wp:extent cx="55626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FEB1" w14:textId="77777777" w:rsidR="00840639" w:rsidRDefault="00840639">
      <w:r>
        <w:t>Top is project3, and bottom is project2.</w:t>
      </w:r>
      <w:bookmarkStart w:id="0" w:name="_GoBack"/>
      <w:bookmarkEnd w:id="0"/>
    </w:p>
    <w:sectPr w:rsidR="0084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9"/>
    <w:rsid w:val="00840639"/>
    <w:rsid w:val="009F3A5E"/>
    <w:rsid w:val="00C4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2016"/>
  <w15:chartTrackingRefBased/>
  <w15:docId w15:val="{3DBF81BB-1B68-4FBF-8D56-8D7DB5B2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Dalessi</dc:creator>
  <cp:keywords/>
  <dc:description/>
  <cp:lastModifiedBy>William Dalessi</cp:lastModifiedBy>
  <cp:revision>1</cp:revision>
  <dcterms:created xsi:type="dcterms:W3CDTF">2019-05-12T02:02:00Z</dcterms:created>
  <dcterms:modified xsi:type="dcterms:W3CDTF">2019-05-12T02:04:00Z</dcterms:modified>
</cp:coreProperties>
</file>