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sz w:val="42"/>
        </w:rPr>
      </w:pPr>
      <w:r>
        <w:rPr>
          <w:rFonts w:ascii="Helvetica" w:hAnsi="Helvetica" w:cs="Helvetica"/>
          <w:b/>
          <w:sz w:val="42"/>
        </w:rPr>
        <w:t>Thobani Ngcoya</w:t>
      </w:r>
    </w:p>
    <w:p>
      <w:pPr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Software Developer / Project Manager</w:t>
      </w:r>
    </w:p>
    <w:p>
      <w:pPr>
        <w:jc w:val="center"/>
        <w:rPr>
          <w:rFonts w:ascii="Helvetica" w:hAnsi="Helvetica" w:cs="Helvetica"/>
        </w:rPr>
      </w:pPr>
      <w:r>
        <w:fldChar w:fldCharType="begin"/>
      </w:r>
      <w:r>
        <w:instrText xml:space="preserve"> HYPERLINK "mailto:ngcoya@live.com" </w:instrText>
      </w:r>
      <w:r>
        <w:fldChar w:fldCharType="separate"/>
      </w:r>
      <w:r>
        <w:rPr>
          <w:rStyle w:val="4"/>
          <w:rFonts w:ascii="Helvetica" w:hAnsi="Helvetica" w:cs="Helvetica"/>
        </w:rPr>
        <w:t>ngcoya@live.com</w:t>
      </w:r>
      <w:r>
        <w:rPr>
          <w:rStyle w:val="4"/>
          <w:rFonts w:ascii="Helvetica" w:hAnsi="Helvetica" w:cs="Helvetica"/>
        </w:rPr>
        <w:fldChar w:fldCharType="end"/>
      </w:r>
    </w:p>
    <w:p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(+27) 067 894 8116</w:t>
      </w:r>
    </w:p>
    <w:p>
      <w:pPr>
        <w:spacing w:line="24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6 Gerhard Street, Sandown, Sandton, 2194</w:t>
      </w:r>
    </w:p>
    <w:tbl>
      <w:tblPr>
        <w:tblStyle w:val="9"/>
        <w:tblW w:w="9811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1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811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 w:cs="Times New Roman"/>
                <w:b/>
                <w:bCs w:val="0"/>
                <w:color w:val="auto"/>
                <w:lang w:eastAsia="en-ZA"/>
              </w:rPr>
              <w:t>CAREER OBJECTIVES</w:t>
            </w:r>
          </w:p>
        </w:tc>
      </w:tr>
    </w:tbl>
    <w:p>
      <w:pPr>
        <w:jc w:val="both"/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  <w:t>Software Developer with thorough levels of experience in a wide space of different technologies including testing, performance, MVC, .Net, ASP.NET, C#, SQL, JSCRIPT. Supportive and enthusiastic team player to project performance completion and extending our learning experience and efficiently resolving project issues.</w:t>
      </w:r>
    </w:p>
    <w:p>
      <w:pPr>
        <w:jc w:val="both"/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  <w:t xml:space="preserve">Also a well experienced team leader with project management skills to make sure the team meets the goals. </w:t>
      </w:r>
    </w:p>
    <w:tbl>
      <w:tblPr>
        <w:tblStyle w:val="9"/>
        <w:tblW w:w="9721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1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21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 w:val="0"/>
                <w:bCs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auto"/>
                <w:lang w:eastAsia="en-ZA"/>
              </w:rPr>
              <w:t>SKILLS, LANGUAGES AND TOOLS</w:t>
            </w:r>
          </w:p>
        </w:tc>
      </w:tr>
    </w:tbl>
    <w:tbl>
      <w:tblPr>
        <w:tblStyle w:val="5"/>
        <w:tblW w:w="96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4050"/>
        <w:gridCol w:w="3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1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C#</w:t>
            </w:r>
          </w:p>
        </w:tc>
        <w:tc>
          <w:tcPr>
            <w:tcW w:w="4050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MVC</w:t>
            </w:r>
          </w:p>
        </w:tc>
        <w:tc>
          <w:tcPr>
            <w:tcW w:w="3066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51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VB</w:t>
            </w:r>
          </w:p>
        </w:tc>
        <w:tc>
          <w:tcPr>
            <w:tcW w:w="4050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Xamarin</w:t>
            </w:r>
          </w:p>
        </w:tc>
        <w:tc>
          <w:tcPr>
            <w:tcW w:w="3066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Project Management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1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ASP.NET</w:t>
            </w:r>
          </w:p>
        </w:tc>
        <w:tc>
          <w:tcPr>
            <w:tcW w:w="4050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Java</w:t>
            </w:r>
          </w:p>
        </w:tc>
        <w:tc>
          <w:tcPr>
            <w:tcW w:w="3066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51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SQL</w:t>
            </w:r>
          </w:p>
        </w:tc>
        <w:tc>
          <w:tcPr>
            <w:tcW w:w="4050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Android Programing Experience</w:t>
            </w:r>
          </w:p>
        </w:tc>
        <w:tc>
          <w:tcPr>
            <w:tcW w:w="3066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Laravel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1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ASP.NET Core</w:t>
            </w:r>
          </w:p>
        </w:tc>
        <w:tc>
          <w:tcPr>
            <w:tcW w:w="4050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Razor</w:t>
            </w:r>
          </w:p>
        </w:tc>
        <w:tc>
          <w:tcPr>
            <w:tcW w:w="3066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.Net Core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1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REST APIs</w:t>
            </w:r>
          </w:p>
        </w:tc>
        <w:tc>
          <w:tcPr>
            <w:tcW w:w="4050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AngularJS</w:t>
            </w:r>
          </w:p>
        </w:tc>
        <w:tc>
          <w:tcPr>
            <w:tcW w:w="3066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Node 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1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Flutter</w:t>
            </w:r>
          </w:p>
        </w:tc>
        <w:tc>
          <w:tcPr>
            <w:tcW w:w="4050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Ionic</w:t>
            </w:r>
          </w:p>
        </w:tc>
        <w:tc>
          <w:tcPr>
            <w:tcW w:w="3066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Git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15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Agile</w:t>
            </w:r>
          </w:p>
        </w:tc>
        <w:tc>
          <w:tcPr>
            <w:tcW w:w="4050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IIS</w:t>
            </w:r>
          </w:p>
        </w:tc>
        <w:tc>
          <w:tcPr>
            <w:tcW w:w="3066" w:type="dxa"/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720" w:leftChars="0" w:hanging="360" w:firstLineChars="0"/>
              <w:rPr>
                <w:rFonts w:ascii="Helvetica" w:hAnsi="Helvetica" w:cs="Helvetica" w:eastAsiaTheme="minorHAnsi"/>
                <w:color w:val="7C7C80"/>
                <w:sz w:val="21"/>
                <w:szCs w:val="21"/>
                <w:shd w:val="clear" w:color="auto" w:fill="FFFFFF"/>
                <w:lang w:val="en-US" w:eastAsia="en-US" w:bidi="ar-SA"/>
              </w:rPr>
            </w:pP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 w:eastAsia="en-US" w:bidi="ar-SA"/>
              </w:rPr>
              <w:t>Azure Devops</w:t>
            </w:r>
          </w:p>
        </w:tc>
      </w:tr>
    </w:tbl>
    <w:p>
      <w:pPr>
        <w:rPr>
          <w:rFonts w:ascii="Helvetica" w:hAnsi="Helvetica" w:cs="Helvetica"/>
          <w:b/>
          <w:color w:val="7C7C80"/>
          <w:sz w:val="21"/>
          <w:szCs w:val="21"/>
          <w:shd w:val="clear" w:color="auto" w:fill="FFFFFF"/>
        </w:rPr>
      </w:pPr>
    </w:p>
    <w:tbl>
      <w:tblPr>
        <w:tblStyle w:val="9"/>
        <w:tblW w:w="9721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1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21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 w:val="0"/>
                <w:bCs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auto"/>
                <w:lang w:eastAsia="en-ZA"/>
              </w:rPr>
              <w:t>PROFESSIONAL EXPERIENCE</w:t>
            </w:r>
          </w:p>
        </w:tc>
      </w:tr>
    </w:tbl>
    <w:tbl>
      <w:tblPr>
        <w:tblStyle w:val="5"/>
        <w:tblW w:w="9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2610"/>
        <w:gridCol w:w="180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695" w:type="dxa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  <w:t>Company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  <w:t>Duration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695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Red Gorilla Technologies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Software Developer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Current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Feb 2018 – 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695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Entersekt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Project Manager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4 Months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Nov 2017 – Jan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95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RDC / Nedbank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Software Developer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1 year 6 months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May 2016 – Oct 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695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Atos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Software Developer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4 Months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Jan 2016 – April 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695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Website Factory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Web Developer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2 Years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Jan 2014 - Dec 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695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The Playhouse company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Contract DB Developer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4 Months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Sept 2013 – Dec 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95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SITA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IT Technician Support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1 year 6 Months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Oct 2011 – June 2013</w:t>
            </w:r>
          </w:p>
        </w:tc>
      </w:tr>
    </w:tbl>
    <w:p>
      <w:pPr>
        <w:rPr>
          <w:rFonts w:ascii="Helvetica" w:hAnsi="Helvetica" w:cs="Helvetica"/>
          <w:b/>
          <w:color w:val="7C7C80"/>
          <w:sz w:val="21"/>
          <w:szCs w:val="21"/>
          <w:shd w:val="clear" w:color="auto" w:fill="FFFFFF"/>
        </w:rPr>
      </w:pPr>
    </w:p>
    <w:tbl>
      <w:tblPr>
        <w:tblStyle w:val="9"/>
        <w:tblW w:w="9721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1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21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 w:val="0"/>
                <w:bCs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auto"/>
                <w:lang w:eastAsia="en-ZA"/>
              </w:rPr>
              <w:t>EDUCATION</w:t>
            </w:r>
          </w:p>
        </w:tc>
      </w:tr>
    </w:tbl>
    <w:tbl>
      <w:tblPr>
        <w:tblStyle w:val="5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3219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9" w:type="dxa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  <w:t>Institution</w:t>
            </w:r>
          </w:p>
        </w:tc>
        <w:tc>
          <w:tcPr>
            <w:tcW w:w="3219" w:type="dxa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  <w:t>Course</w:t>
            </w:r>
          </w:p>
        </w:tc>
        <w:tc>
          <w:tcPr>
            <w:tcW w:w="3221" w:type="dxa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  <w:lang w:val="en-US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Mancosa</w:t>
            </w:r>
          </w:p>
        </w:tc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IT Management Degree</w:t>
            </w:r>
          </w:p>
        </w:tc>
        <w:tc>
          <w:tcPr>
            <w:tcW w:w="3221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2019 - 2023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Varisity College Sandton</w:t>
            </w:r>
          </w:p>
        </w:tc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Project Management</w:t>
            </w:r>
          </w:p>
        </w:tc>
        <w:tc>
          <w:tcPr>
            <w:tcW w:w="3221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Bytes People Solution</w:t>
            </w:r>
          </w:p>
        </w:tc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MCITP</w:t>
            </w:r>
          </w:p>
        </w:tc>
        <w:tc>
          <w:tcPr>
            <w:tcW w:w="3221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Varsity College Durban North</w:t>
            </w:r>
          </w:p>
        </w:tc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IT Programming</w:t>
            </w:r>
          </w:p>
        </w:tc>
        <w:tc>
          <w:tcPr>
            <w:tcW w:w="3221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2006 - 2008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Hunt Road Secondary School</w:t>
            </w:r>
          </w:p>
        </w:tc>
        <w:tc>
          <w:tcPr>
            <w:tcW w:w="321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Matric</w:t>
            </w:r>
          </w:p>
        </w:tc>
        <w:tc>
          <w:tcPr>
            <w:tcW w:w="3221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2005</w:t>
            </w:r>
          </w:p>
        </w:tc>
      </w:tr>
    </w:tbl>
    <w:p>
      <w:pPr>
        <w:rPr>
          <w:rFonts w:ascii="Helvetica" w:hAnsi="Helvetica" w:cs="Helvetica"/>
          <w:b/>
        </w:rPr>
      </w:pPr>
    </w:p>
    <w:tbl>
      <w:tblPr>
        <w:tblStyle w:val="9"/>
        <w:tblW w:w="9706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6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706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Helvetica" w:hAnsi="Helvetica" w:cs="Helvetica"/>
                <w:b/>
                <w:bCs/>
                <w:color w:val="auto"/>
              </w:rPr>
              <w:t>REFERENCES</w:t>
            </w:r>
          </w:p>
        </w:tc>
      </w:tr>
    </w:tbl>
    <w:p>
      <w:pPr>
        <w:rPr>
          <w:rFonts w:ascii="Calibri" w:hAnsi="Calibri" w:eastAsia="Times New Roman" w:cs="Times New Roman"/>
          <w:lang w:eastAsia="en-ZA"/>
        </w:rPr>
      </w:pPr>
      <w:r>
        <w:rPr>
          <w:rFonts w:ascii="Calibri" w:hAnsi="Calibri" w:eastAsia="Times New Roman" w:cs="Times New Roman"/>
          <w:lang w:eastAsia="en-ZA"/>
        </w:rPr>
        <w:t>To be furnished upon demand</w:t>
      </w:r>
    </w:p>
    <w:p>
      <w:pPr>
        <w:rPr>
          <w:rFonts w:ascii="Calibri" w:hAnsi="Calibri" w:eastAsia="Times New Roman" w:cs="Times New Roman"/>
          <w:lang w:eastAsia="en-ZA"/>
        </w:rPr>
      </w:pPr>
    </w:p>
    <w:tbl>
      <w:tblPr>
        <w:tblStyle w:val="9"/>
        <w:tblW w:w="9721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1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21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jc w:val="center"/>
              <w:rPr>
                <w:rFonts w:ascii="Helvetica" w:hAnsi="Helvetica" w:cs="Helvetica"/>
                <w:b w:val="0"/>
                <w:bCs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auto"/>
                <w:lang w:eastAsia="en-ZA"/>
              </w:rPr>
              <w:t>EMPLOYMENT DETAILS</w:t>
            </w:r>
          </w:p>
        </w:tc>
      </w:tr>
    </w:tbl>
    <w:tbl>
      <w:tblPr>
        <w:tblStyle w:val="5"/>
        <w:tblW w:w="9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6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COMPANY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Red Gorilla Technologies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Software Developer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>(Permanent)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LANGUAGES AND TECH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MVC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ASP.NET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SQL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JAVA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Jscript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Ionic/Angular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Flutter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HTML/CSS</w:t>
            </w:r>
          </w:p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Azure Devops</w:t>
            </w:r>
          </w:p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>.Net Core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DUTIES</w:t>
            </w:r>
          </w:p>
        </w:tc>
        <w:tc>
          <w:tcPr>
            <w:tcW w:w="6829" w:type="dxa"/>
          </w:tcPr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Be creative on planning and for driving new projects and designs.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Develop in different languages and technologies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Manage relationship with client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Attend planning sessions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Respond promptly and professionally to bug reports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Analyze system specifications and translates system requirements to task specifications for the team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Develop new programs, analyze current program and process, and making recommendations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Document code consistently throughout the development process by listing a description of the program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Assist team with debugging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Report to project manager on different projects</w:t>
            </w:r>
          </w:p>
          <w:p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Draw the project cycle with the team.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659" w:type="dxa"/>
            <w:gridSpan w:val="2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64"/>
              <w:gridCol w:w="656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33" w:type="dxa"/>
                  <w:gridSpan w:val="2"/>
                </w:tcPr>
                <w:p>
                  <w:pPr>
                    <w:tabs>
                      <w:tab w:val="center" w:pos="4608"/>
                    </w:tabs>
                    <w:spacing w:after="0" w:line="240" w:lineRule="auto"/>
                    <w:rPr>
                      <w:rFonts w:ascii="Helvetica" w:hAnsi="Helvetica" w:cs="Helvetica"/>
                      <w:b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ab/>
                  </w:r>
                  <w:r>
                    <w:rPr>
                      <w:rFonts w:ascii="Helvetica" w:hAnsi="Helvetica" w:cs="Helvetica"/>
                      <w:b/>
                      <w:color w:val="404040" w:themeColor="text1" w:themeTint="BF"/>
                      <w:sz w:val="21"/>
                      <w:szCs w:val="21"/>
                      <w:shd w:val="clear" w:color="auto" w:fill="FFFFFF"/>
                      <w:lang w:val="en-US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CONSULTING CLIENTS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64" w:type="dxa"/>
                </w:tcPr>
                <w:p>
                  <w:p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TFG HEAD OFFICE CPT</w:t>
                  </w:r>
                </w:p>
              </w:tc>
              <w:tc>
                <w:tcPr>
                  <w:tcW w:w="6569" w:type="dxa"/>
                </w:tcPr>
                <w:p>
                  <w:p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TEAM LEAD DEVELOPER (2019)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Manage Team of 9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Develop and Support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64" w:type="dxa"/>
                </w:tcPr>
                <w:p>
                  <w:p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JSE</w:t>
                  </w:r>
                </w:p>
              </w:tc>
              <w:tc>
                <w:tcPr>
                  <w:tcW w:w="6569" w:type="dxa"/>
                </w:tcPr>
                <w:p>
                  <w:p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SOFTWARE DEVELOPER (2021/2022)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Support &amp; Develop JSE internal applications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DBA role</w:t>
                  </w:r>
                  <w:r>
                    <w:rPr>
                      <w:rFonts w:hint="default"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 xml:space="preserve">  - Azure Devops</w:t>
                  </w:r>
                </w:p>
              </w:tc>
            </w:tr>
          </w:tbl>
          <w:p>
            <w:pPr>
              <w:pBdr>
                <w:bottom w:val="single" w:color="auto" w:sz="6" w:space="1"/>
              </w:pBd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COMPANY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Entersekt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Project Manager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 xml:space="preserve"> (Contract)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DUTIES</w:t>
            </w:r>
          </w:p>
        </w:tc>
        <w:tc>
          <w:tcPr>
            <w:tcW w:w="6829" w:type="dxa"/>
          </w:tcPr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Lead team with project objectives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Define and clarify project scope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Develop the project plan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Develop the project schedule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Develop policies and procedures to support the achievement of the project objectives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Defining project baselines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Tracking project progress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Setting team direction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Identify roles and positions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REASON FOR LEAVING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RESIGNATION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 xml:space="preserve"> - Senior management shortly after I joined had decided to open office space in the north African region where I was based. Instead of travelling back and forth, they move me closer to my projects.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COMPANY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RDC / Nedbank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Sotware Developer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>(Contract)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LANGUAGES AND TECH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C#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JSCRIPT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MVC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SQL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.NET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Razor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HTML/CSS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Rest</w:t>
            </w: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IIS/Apache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DUTIES</w:t>
            </w:r>
          </w:p>
        </w:tc>
        <w:tc>
          <w:tcPr>
            <w:tcW w:w="6829" w:type="dxa"/>
          </w:tcPr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Analyze the system requirements.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Identify the application impact and complete system impact analysis documentation.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Identify project dependencies, possible conflicts and manage these to resolution.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Keep record of test results with the view to providing pre and post images.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Conduct setting of system software standards and usage recommendations.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Participate in system environment design (defining data bases to be used, connectivity aspects, ensuring adherence to licensing of software).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Participate in the release cycle.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 xml:space="preserve">Provide basic support during application development, implementation, post implementation and operational cycle. 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Participate in the analysis of reports and Problem solving.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Participate in creating proof of concepts under supervision.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Maintain the system software environment through monitoring and updates. 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Identify risks and escalate timeously to relevant stakeholders.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Participate in disaster recovery tests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Incident/ticket Management</w:t>
            </w:r>
          </w:p>
          <w:p>
            <w:pPr>
              <w:pStyle w:val="6"/>
              <w:keepNext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REASON FOR LEAVING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RESIGNATION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 xml:space="preserve"> - Shuffling of management alerted us the department was not doing too well and I had to leave. 12 months later the department closed down.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659" w:type="dxa"/>
            <w:gridSpan w:val="2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COMPANY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Atos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Software Developer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>(Contract)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DUTIES</w:t>
            </w:r>
          </w:p>
        </w:tc>
        <w:tc>
          <w:tcPr>
            <w:tcW w:w="6829" w:type="dxa"/>
          </w:tcPr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Communicate effectively with Team Leader, QA’s and Team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Develop using various Microsoft Technologies (C#, ASP.NET, SQL, MVC etc)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Upgrade web pages and their connected DB’s and other external connected pages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Work with and apply SCRUM and Waterfall</w:t>
            </w:r>
          </w:p>
          <w:p>
            <w:pPr>
              <w:pStyle w:val="6"/>
              <w:keepNext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Documentation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REASON FOR LEAVING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RESIGNATION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 xml:space="preserve"> - Early completion of the project between 14 developers and handing over to the internal developers.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659" w:type="dxa"/>
            <w:gridSpan w:val="2"/>
          </w:tcPr>
          <w:p>
            <w:pPr>
              <w:pBdr>
                <w:bottom w:val="single" w:color="auto" w:sz="6" w:space="1"/>
              </w:pBd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Bdr>
                <w:bottom w:val="single" w:color="auto" w:sz="6" w:space="1"/>
              </w:pBd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Bdr>
                <w:bottom w:val="single" w:color="auto" w:sz="6" w:space="1"/>
              </w:pBd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Bdr>
                <w:bottom w:val="single" w:color="auto" w:sz="6" w:space="1"/>
              </w:pBd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Bdr>
                <w:bottom w:val="single" w:color="auto" w:sz="6" w:space="1"/>
              </w:pBd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COMPANY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Website Factory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Web Developer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DUTIES</w:t>
            </w:r>
          </w:p>
        </w:tc>
        <w:tc>
          <w:tcPr>
            <w:tcW w:w="6829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Back-End Developer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Design Apps</w:t>
            </w:r>
          </w:p>
          <w:p>
            <w:pPr>
              <w:numPr>
                <w:ilvl w:val="0"/>
                <w:numId w:val="5"/>
              </w:numPr>
              <w:shd w:val="clear" w:color="auto" w:fill="FFFFFF"/>
              <w:spacing w:after="45" w:line="341" w:lineRule="atLeast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Communicate with company clients than take it to the team for further planning</w:t>
            </w:r>
          </w:p>
          <w:p>
            <w:pPr>
              <w:numPr>
                <w:ilvl w:val="0"/>
                <w:numId w:val="5"/>
              </w:numPr>
              <w:shd w:val="clear" w:color="auto" w:fill="FFFFFF"/>
              <w:spacing w:after="45" w:line="341" w:lineRule="atLeast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Work with each team member to ensure we meet the clients goals(Designers, Developers, Database etc)</w:t>
            </w:r>
          </w:p>
          <w:p>
            <w:pPr>
              <w:numPr>
                <w:ilvl w:val="0"/>
                <w:numId w:val="5"/>
              </w:numPr>
              <w:shd w:val="clear" w:color="auto" w:fill="FFFFFF"/>
              <w:spacing w:after="45" w:line="341" w:lineRule="atLeast"/>
              <w:rPr>
                <w:rFonts w:ascii="Times New Roman" w:hAnsi="Times New Roman"/>
                <w:color w:val="444444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Test, Develop and maintain the existing websites and desktop applications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REASON FOR LEAVING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Growth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 xml:space="preserve"> - My work was getting redundant.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659" w:type="dxa"/>
            <w:gridSpan w:val="2"/>
          </w:tcPr>
          <w:p>
            <w:pPr>
              <w:pBdr>
                <w:bottom w:val="single" w:color="auto" w:sz="6" w:space="1"/>
              </w:pBd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COMPANY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The Playhouse 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Contract DB Developer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DUTIES</w:t>
            </w:r>
          </w:p>
        </w:tc>
        <w:tc>
          <w:tcPr>
            <w:tcW w:w="6829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Count and manage all assets on all branches of the playhouse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Store and stock assets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Create new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REASON FOR LEAVING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End of contract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 xml:space="preserve"> - Completed 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659" w:type="dxa"/>
            <w:gridSpan w:val="2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COMPANY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SITA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It Technician And Desktop Support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DUTIES</w:t>
            </w:r>
          </w:p>
        </w:tc>
        <w:tc>
          <w:tcPr>
            <w:tcW w:w="6829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108" w:type="dxa"/>
                <w:left w:w="108" w:type="dxa"/>
                <w:bottom w:w="108" w:type="dxa"/>
                <w:right w:w="108" w:type="dxa"/>
              </w:tblCellMar>
            </w:tblPr>
            <w:tblGrid>
              <w:gridCol w:w="5282"/>
            </w:tblGrid>
            <w:tr>
              <w:tblPrEx>
                <w:tblCellMar>
                  <w:top w:w="108" w:type="dxa"/>
                  <w:left w:w="108" w:type="dxa"/>
                  <w:bottom w:w="108" w:type="dxa"/>
                  <w:right w:w="108" w:type="dxa"/>
                </w:tblCellMar>
              </w:tblPrEx>
              <w:tc>
                <w:tcPr>
                  <w:tcW w:w="5282" w:type="dxa"/>
                </w:tcPr>
                <w:p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Test, load and upgrade all computer equipment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Troubleshoot all software and hardware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Data recovery and software downloads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Support of Government Transversal systems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Software and Hardware support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Maintenance and support with regards to LAN activity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File Server support</w:t>
                  </w:r>
                </w:p>
                <w:p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Setup and configuration of all user profiles and the connection of users to the network service</w:t>
                  </w: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REASON FOR LEAVING</w:t>
            </w:r>
          </w:p>
        </w:tc>
        <w:tc>
          <w:tcPr>
            <w:tcW w:w="6829" w:type="dxa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  <w:lang w:val="en-US"/>
              </w:rPr>
              <w:t>Growth</w:t>
            </w:r>
            <w:r>
              <w:rPr>
                <w:rFonts w:hint="default" w:ascii="Helvetica" w:hAnsi="Helvetica" w:cs="Helvetica"/>
                <w:color w:val="7C7C80"/>
                <w:sz w:val="21"/>
                <w:szCs w:val="21"/>
                <w:shd w:val="clear" w:color="auto" w:fill="FFFFFF"/>
                <w:lang w:val="en-ZA"/>
              </w:rPr>
              <w:t xml:space="preserve"> - I wanted to focus on Software Development.</w:t>
            </w:r>
          </w:p>
        </w:tc>
      </w:tr>
    </w:tbl>
    <w:p>
      <w:pPr>
        <w:rPr>
          <w:rFonts w:ascii="Calibri" w:hAnsi="Calibri" w:eastAsia="Times New Roman" w:cs="Times New Roman"/>
          <w:lang w:eastAsia="en-ZA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7246A"/>
    <w:multiLevelType w:val="multilevel"/>
    <w:tmpl w:val="192724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810230"/>
    <w:multiLevelType w:val="multilevel"/>
    <w:tmpl w:val="298102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457E50"/>
    <w:multiLevelType w:val="multilevel"/>
    <w:tmpl w:val="59457E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F27768C"/>
    <w:multiLevelType w:val="multilevel"/>
    <w:tmpl w:val="6F277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0397E29"/>
    <w:multiLevelType w:val="multilevel"/>
    <w:tmpl w:val="70397E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3E"/>
    <w:rsid w:val="00085230"/>
    <w:rsid w:val="000A2679"/>
    <w:rsid w:val="000C0033"/>
    <w:rsid w:val="000F6495"/>
    <w:rsid w:val="001207F6"/>
    <w:rsid w:val="00165148"/>
    <w:rsid w:val="00183D82"/>
    <w:rsid w:val="001A1E9A"/>
    <w:rsid w:val="00267387"/>
    <w:rsid w:val="00337AC6"/>
    <w:rsid w:val="00347B92"/>
    <w:rsid w:val="003F61CE"/>
    <w:rsid w:val="00467648"/>
    <w:rsid w:val="00593966"/>
    <w:rsid w:val="005C6A8A"/>
    <w:rsid w:val="005D45AB"/>
    <w:rsid w:val="00635B3E"/>
    <w:rsid w:val="00665785"/>
    <w:rsid w:val="006F37E1"/>
    <w:rsid w:val="00815AF4"/>
    <w:rsid w:val="00841A2E"/>
    <w:rsid w:val="009214EB"/>
    <w:rsid w:val="00925717"/>
    <w:rsid w:val="009F3CE5"/>
    <w:rsid w:val="009F70B0"/>
    <w:rsid w:val="00A53610"/>
    <w:rsid w:val="00B8497B"/>
    <w:rsid w:val="00DB494D"/>
    <w:rsid w:val="00DF302C"/>
    <w:rsid w:val="00EC4041"/>
    <w:rsid w:val="00F62F47"/>
    <w:rsid w:val="00F6608A"/>
    <w:rsid w:val="00F90DCC"/>
    <w:rsid w:val="00FA786A"/>
    <w:rsid w:val="00FD4F5E"/>
    <w:rsid w:val="31244C5A"/>
    <w:rsid w:val="3FC54152"/>
    <w:rsid w:val="57E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rPr>
      <w:sz w:val="24"/>
      <w:szCs w:val="24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table" w:customStyle="1" w:styleId="7">
    <w:name w:val="Grid Table 5 Dark Accent 5"/>
    <w:basedOn w:val="3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8">
    <w:name w:val="List Table 5 Dark Accent 5"/>
    <w:basedOn w:val="3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9">
    <w:name w:val="Grid Table 4 Accent 5"/>
    <w:basedOn w:val="3"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D380E-EBAD-4012-92D5-E0FF65D5DF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832</Words>
  <Characters>4746</Characters>
  <Lines>39</Lines>
  <Paragraphs>11</Paragraphs>
  <TotalTime>46</TotalTime>
  <ScaleCrop>false</ScaleCrop>
  <LinksUpToDate>false</LinksUpToDate>
  <CharactersWithSpaces>5567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2021-01-19T10:24:00Z</dcterms:created>
  <dc:creator>Thobani Ngcoya</dc:creator>
  <cp:lastModifiedBy>ngcoy</cp:lastModifiedBy>
  <cp:lastPrinted>2022-06-02T08:17:00Z</cp:lastPrinted>
  <dcterms:modified xsi:type="dcterms:W3CDTF">2022-08-16T14:00:43Z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8AC755D4E3CF4E5BADBA4D4EF6A1B258</vt:lpwstr>
  </property>
</Properties>
</file>