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B1A78" w14:textId="39FF4A80" w:rsidR="007A72F4" w:rsidRDefault="006B3E6B">
      <w:r>
        <w:t>frhtserteresrt</w:t>
      </w:r>
    </w:p>
    <w:sectPr w:rsidR="007A7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E6B"/>
    <w:rsid w:val="00314F82"/>
    <w:rsid w:val="004C7DE1"/>
    <w:rsid w:val="006B3E6B"/>
    <w:rsid w:val="006F324C"/>
    <w:rsid w:val="007A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5E4E0"/>
  <w15:chartTrackingRefBased/>
  <w15:docId w15:val="{101FEF76-A0EE-45DE-88BB-AD144C87B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N. Aponte</dc:creator>
  <cp:keywords/>
  <dc:description/>
  <cp:lastModifiedBy>Maria N. Aponte</cp:lastModifiedBy>
  <cp:revision>1</cp:revision>
  <dcterms:created xsi:type="dcterms:W3CDTF">2025-09-26T22:47:00Z</dcterms:created>
  <dcterms:modified xsi:type="dcterms:W3CDTF">2025-09-26T22:48:00Z</dcterms:modified>
</cp:coreProperties>
</file>