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Vite+Vue</w:t>
      </w:r>
    </w:p>
    <w:p>
      <w:r>
        <w:drawing>
          <wp:inline distT="0" distB="0" distL="114300" distR="114300">
            <wp:extent cx="5273675" cy="3792220"/>
            <wp:effectExtent l="0" t="0" r="3175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Docx文档测试了标题和图片，以下是大量的文本</w:t>
      </w:r>
      <w:bookmarkStart w:id="0" w:name="_GoBack"/>
      <w:bookmarkEnd w:id="0"/>
      <w:r>
        <w:rPr>
          <w:rFonts w:hint="eastAsia"/>
          <w:lang w:val="en-US" w:eastAsia="zh-CN"/>
        </w:rPr>
        <w:t>在内容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Vue3 中加入了响应式API，书写一个组件的方式又增加了几种。看看有什么不一样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`vue2` 和 `vue3`都适用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熟悉的模板`.vue`单文件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自定义语法、插值、指令都可以使用。按照官网书写就不会有什么问题。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&lt;div&gt;&lt;/div&gt;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不使用`template`,改用`render`函数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改用render函数后，以前是`createElement`函数，简写为h，这种方式太繁琐了，代码完全无法维护。支持JSX语法后，好太多。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但随之而来的一些vue语法特性、指令等使用方式发生更改，需要个人对这些有一些了解。个人喜好更喜欢JSX的书写方式。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name:"",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data(){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methods:{},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render(){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&lt;&gt;&lt;/&gt;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分离JS，一是还采用`template`,另一种采用`render`函数。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和1、2 写法一致，只是把script提取到外部单文件中。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同级目录下创建`index.js`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&lt;div&gt;&lt;/div&gt;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src="./index.js"&gt;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`index.js`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data(){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{}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render(){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&lt;&gt;&lt;/&gt;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以上都是vue2中也可以这样写的，自从vue3新增响应式API，又多了不同方式的书写。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一是在1,2,3基础是使用响应式API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* 而是完全使用响应式API。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### vue3有了响应式API的书写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4. 在**1,2,3**基础上使用响应式API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`script` 部分通用,现有的非响应式配置仍然有效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import { ref ,computed,onMounted} from 'vue'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setup(){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生命变量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const name = ref('')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计算值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变量在内部使用时，需要 .value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const firstName = computed(()=&gt;name.value.toUpperCase())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定义方法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const getData = 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onMounted(()=&gt;{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// 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name,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methods:{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定义方法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render(){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&lt;&gt;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&lt;p&gt;{this.name}&lt;/p&gt;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提供了`defineComponent` 语法提示、类型推断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import { defineComponent} from 'vue'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export default defineComponent({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...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`.vue` 模板文件中，`script` 增加setup标识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&lt;p&gt;{{name}}&lt;/p&gt;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&lt;/div&gt;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&lt;/template&gt;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setup&gt;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必须调用响应式API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ref ,computed,onMounted} from 'vue'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生命变量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name = ref('')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计算值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变量在内部使用时，需要 .value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firstName = computed(()=&gt;name.value.toUpperCase())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定义方法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getData = 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onMounted(()=&gt;{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当然`setup` 也可以不使用`template`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 setup&gt;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必须调用响应式API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{ ref ,computed,onMounted,h} from 'vue'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生命变量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name = ref('')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onMounted(()=&gt;{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//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普通的script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export default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render()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return h("p", this.name);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&lt;/script&gt;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&lt;style&gt;&lt;/style&gt;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`setup`模式下不能使用`render`函数，但是我们可以使用普通的`script`.定义render函数。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`defineComponent` 直接返回匿名函数，或者具名函数，函数名作为组件名称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```js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import { ref ,computed,onMounted,defineComponent} from 'vue'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export default defineComponent(()=&gt;{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生命变量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name = ref('')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计算值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变量在内部使用时，需要 .value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firstName = computed(()=&gt;name.value.toUpperCase())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定义方法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const getData = 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/**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*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**/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生命周期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onMounted(()=&gt;{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// 挂载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 return 直接渲染试图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()=&gt;&lt;&gt;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&lt;p&gt;&lt;/p&gt;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&lt;/&gt;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```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测试项目，代码仓库[vite-vue3(https://gitee.com/ngd_b/vue3-vite)](https://gitee.com/ngd_b/vue3-vite)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cwZWYwN2Q4MTFmOTg3ZjVlZTIwZDI4NjZmZDJkNjQifQ=="/>
  </w:docVars>
  <w:rsids>
    <w:rsidRoot w:val="00000000"/>
    <w:rsid w:val="25563528"/>
    <w:rsid w:val="2FC30357"/>
    <w:rsid w:val="35FC352B"/>
    <w:rsid w:val="3D146CD2"/>
    <w:rsid w:val="55FA0B35"/>
    <w:rsid w:val="66887883"/>
    <w:rsid w:val="6A9B4D03"/>
    <w:rsid w:val="73DF3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845</Words>
  <Characters>2378</Characters>
  <Lines>0</Lines>
  <Paragraphs>0</Paragraphs>
  <TotalTime>16</TotalTime>
  <ScaleCrop>false</ScaleCrop>
  <LinksUpToDate>false</LinksUpToDate>
  <CharactersWithSpaces>3286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2022-08-28T06:06:00Z</dcterms:created>
  <dc:creator>梨子</dc:creator>
  <cp:lastModifiedBy>hoob</cp:lastModifiedBy>
  <dcterms:modified xsi:type="dcterms:W3CDTF">2022-08-28T06:35:41Z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4CA4F0E9187949E086AFAD85A902C168</vt:lpwstr>
  </property>
</Properties>
</file>