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1DB8D" w14:textId="5C8F594D" w:rsidR="00752926" w:rsidRDefault="00752926" w:rsidP="00752926">
      <w:pPr>
        <w:pStyle w:val="Titel"/>
        <w:jc w:val="center"/>
        <w:rPr>
          <w:lang w:val="de-DE"/>
        </w:rPr>
      </w:pPr>
      <w:r>
        <w:rPr>
          <w:lang w:val="de-DE"/>
        </w:rPr>
        <w:t>Analyse und Diskussion über ein Video über Corona-Pandemie</w:t>
      </w:r>
      <w:r w:rsidR="00325CFE">
        <w:rPr>
          <w:lang w:val="de-DE"/>
        </w:rPr>
        <w:t xml:space="preserve"> von Marcel Barz</w:t>
      </w:r>
    </w:p>
    <w:p w14:paraId="716F6EAB" w14:textId="01CA1E45" w:rsidR="00752926" w:rsidRPr="00752926" w:rsidRDefault="00752926" w:rsidP="00752926">
      <w:pPr>
        <w:spacing w:before="240" w:line="360" w:lineRule="auto"/>
        <w:rPr>
          <w:color w:val="2F5496" w:themeColor="accent1" w:themeShade="BF"/>
          <w:sz w:val="40"/>
          <w:szCs w:val="40"/>
          <w:lang w:val="de-DE"/>
        </w:rPr>
      </w:pPr>
      <w:r w:rsidRPr="00752926">
        <w:rPr>
          <w:color w:val="2F5496" w:themeColor="accent1" w:themeShade="BF"/>
          <w:sz w:val="40"/>
          <w:szCs w:val="40"/>
          <w:lang w:val="de-DE"/>
        </w:rPr>
        <w:t>Name: Dang Quynh Tram</w:t>
      </w:r>
      <w:r w:rsidR="00164D65">
        <w:rPr>
          <w:color w:val="2F5496" w:themeColor="accent1" w:themeShade="BF"/>
          <w:sz w:val="40"/>
          <w:szCs w:val="40"/>
          <w:lang w:val="de-DE"/>
        </w:rPr>
        <w:t>,</w:t>
      </w:r>
      <w:r w:rsidRPr="00752926">
        <w:rPr>
          <w:color w:val="2F5496" w:themeColor="accent1" w:themeShade="BF"/>
          <w:sz w:val="40"/>
          <w:szCs w:val="40"/>
          <w:lang w:val="de-DE"/>
        </w:rPr>
        <w:t xml:space="preserve"> Nguyen</w:t>
      </w:r>
    </w:p>
    <w:p w14:paraId="792294BE" w14:textId="7B4D6ACB" w:rsidR="00351A26" w:rsidRDefault="00000000">
      <w:pPr>
        <w:rPr>
          <w:lang w:val="de-DE"/>
        </w:rPr>
      </w:pPr>
      <w:r>
        <w:rPr>
          <w:lang w:val="de-DE"/>
        </w:rPr>
        <w:t>Ich habe das Video von Marcel Barz 'Die Pandemie in de</w:t>
      </w:r>
      <w:r w:rsidR="00F11514">
        <w:rPr>
          <w:lang w:val="de-DE"/>
        </w:rPr>
        <w:t>n</w:t>
      </w:r>
      <w:r>
        <w:rPr>
          <w:lang w:val="de-DE"/>
        </w:rPr>
        <w:t xml:space="preserve"> Rohdaten' kurz geschaut (bis 29:00) und habe die Daten zur Analyse reproduziert. Dabei ist das Barzs Methode folgende Ergebnis anders.</w:t>
      </w:r>
    </w:p>
    <w:p w14:paraId="3EB13954" w14:textId="77777777" w:rsidR="00351A26" w:rsidRDefault="00351A26">
      <w:pPr>
        <w:rPr>
          <w:lang w:val="de-DE"/>
        </w:rPr>
      </w:pPr>
    </w:p>
    <w:tbl>
      <w:tblPr>
        <w:tblStyle w:val="Tabellenraster"/>
        <w:tblW w:w="0" w:type="auto"/>
        <w:tblLook w:val="04A0" w:firstRow="1" w:lastRow="0" w:firstColumn="1" w:lastColumn="0" w:noHBand="0" w:noVBand="1"/>
      </w:tblPr>
      <w:tblGrid>
        <w:gridCol w:w="1144"/>
        <w:gridCol w:w="942"/>
        <w:gridCol w:w="942"/>
        <w:gridCol w:w="942"/>
        <w:gridCol w:w="943"/>
        <w:gridCol w:w="943"/>
        <w:gridCol w:w="943"/>
        <w:gridCol w:w="943"/>
        <w:gridCol w:w="943"/>
        <w:gridCol w:w="943"/>
      </w:tblGrid>
      <w:tr w:rsidR="00246C1E" w:rsidRPr="00246C1E" w14:paraId="39BF3BA2" w14:textId="77777777" w:rsidTr="00246C1E">
        <w:trPr>
          <w:trHeight w:val="280"/>
        </w:trPr>
        <w:tc>
          <w:tcPr>
            <w:tcW w:w="1520" w:type="dxa"/>
            <w:vMerge w:val="restart"/>
            <w:noWrap/>
            <w:hideMark/>
          </w:tcPr>
          <w:p w14:paraId="213B41CB" w14:textId="77777777" w:rsidR="00246C1E" w:rsidRPr="00246C1E" w:rsidRDefault="00246C1E">
            <w:pPr>
              <w:rPr>
                <w:b/>
                <w:bCs/>
              </w:rPr>
            </w:pPr>
            <w:r w:rsidRPr="00246C1E">
              <w:rPr>
                <w:b/>
                <w:bCs/>
              </w:rPr>
              <w:t>Altersgruppe</w:t>
            </w:r>
          </w:p>
        </w:tc>
        <w:tc>
          <w:tcPr>
            <w:tcW w:w="11520" w:type="dxa"/>
            <w:gridSpan w:val="9"/>
            <w:noWrap/>
            <w:hideMark/>
          </w:tcPr>
          <w:p w14:paraId="7957D625" w14:textId="77777777" w:rsidR="00246C1E" w:rsidRPr="00246C1E" w:rsidRDefault="00246C1E" w:rsidP="00246C1E">
            <w:pPr>
              <w:rPr>
                <w:b/>
                <w:bCs/>
              </w:rPr>
            </w:pPr>
            <w:r w:rsidRPr="00246C1E">
              <w:rPr>
                <w:b/>
                <w:bCs/>
              </w:rPr>
              <w:t>Sterbefälle</w:t>
            </w:r>
          </w:p>
        </w:tc>
      </w:tr>
      <w:tr w:rsidR="00246C1E" w:rsidRPr="00246C1E" w14:paraId="59C18CC6" w14:textId="77777777" w:rsidTr="00246C1E">
        <w:trPr>
          <w:trHeight w:val="280"/>
        </w:trPr>
        <w:tc>
          <w:tcPr>
            <w:tcW w:w="1520" w:type="dxa"/>
            <w:vMerge/>
            <w:hideMark/>
          </w:tcPr>
          <w:p w14:paraId="785F88CB" w14:textId="77777777" w:rsidR="00246C1E" w:rsidRPr="00246C1E" w:rsidRDefault="00246C1E">
            <w:pPr>
              <w:rPr>
                <w:b/>
                <w:bCs/>
              </w:rPr>
            </w:pPr>
          </w:p>
        </w:tc>
        <w:tc>
          <w:tcPr>
            <w:tcW w:w="1280" w:type="dxa"/>
            <w:noWrap/>
            <w:hideMark/>
          </w:tcPr>
          <w:p w14:paraId="040FD6E0" w14:textId="77777777" w:rsidR="00246C1E" w:rsidRPr="00246C1E" w:rsidRDefault="00246C1E" w:rsidP="00246C1E">
            <w:pPr>
              <w:rPr>
                <w:b/>
                <w:bCs/>
              </w:rPr>
            </w:pPr>
            <w:r w:rsidRPr="00246C1E">
              <w:rPr>
                <w:b/>
                <w:bCs/>
              </w:rPr>
              <w:t>2012</w:t>
            </w:r>
          </w:p>
        </w:tc>
        <w:tc>
          <w:tcPr>
            <w:tcW w:w="1280" w:type="dxa"/>
            <w:noWrap/>
            <w:hideMark/>
          </w:tcPr>
          <w:p w14:paraId="6EB2FE0E" w14:textId="77777777" w:rsidR="00246C1E" w:rsidRPr="00246C1E" w:rsidRDefault="00246C1E" w:rsidP="00246C1E">
            <w:pPr>
              <w:rPr>
                <w:b/>
                <w:bCs/>
              </w:rPr>
            </w:pPr>
            <w:r w:rsidRPr="00246C1E">
              <w:rPr>
                <w:b/>
                <w:bCs/>
              </w:rPr>
              <w:t>2013</w:t>
            </w:r>
          </w:p>
        </w:tc>
        <w:tc>
          <w:tcPr>
            <w:tcW w:w="1280" w:type="dxa"/>
            <w:noWrap/>
            <w:hideMark/>
          </w:tcPr>
          <w:p w14:paraId="63C93F24" w14:textId="77777777" w:rsidR="00246C1E" w:rsidRPr="00246C1E" w:rsidRDefault="00246C1E" w:rsidP="00246C1E">
            <w:pPr>
              <w:rPr>
                <w:b/>
                <w:bCs/>
              </w:rPr>
            </w:pPr>
            <w:r w:rsidRPr="00246C1E">
              <w:rPr>
                <w:b/>
                <w:bCs/>
              </w:rPr>
              <w:t>2014</w:t>
            </w:r>
          </w:p>
        </w:tc>
        <w:tc>
          <w:tcPr>
            <w:tcW w:w="1280" w:type="dxa"/>
            <w:noWrap/>
            <w:hideMark/>
          </w:tcPr>
          <w:p w14:paraId="3A884330" w14:textId="77777777" w:rsidR="00246C1E" w:rsidRPr="00246C1E" w:rsidRDefault="00246C1E" w:rsidP="00246C1E">
            <w:pPr>
              <w:rPr>
                <w:b/>
                <w:bCs/>
              </w:rPr>
            </w:pPr>
            <w:r w:rsidRPr="00246C1E">
              <w:rPr>
                <w:b/>
                <w:bCs/>
              </w:rPr>
              <w:t>2015</w:t>
            </w:r>
          </w:p>
        </w:tc>
        <w:tc>
          <w:tcPr>
            <w:tcW w:w="1280" w:type="dxa"/>
            <w:noWrap/>
            <w:hideMark/>
          </w:tcPr>
          <w:p w14:paraId="18864CA0" w14:textId="77777777" w:rsidR="00246C1E" w:rsidRPr="00246C1E" w:rsidRDefault="00246C1E" w:rsidP="00246C1E">
            <w:pPr>
              <w:rPr>
                <w:b/>
                <w:bCs/>
              </w:rPr>
            </w:pPr>
            <w:r w:rsidRPr="00246C1E">
              <w:rPr>
                <w:b/>
                <w:bCs/>
              </w:rPr>
              <w:t>2016</w:t>
            </w:r>
          </w:p>
        </w:tc>
        <w:tc>
          <w:tcPr>
            <w:tcW w:w="1280" w:type="dxa"/>
            <w:noWrap/>
            <w:hideMark/>
          </w:tcPr>
          <w:p w14:paraId="733654D6" w14:textId="77777777" w:rsidR="00246C1E" w:rsidRPr="00246C1E" w:rsidRDefault="00246C1E" w:rsidP="00246C1E">
            <w:pPr>
              <w:rPr>
                <w:b/>
                <w:bCs/>
              </w:rPr>
            </w:pPr>
            <w:r w:rsidRPr="00246C1E">
              <w:rPr>
                <w:b/>
                <w:bCs/>
              </w:rPr>
              <w:t>2017</w:t>
            </w:r>
          </w:p>
        </w:tc>
        <w:tc>
          <w:tcPr>
            <w:tcW w:w="1280" w:type="dxa"/>
            <w:noWrap/>
            <w:hideMark/>
          </w:tcPr>
          <w:p w14:paraId="06619739" w14:textId="77777777" w:rsidR="00246C1E" w:rsidRPr="00246C1E" w:rsidRDefault="00246C1E" w:rsidP="00246C1E">
            <w:pPr>
              <w:rPr>
                <w:b/>
                <w:bCs/>
              </w:rPr>
            </w:pPr>
            <w:r w:rsidRPr="00246C1E">
              <w:rPr>
                <w:b/>
                <w:bCs/>
              </w:rPr>
              <w:t>2018</w:t>
            </w:r>
          </w:p>
        </w:tc>
        <w:tc>
          <w:tcPr>
            <w:tcW w:w="1280" w:type="dxa"/>
            <w:noWrap/>
            <w:hideMark/>
          </w:tcPr>
          <w:p w14:paraId="68F31463" w14:textId="77777777" w:rsidR="00246C1E" w:rsidRPr="00246C1E" w:rsidRDefault="00246C1E" w:rsidP="00246C1E">
            <w:pPr>
              <w:rPr>
                <w:b/>
                <w:bCs/>
              </w:rPr>
            </w:pPr>
            <w:r w:rsidRPr="00246C1E">
              <w:rPr>
                <w:b/>
                <w:bCs/>
              </w:rPr>
              <w:t>2019</w:t>
            </w:r>
          </w:p>
        </w:tc>
        <w:tc>
          <w:tcPr>
            <w:tcW w:w="1280" w:type="dxa"/>
            <w:noWrap/>
            <w:hideMark/>
          </w:tcPr>
          <w:p w14:paraId="5061FA06" w14:textId="77777777" w:rsidR="00246C1E" w:rsidRPr="00246C1E" w:rsidRDefault="00246C1E" w:rsidP="00246C1E">
            <w:pPr>
              <w:rPr>
                <w:b/>
                <w:bCs/>
              </w:rPr>
            </w:pPr>
            <w:r w:rsidRPr="00246C1E">
              <w:rPr>
                <w:b/>
                <w:bCs/>
              </w:rPr>
              <w:t>2020</w:t>
            </w:r>
          </w:p>
        </w:tc>
      </w:tr>
      <w:tr w:rsidR="00246C1E" w:rsidRPr="00246C1E" w14:paraId="431E54B3" w14:textId="77777777" w:rsidTr="00246C1E">
        <w:trPr>
          <w:trHeight w:val="280"/>
        </w:trPr>
        <w:tc>
          <w:tcPr>
            <w:tcW w:w="1520" w:type="dxa"/>
            <w:noWrap/>
            <w:hideMark/>
          </w:tcPr>
          <w:p w14:paraId="7142648A" w14:textId="77777777" w:rsidR="00246C1E" w:rsidRPr="00246C1E" w:rsidRDefault="00246C1E">
            <w:r w:rsidRPr="00246C1E">
              <w:t>0-15</w:t>
            </w:r>
          </w:p>
        </w:tc>
        <w:tc>
          <w:tcPr>
            <w:tcW w:w="1280" w:type="dxa"/>
            <w:noWrap/>
            <w:hideMark/>
          </w:tcPr>
          <w:p w14:paraId="1B17EF75" w14:textId="77777777" w:rsidR="00246C1E" w:rsidRPr="00246C1E" w:rsidRDefault="00246C1E" w:rsidP="00246C1E">
            <w:r w:rsidRPr="00246C1E">
              <w:t>3249</w:t>
            </w:r>
          </w:p>
        </w:tc>
        <w:tc>
          <w:tcPr>
            <w:tcW w:w="1280" w:type="dxa"/>
            <w:noWrap/>
            <w:hideMark/>
          </w:tcPr>
          <w:p w14:paraId="004A0F95" w14:textId="77777777" w:rsidR="00246C1E" w:rsidRPr="00246C1E" w:rsidRDefault="00246C1E" w:rsidP="00246C1E">
            <w:r w:rsidRPr="00246C1E">
              <w:t>3293</w:t>
            </w:r>
          </w:p>
        </w:tc>
        <w:tc>
          <w:tcPr>
            <w:tcW w:w="1280" w:type="dxa"/>
            <w:noWrap/>
            <w:hideMark/>
          </w:tcPr>
          <w:p w14:paraId="344483D2" w14:textId="77777777" w:rsidR="00246C1E" w:rsidRPr="00246C1E" w:rsidRDefault="00246C1E" w:rsidP="00246C1E">
            <w:r w:rsidRPr="00246C1E">
              <w:t>3255</w:t>
            </w:r>
          </w:p>
        </w:tc>
        <w:tc>
          <w:tcPr>
            <w:tcW w:w="1280" w:type="dxa"/>
            <w:noWrap/>
            <w:hideMark/>
          </w:tcPr>
          <w:p w14:paraId="4381EE13" w14:textId="77777777" w:rsidR="00246C1E" w:rsidRPr="00246C1E" w:rsidRDefault="00246C1E" w:rsidP="00246C1E">
            <w:r w:rsidRPr="00246C1E">
              <w:t>3442</w:t>
            </w:r>
          </w:p>
        </w:tc>
        <w:tc>
          <w:tcPr>
            <w:tcW w:w="1280" w:type="dxa"/>
            <w:noWrap/>
            <w:hideMark/>
          </w:tcPr>
          <w:p w14:paraId="6A972E82" w14:textId="77777777" w:rsidR="00246C1E" w:rsidRPr="00246C1E" w:rsidRDefault="00246C1E" w:rsidP="00246C1E">
            <w:r w:rsidRPr="00246C1E">
              <w:t>3797</w:t>
            </w:r>
          </w:p>
        </w:tc>
        <w:tc>
          <w:tcPr>
            <w:tcW w:w="1280" w:type="dxa"/>
            <w:noWrap/>
            <w:hideMark/>
          </w:tcPr>
          <w:p w14:paraId="44E028BD" w14:textId="77777777" w:rsidR="00246C1E" w:rsidRPr="00246C1E" w:rsidRDefault="00246C1E" w:rsidP="00246C1E">
            <w:r w:rsidRPr="00246C1E">
              <w:t>3573</w:t>
            </w:r>
          </w:p>
        </w:tc>
        <w:tc>
          <w:tcPr>
            <w:tcW w:w="1280" w:type="dxa"/>
            <w:noWrap/>
            <w:hideMark/>
          </w:tcPr>
          <w:p w14:paraId="6687A9A2" w14:textId="77777777" w:rsidR="00246C1E" w:rsidRPr="00246C1E" w:rsidRDefault="00246C1E" w:rsidP="00246C1E">
            <w:r w:rsidRPr="00246C1E">
              <w:t>3613</w:t>
            </w:r>
          </w:p>
        </w:tc>
        <w:tc>
          <w:tcPr>
            <w:tcW w:w="1280" w:type="dxa"/>
            <w:noWrap/>
            <w:hideMark/>
          </w:tcPr>
          <w:p w14:paraId="7D8396EC" w14:textId="77777777" w:rsidR="00246C1E" w:rsidRPr="00246C1E" w:rsidRDefault="00246C1E" w:rsidP="00246C1E">
            <w:r w:rsidRPr="00246C1E">
              <w:t>3556</w:t>
            </w:r>
          </w:p>
        </w:tc>
        <w:tc>
          <w:tcPr>
            <w:tcW w:w="1280" w:type="dxa"/>
            <w:noWrap/>
            <w:hideMark/>
          </w:tcPr>
          <w:p w14:paraId="3C41CB3A" w14:textId="77777777" w:rsidR="00246C1E" w:rsidRPr="00246C1E" w:rsidRDefault="00246C1E" w:rsidP="00246C1E">
            <w:r w:rsidRPr="00246C1E">
              <w:t>3306</w:t>
            </w:r>
          </w:p>
        </w:tc>
      </w:tr>
      <w:tr w:rsidR="00246C1E" w:rsidRPr="00246C1E" w14:paraId="61D7EB92" w14:textId="77777777" w:rsidTr="00246C1E">
        <w:trPr>
          <w:trHeight w:val="280"/>
        </w:trPr>
        <w:tc>
          <w:tcPr>
            <w:tcW w:w="1520" w:type="dxa"/>
            <w:noWrap/>
            <w:hideMark/>
          </w:tcPr>
          <w:p w14:paraId="7DA42EB1" w14:textId="77777777" w:rsidR="00246C1E" w:rsidRPr="00246C1E" w:rsidRDefault="00246C1E">
            <w:r w:rsidRPr="00246C1E">
              <w:t>15-30</w:t>
            </w:r>
          </w:p>
        </w:tc>
        <w:tc>
          <w:tcPr>
            <w:tcW w:w="1280" w:type="dxa"/>
            <w:noWrap/>
            <w:hideMark/>
          </w:tcPr>
          <w:p w14:paraId="1EA02A13" w14:textId="77777777" w:rsidR="00246C1E" w:rsidRPr="00246C1E" w:rsidRDefault="00246C1E" w:rsidP="00246C1E">
            <w:r w:rsidRPr="00246C1E">
              <w:t>4652</w:t>
            </w:r>
          </w:p>
        </w:tc>
        <w:tc>
          <w:tcPr>
            <w:tcW w:w="1280" w:type="dxa"/>
            <w:noWrap/>
            <w:hideMark/>
          </w:tcPr>
          <w:p w14:paraId="017AD26E" w14:textId="77777777" w:rsidR="00246C1E" w:rsidRPr="00246C1E" w:rsidRDefault="00246C1E" w:rsidP="00246C1E">
            <w:r w:rsidRPr="00246C1E">
              <w:t>4474</w:t>
            </w:r>
          </w:p>
        </w:tc>
        <w:tc>
          <w:tcPr>
            <w:tcW w:w="1280" w:type="dxa"/>
            <w:noWrap/>
            <w:hideMark/>
          </w:tcPr>
          <w:p w14:paraId="5FE769ED" w14:textId="77777777" w:rsidR="00246C1E" w:rsidRPr="00246C1E" w:rsidRDefault="00246C1E" w:rsidP="00246C1E">
            <w:r w:rsidRPr="00246C1E">
              <w:t>4311</w:t>
            </w:r>
          </w:p>
        </w:tc>
        <w:tc>
          <w:tcPr>
            <w:tcW w:w="1280" w:type="dxa"/>
            <w:noWrap/>
            <w:hideMark/>
          </w:tcPr>
          <w:p w14:paraId="4BD78A21" w14:textId="77777777" w:rsidR="00246C1E" w:rsidRPr="00246C1E" w:rsidRDefault="00246C1E" w:rsidP="00246C1E">
            <w:r w:rsidRPr="00246C1E">
              <w:t>4589</w:t>
            </w:r>
          </w:p>
        </w:tc>
        <w:tc>
          <w:tcPr>
            <w:tcW w:w="1280" w:type="dxa"/>
            <w:noWrap/>
            <w:hideMark/>
          </w:tcPr>
          <w:p w14:paraId="26DB01E9" w14:textId="77777777" w:rsidR="00246C1E" w:rsidRPr="00246C1E" w:rsidRDefault="00246C1E" w:rsidP="00246C1E">
            <w:r w:rsidRPr="00246C1E">
              <w:t>4372</w:t>
            </w:r>
          </w:p>
        </w:tc>
        <w:tc>
          <w:tcPr>
            <w:tcW w:w="1280" w:type="dxa"/>
            <w:noWrap/>
            <w:hideMark/>
          </w:tcPr>
          <w:p w14:paraId="3AE50D07" w14:textId="77777777" w:rsidR="00246C1E" w:rsidRPr="00246C1E" w:rsidRDefault="00246C1E" w:rsidP="00246C1E">
            <w:r w:rsidRPr="00246C1E">
              <w:t>4155</w:t>
            </w:r>
          </w:p>
        </w:tc>
        <w:tc>
          <w:tcPr>
            <w:tcW w:w="1280" w:type="dxa"/>
            <w:noWrap/>
            <w:hideMark/>
          </w:tcPr>
          <w:p w14:paraId="0031A707" w14:textId="77777777" w:rsidR="00246C1E" w:rsidRPr="00246C1E" w:rsidRDefault="00246C1E" w:rsidP="00246C1E">
            <w:r w:rsidRPr="00246C1E">
              <w:t>4202</w:t>
            </w:r>
          </w:p>
        </w:tc>
        <w:tc>
          <w:tcPr>
            <w:tcW w:w="1280" w:type="dxa"/>
            <w:noWrap/>
            <w:hideMark/>
          </w:tcPr>
          <w:p w14:paraId="0BE17716" w14:textId="77777777" w:rsidR="00246C1E" w:rsidRPr="00246C1E" w:rsidRDefault="00246C1E" w:rsidP="00246C1E">
            <w:r w:rsidRPr="00246C1E">
              <w:t>3969</w:t>
            </w:r>
          </w:p>
        </w:tc>
        <w:tc>
          <w:tcPr>
            <w:tcW w:w="1280" w:type="dxa"/>
            <w:noWrap/>
            <w:hideMark/>
          </w:tcPr>
          <w:p w14:paraId="63A23BAB" w14:textId="77777777" w:rsidR="00246C1E" w:rsidRPr="00246C1E" w:rsidRDefault="00246C1E" w:rsidP="00246C1E">
            <w:r w:rsidRPr="00246C1E">
              <w:t>3844</w:t>
            </w:r>
          </w:p>
        </w:tc>
      </w:tr>
      <w:tr w:rsidR="00246C1E" w:rsidRPr="00246C1E" w14:paraId="489BCBC7" w14:textId="77777777" w:rsidTr="00246C1E">
        <w:trPr>
          <w:trHeight w:val="280"/>
        </w:trPr>
        <w:tc>
          <w:tcPr>
            <w:tcW w:w="1520" w:type="dxa"/>
            <w:noWrap/>
            <w:hideMark/>
          </w:tcPr>
          <w:p w14:paraId="33753680" w14:textId="77777777" w:rsidR="00246C1E" w:rsidRPr="00246C1E" w:rsidRDefault="00246C1E">
            <w:r w:rsidRPr="00246C1E">
              <w:t>30-40</w:t>
            </w:r>
          </w:p>
        </w:tc>
        <w:tc>
          <w:tcPr>
            <w:tcW w:w="1280" w:type="dxa"/>
            <w:noWrap/>
            <w:hideMark/>
          </w:tcPr>
          <w:p w14:paraId="32B8AD02" w14:textId="77777777" w:rsidR="00246C1E" w:rsidRPr="00246C1E" w:rsidRDefault="00246C1E" w:rsidP="00246C1E">
            <w:r w:rsidRPr="00246C1E">
              <w:t>5800</w:t>
            </w:r>
          </w:p>
        </w:tc>
        <w:tc>
          <w:tcPr>
            <w:tcW w:w="1280" w:type="dxa"/>
            <w:noWrap/>
            <w:hideMark/>
          </w:tcPr>
          <w:p w14:paraId="71D1FDC4" w14:textId="77777777" w:rsidR="00246C1E" w:rsidRPr="00246C1E" w:rsidRDefault="00246C1E" w:rsidP="00246C1E">
            <w:r w:rsidRPr="00246C1E">
              <w:t>6055</w:t>
            </w:r>
          </w:p>
        </w:tc>
        <w:tc>
          <w:tcPr>
            <w:tcW w:w="1280" w:type="dxa"/>
            <w:noWrap/>
            <w:hideMark/>
          </w:tcPr>
          <w:p w14:paraId="20013274" w14:textId="77777777" w:rsidR="00246C1E" w:rsidRPr="00246C1E" w:rsidRDefault="00246C1E" w:rsidP="00246C1E">
            <w:r w:rsidRPr="00246C1E">
              <w:t>5963</w:t>
            </w:r>
          </w:p>
        </w:tc>
        <w:tc>
          <w:tcPr>
            <w:tcW w:w="1280" w:type="dxa"/>
            <w:noWrap/>
            <w:hideMark/>
          </w:tcPr>
          <w:p w14:paraId="68F9557E" w14:textId="77777777" w:rsidR="00246C1E" w:rsidRPr="00246C1E" w:rsidRDefault="00246C1E" w:rsidP="00246C1E">
            <w:r w:rsidRPr="00246C1E">
              <w:t>6401</w:t>
            </w:r>
          </w:p>
        </w:tc>
        <w:tc>
          <w:tcPr>
            <w:tcW w:w="1280" w:type="dxa"/>
            <w:noWrap/>
            <w:hideMark/>
          </w:tcPr>
          <w:p w14:paraId="4051BC4F" w14:textId="77777777" w:rsidR="00246C1E" w:rsidRPr="00246C1E" w:rsidRDefault="00246C1E" w:rsidP="00246C1E">
            <w:r w:rsidRPr="00246C1E">
              <w:t>6407</w:t>
            </w:r>
          </w:p>
        </w:tc>
        <w:tc>
          <w:tcPr>
            <w:tcW w:w="1280" w:type="dxa"/>
            <w:noWrap/>
            <w:hideMark/>
          </w:tcPr>
          <w:p w14:paraId="1AB1EE01" w14:textId="77777777" w:rsidR="00246C1E" w:rsidRPr="00246C1E" w:rsidRDefault="00246C1E" w:rsidP="00246C1E">
            <w:r w:rsidRPr="00246C1E">
              <w:t>6465</w:t>
            </w:r>
          </w:p>
        </w:tc>
        <w:tc>
          <w:tcPr>
            <w:tcW w:w="1280" w:type="dxa"/>
            <w:noWrap/>
            <w:hideMark/>
          </w:tcPr>
          <w:p w14:paraId="370464E5" w14:textId="77777777" w:rsidR="00246C1E" w:rsidRPr="00246C1E" w:rsidRDefault="00246C1E" w:rsidP="00246C1E">
            <w:r w:rsidRPr="00246C1E">
              <w:t>6470</w:t>
            </w:r>
          </w:p>
        </w:tc>
        <w:tc>
          <w:tcPr>
            <w:tcW w:w="1280" w:type="dxa"/>
            <w:noWrap/>
            <w:hideMark/>
          </w:tcPr>
          <w:p w14:paraId="3E9F7870" w14:textId="77777777" w:rsidR="00246C1E" w:rsidRPr="00246C1E" w:rsidRDefault="00246C1E" w:rsidP="00246C1E">
            <w:r w:rsidRPr="00246C1E">
              <w:t>6534</w:t>
            </w:r>
          </w:p>
        </w:tc>
        <w:tc>
          <w:tcPr>
            <w:tcW w:w="1280" w:type="dxa"/>
            <w:noWrap/>
            <w:hideMark/>
          </w:tcPr>
          <w:p w14:paraId="06DC32F6" w14:textId="77777777" w:rsidR="00246C1E" w:rsidRPr="00246C1E" w:rsidRDefault="00246C1E" w:rsidP="00246C1E">
            <w:r w:rsidRPr="00246C1E">
              <w:t>6668</w:t>
            </w:r>
          </w:p>
        </w:tc>
      </w:tr>
      <w:tr w:rsidR="00246C1E" w:rsidRPr="00246C1E" w14:paraId="0A72A956" w14:textId="77777777" w:rsidTr="00246C1E">
        <w:trPr>
          <w:trHeight w:val="280"/>
        </w:trPr>
        <w:tc>
          <w:tcPr>
            <w:tcW w:w="1520" w:type="dxa"/>
            <w:noWrap/>
            <w:hideMark/>
          </w:tcPr>
          <w:p w14:paraId="1BE564EA" w14:textId="77777777" w:rsidR="00246C1E" w:rsidRPr="00246C1E" w:rsidRDefault="00246C1E">
            <w:r w:rsidRPr="00246C1E">
              <w:t>40-50</w:t>
            </w:r>
          </w:p>
        </w:tc>
        <w:tc>
          <w:tcPr>
            <w:tcW w:w="1280" w:type="dxa"/>
            <w:noWrap/>
            <w:hideMark/>
          </w:tcPr>
          <w:p w14:paraId="4A5D33C2" w14:textId="77777777" w:rsidR="00246C1E" w:rsidRPr="00246C1E" w:rsidRDefault="00246C1E" w:rsidP="00246C1E">
            <w:r w:rsidRPr="00246C1E">
              <w:t>22293</w:t>
            </w:r>
          </w:p>
        </w:tc>
        <w:tc>
          <w:tcPr>
            <w:tcW w:w="1280" w:type="dxa"/>
            <w:noWrap/>
            <w:hideMark/>
          </w:tcPr>
          <w:p w14:paraId="74976FA4" w14:textId="77777777" w:rsidR="00246C1E" w:rsidRPr="00246C1E" w:rsidRDefault="00246C1E" w:rsidP="00246C1E">
            <w:r w:rsidRPr="00246C1E">
              <w:t>21361</w:t>
            </w:r>
          </w:p>
        </w:tc>
        <w:tc>
          <w:tcPr>
            <w:tcW w:w="1280" w:type="dxa"/>
            <w:noWrap/>
            <w:hideMark/>
          </w:tcPr>
          <w:p w14:paraId="70A2E26F" w14:textId="77777777" w:rsidR="00246C1E" w:rsidRPr="00246C1E" w:rsidRDefault="00246C1E" w:rsidP="00246C1E">
            <w:r w:rsidRPr="00246C1E">
              <w:t>19884</w:t>
            </w:r>
          </w:p>
        </w:tc>
        <w:tc>
          <w:tcPr>
            <w:tcW w:w="1280" w:type="dxa"/>
            <w:noWrap/>
            <w:hideMark/>
          </w:tcPr>
          <w:p w14:paraId="33D59FE8" w14:textId="77777777" w:rsidR="00246C1E" w:rsidRPr="00246C1E" w:rsidRDefault="00246C1E" w:rsidP="00246C1E">
            <w:r w:rsidRPr="00246C1E">
              <w:t>19492</w:t>
            </w:r>
          </w:p>
        </w:tc>
        <w:tc>
          <w:tcPr>
            <w:tcW w:w="1280" w:type="dxa"/>
            <w:noWrap/>
            <w:hideMark/>
          </w:tcPr>
          <w:p w14:paraId="25644A32" w14:textId="77777777" w:rsidR="00246C1E" w:rsidRPr="00246C1E" w:rsidRDefault="00246C1E" w:rsidP="00246C1E">
            <w:r w:rsidRPr="00246C1E">
              <w:t>18644</w:t>
            </w:r>
          </w:p>
        </w:tc>
        <w:tc>
          <w:tcPr>
            <w:tcW w:w="1280" w:type="dxa"/>
            <w:noWrap/>
            <w:hideMark/>
          </w:tcPr>
          <w:p w14:paraId="137F1B83" w14:textId="77777777" w:rsidR="00246C1E" w:rsidRPr="00246C1E" w:rsidRDefault="00246C1E" w:rsidP="00246C1E">
            <w:r w:rsidRPr="00246C1E">
              <w:t>17066</w:t>
            </w:r>
          </w:p>
        </w:tc>
        <w:tc>
          <w:tcPr>
            <w:tcW w:w="1280" w:type="dxa"/>
            <w:noWrap/>
            <w:hideMark/>
          </w:tcPr>
          <w:p w14:paraId="0E4F1EAD" w14:textId="77777777" w:rsidR="00246C1E" w:rsidRPr="00246C1E" w:rsidRDefault="00246C1E" w:rsidP="00246C1E">
            <w:r w:rsidRPr="00246C1E">
              <w:t>16607</w:t>
            </w:r>
          </w:p>
        </w:tc>
        <w:tc>
          <w:tcPr>
            <w:tcW w:w="1280" w:type="dxa"/>
            <w:noWrap/>
            <w:hideMark/>
          </w:tcPr>
          <w:p w14:paraId="0C587B2A" w14:textId="77777777" w:rsidR="00246C1E" w:rsidRPr="00246C1E" w:rsidRDefault="00246C1E" w:rsidP="00246C1E">
            <w:r w:rsidRPr="00246C1E">
              <w:t>15575</w:t>
            </w:r>
          </w:p>
        </w:tc>
        <w:tc>
          <w:tcPr>
            <w:tcW w:w="1280" w:type="dxa"/>
            <w:noWrap/>
            <w:hideMark/>
          </w:tcPr>
          <w:p w14:paraId="3979A318" w14:textId="77777777" w:rsidR="00246C1E" w:rsidRPr="00246C1E" w:rsidRDefault="00246C1E" w:rsidP="00246C1E">
            <w:r w:rsidRPr="00246C1E">
              <w:t>15507</w:t>
            </w:r>
          </w:p>
        </w:tc>
      </w:tr>
      <w:tr w:rsidR="00246C1E" w:rsidRPr="00246C1E" w14:paraId="452BD3C2" w14:textId="77777777" w:rsidTr="00246C1E">
        <w:trPr>
          <w:trHeight w:val="280"/>
        </w:trPr>
        <w:tc>
          <w:tcPr>
            <w:tcW w:w="1520" w:type="dxa"/>
            <w:noWrap/>
            <w:hideMark/>
          </w:tcPr>
          <w:p w14:paraId="6BD70502" w14:textId="77777777" w:rsidR="00246C1E" w:rsidRPr="00246C1E" w:rsidRDefault="00246C1E">
            <w:r w:rsidRPr="00246C1E">
              <w:t>50-60</w:t>
            </w:r>
          </w:p>
        </w:tc>
        <w:tc>
          <w:tcPr>
            <w:tcW w:w="1280" w:type="dxa"/>
            <w:noWrap/>
            <w:hideMark/>
          </w:tcPr>
          <w:p w14:paraId="32E8037B" w14:textId="77777777" w:rsidR="00246C1E" w:rsidRPr="00246C1E" w:rsidRDefault="00246C1E" w:rsidP="00246C1E">
            <w:r w:rsidRPr="00246C1E">
              <w:t>56633</w:t>
            </w:r>
          </w:p>
        </w:tc>
        <w:tc>
          <w:tcPr>
            <w:tcW w:w="1280" w:type="dxa"/>
            <w:noWrap/>
            <w:hideMark/>
          </w:tcPr>
          <w:p w14:paraId="09DA52F0" w14:textId="77777777" w:rsidR="00246C1E" w:rsidRPr="00246C1E" w:rsidRDefault="00246C1E" w:rsidP="00246C1E">
            <w:r w:rsidRPr="00246C1E">
              <w:t>58220</w:t>
            </w:r>
          </w:p>
        </w:tc>
        <w:tc>
          <w:tcPr>
            <w:tcW w:w="1280" w:type="dxa"/>
            <w:noWrap/>
            <w:hideMark/>
          </w:tcPr>
          <w:p w14:paraId="17AC7F15" w14:textId="77777777" w:rsidR="00246C1E" w:rsidRPr="00246C1E" w:rsidRDefault="00246C1E" w:rsidP="00246C1E">
            <w:r w:rsidRPr="00246C1E">
              <w:t>57288</w:t>
            </w:r>
          </w:p>
        </w:tc>
        <w:tc>
          <w:tcPr>
            <w:tcW w:w="1280" w:type="dxa"/>
            <w:noWrap/>
            <w:hideMark/>
          </w:tcPr>
          <w:p w14:paraId="4F93FD74" w14:textId="77777777" w:rsidR="00246C1E" w:rsidRPr="00246C1E" w:rsidRDefault="00246C1E" w:rsidP="00246C1E">
            <w:r w:rsidRPr="00246C1E">
              <w:t>59153</w:t>
            </w:r>
          </w:p>
        </w:tc>
        <w:tc>
          <w:tcPr>
            <w:tcW w:w="1280" w:type="dxa"/>
            <w:noWrap/>
            <w:hideMark/>
          </w:tcPr>
          <w:p w14:paraId="7B6F2726" w14:textId="77777777" w:rsidR="00246C1E" w:rsidRPr="00246C1E" w:rsidRDefault="00246C1E" w:rsidP="00246C1E">
            <w:r w:rsidRPr="00246C1E">
              <w:t>59025</w:t>
            </w:r>
          </w:p>
        </w:tc>
        <w:tc>
          <w:tcPr>
            <w:tcW w:w="1280" w:type="dxa"/>
            <w:noWrap/>
            <w:hideMark/>
          </w:tcPr>
          <w:p w14:paraId="723DDF1A" w14:textId="77777777" w:rsidR="00246C1E" w:rsidRPr="00246C1E" w:rsidRDefault="00246C1E" w:rsidP="00246C1E">
            <w:r w:rsidRPr="00246C1E">
              <w:t>57955</w:t>
            </w:r>
          </w:p>
        </w:tc>
        <w:tc>
          <w:tcPr>
            <w:tcW w:w="1280" w:type="dxa"/>
            <w:noWrap/>
            <w:hideMark/>
          </w:tcPr>
          <w:p w14:paraId="4AA4E3DA" w14:textId="77777777" w:rsidR="00246C1E" w:rsidRPr="00246C1E" w:rsidRDefault="00246C1E" w:rsidP="00246C1E">
            <w:r w:rsidRPr="00246C1E">
              <w:t>59106</w:t>
            </w:r>
          </w:p>
        </w:tc>
        <w:tc>
          <w:tcPr>
            <w:tcW w:w="1280" w:type="dxa"/>
            <w:noWrap/>
            <w:hideMark/>
          </w:tcPr>
          <w:p w14:paraId="32C60254" w14:textId="77777777" w:rsidR="00246C1E" w:rsidRPr="00246C1E" w:rsidRDefault="00246C1E" w:rsidP="00246C1E">
            <w:r w:rsidRPr="00246C1E">
              <w:t>56967</w:t>
            </w:r>
          </w:p>
        </w:tc>
        <w:tc>
          <w:tcPr>
            <w:tcW w:w="1280" w:type="dxa"/>
            <w:noWrap/>
            <w:hideMark/>
          </w:tcPr>
          <w:p w14:paraId="71542C13" w14:textId="77777777" w:rsidR="00246C1E" w:rsidRPr="00246C1E" w:rsidRDefault="00246C1E" w:rsidP="00246C1E">
            <w:r w:rsidRPr="00246C1E">
              <w:t>57331</w:t>
            </w:r>
          </w:p>
        </w:tc>
      </w:tr>
      <w:tr w:rsidR="00246C1E" w:rsidRPr="00246C1E" w14:paraId="06D5CA15" w14:textId="77777777" w:rsidTr="00246C1E">
        <w:trPr>
          <w:trHeight w:val="280"/>
        </w:trPr>
        <w:tc>
          <w:tcPr>
            <w:tcW w:w="1520" w:type="dxa"/>
            <w:noWrap/>
            <w:hideMark/>
          </w:tcPr>
          <w:p w14:paraId="3D6780E2" w14:textId="77777777" w:rsidR="00246C1E" w:rsidRPr="00246C1E" w:rsidRDefault="00246C1E">
            <w:r w:rsidRPr="00246C1E">
              <w:t>60-70</w:t>
            </w:r>
          </w:p>
        </w:tc>
        <w:tc>
          <w:tcPr>
            <w:tcW w:w="1280" w:type="dxa"/>
            <w:noWrap/>
            <w:hideMark/>
          </w:tcPr>
          <w:p w14:paraId="46C83BE9" w14:textId="77777777" w:rsidR="00246C1E" w:rsidRPr="00246C1E" w:rsidRDefault="00246C1E" w:rsidP="00246C1E">
            <w:r w:rsidRPr="00246C1E">
              <w:t>98100</w:t>
            </w:r>
          </w:p>
        </w:tc>
        <w:tc>
          <w:tcPr>
            <w:tcW w:w="1280" w:type="dxa"/>
            <w:noWrap/>
            <w:hideMark/>
          </w:tcPr>
          <w:p w14:paraId="0AAF435F" w14:textId="77777777" w:rsidR="00246C1E" w:rsidRPr="00246C1E" w:rsidRDefault="00246C1E" w:rsidP="00246C1E">
            <w:r w:rsidRPr="00246C1E">
              <w:t>100274</w:t>
            </w:r>
          </w:p>
        </w:tc>
        <w:tc>
          <w:tcPr>
            <w:tcW w:w="1280" w:type="dxa"/>
            <w:noWrap/>
            <w:hideMark/>
          </w:tcPr>
          <w:p w14:paraId="00B8524E" w14:textId="77777777" w:rsidR="00246C1E" w:rsidRPr="00246C1E" w:rsidRDefault="00246C1E" w:rsidP="00246C1E">
            <w:r w:rsidRPr="00246C1E">
              <w:t>97742</w:t>
            </w:r>
          </w:p>
        </w:tc>
        <w:tc>
          <w:tcPr>
            <w:tcW w:w="1280" w:type="dxa"/>
            <w:noWrap/>
            <w:hideMark/>
          </w:tcPr>
          <w:p w14:paraId="3A3A360E" w14:textId="77777777" w:rsidR="00246C1E" w:rsidRPr="00246C1E" w:rsidRDefault="00246C1E" w:rsidP="00246C1E">
            <w:r w:rsidRPr="00246C1E">
              <w:t>104414</w:t>
            </w:r>
          </w:p>
        </w:tc>
        <w:tc>
          <w:tcPr>
            <w:tcW w:w="1280" w:type="dxa"/>
            <w:noWrap/>
            <w:hideMark/>
          </w:tcPr>
          <w:p w14:paraId="66388802" w14:textId="77777777" w:rsidR="00246C1E" w:rsidRPr="00246C1E" w:rsidRDefault="00246C1E" w:rsidP="00246C1E">
            <w:r w:rsidRPr="00246C1E">
              <w:t>108261</w:t>
            </w:r>
          </w:p>
        </w:tc>
        <w:tc>
          <w:tcPr>
            <w:tcW w:w="1280" w:type="dxa"/>
            <w:noWrap/>
            <w:hideMark/>
          </w:tcPr>
          <w:p w14:paraId="21C6A0A0" w14:textId="77777777" w:rsidR="00246C1E" w:rsidRPr="00246C1E" w:rsidRDefault="00246C1E" w:rsidP="00246C1E">
            <w:r w:rsidRPr="00246C1E">
              <w:t>110421</w:t>
            </w:r>
          </w:p>
        </w:tc>
        <w:tc>
          <w:tcPr>
            <w:tcW w:w="1280" w:type="dxa"/>
            <w:noWrap/>
            <w:hideMark/>
          </w:tcPr>
          <w:p w14:paraId="5C0CE32E" w14:textId="77777777" w:rsidR="00246C1E" w:rsidRPr="00246C1E" w:rsidRDefault="00246C1E" w:rsidP="00246C1E">
            <w:r w:rsidRPr="00246C1E">
              <w:t>115244</w:t>
            </w:r>
          </w:p>
        </w:tc>
        <w:tc>
          <w:tcPr>
            <w:tcW w:w="1280" w:type="dxa"/>
            <w:noWrap/>
            <w:hideMark/>
          </w:tcPr>
          <w:p w14:paraId="7574395E" w14:textId="77777777" w:rsidR="00246C1E" w:rsidRPr="00246C1E" w:rsidRDefault="00246C1E" w:rsidP="00246C1E">
            <w:r w:rsidRPr="00246C1E">
              <w:t>114470</w:t>
            </w:r>
          </w:p>
        </w:tc>
        <w:tc>
          <w:tcPr>
            <w:tcW w:w="1280" w:type="dxa"/>
            <w:noWrap/>
            <w:hideMark/>
          </w:tcPr>
          <w:p w14:paraId="06C9CD4D" w14:textId="77777777" w:rsidR="00246C1E" w:rsidRPr="00246C1E" w:rsidRDefault="00246C1E" w:rsidP="00246C1E">
            <w:r w:rsidRPr="00246C1E">
              <w:t>118460</w:t>
            </w:r>
          </w:p>
        </w:tc>
      </w:tr>
      <w:tr w:rsidR="00246C1E" w:rsidRPr="00246C1E" w14:paraId="3CDB1B77" w14:textId="77777777" w:rsidTr="00246C1E">
        <w:trPr>
          <w:trHeight w:val="280"/>
        </w:trPr>
        <w:tc>
          <w:tcPr>
            <w:tcW w:w="1520" w:type="dxa"/>
            <w:noWrap/>
            <w:hideMark/>
          </w:tcPr>
          <w:p w14:paraId="52B64991" w14:textId="77777777" w:rsidR="00246C1E" w:rsidRPr="00246C1E" w:rsidRDefault="00246C1E">
            <w:r w:rsidRPr="00246C1E">
              <w:t>70-80</w:t>
            </w:r>
          </w:p>
        </w:tc>
        <w:tc>
          <w:tcPr>
            <w:tcW w:w="1280" w:type="dxa"/>
            <w:noWrap/>
            <w:hideMark/>
          </w:tcPr>
          <w:p w14:paraId="36311385" w14:textId="77777777" w:rsidR="00246C1E" w:rsidRPr="00246C1E" w:rsidRDefault="00246C1E" w:rsidP="00246C1E">
            <w:r w:rsidRPr="00246C1E">
              <w:t>220527</w:t>
            </w:r>
          </w:p>
        </w:tc>
        <w:tc>
          <w:tcPr>
            <w:tcW w:w="1280" w:type="dxa"/>
            <w:noWrap/>
            <w:hideMark/>
          </w:tcPr>
          <w:p w14:paraId="13C6B8F9" w14:textId="77777777" w:rsidR="00246C1E" w:rsidRPr="00246C1E" w:rsidRDefault="00246C1E" w:rsidP="00246C1E">
            <w:r w:rsidRPr="00246C1E">
              <w:t>227293</w:t>
            </w:r>
          </w:p>
        </w:tc>
        <w:tc>
          <w:tcPr>
            <w:tcW w:w="1280" w:type="dxa"/>
            <w:noWrap/>
            <w:hideMark/>
          </w:tcPr>
          <w:p w14:paraId="49B2F243" w14:textId="77777777" w:rsidR="00246C1E" w:rsidRPr="00246C1E" w:rsidRDefault="00246C1E" w:rsidP="00246C1E">
            <w:r w:rsidRPr="00246C1E">
              <w:t>221807</w:t>
            </w:r>
          </w:p>
        </w:tc>
        <w:tc>
          <w:tcPr>
            <w:tcW w:w="1280" w:type="dxa"/>
            <w:noWrap/>
            <w:hideMark/>
          </w:tcPr>
          <w:p w14:paraId="7104CAF4" w14:textId="77777777" w:rsidR="00246C1E" w:rsidRPr="00246C1E" w:rsidRDefault="00246C1E" w:rsidP="00246C1E">
            <w:r w:rsidRPr="00246C1E">
              <w:t>227798</w:t>
            </w:r>
          </w:p>
        </w:tc>
        <w:tc>
          <w:tcPr>
            <w:tcW w:w="1280" w:type="dxa"/>
            <w:noWrap/>
            <w:hideMark/>
          </w:tcPr>
          <w:p w14:paraId="5FEAF1F1" w14:textId="77777777" w:rsidR="00246C1E" w:rsidRPr="00246C1E" w:rsidRDefault="00246C1E" w:rsidP="00246C1E">
            <w:r w:rsidRPr="00246C1E">
              <w:t>217233</w:t>
            </w:r>
          </w:p>
        </w:tc>
        <w:tc>
          <w:tcPr>
            <w:tcW w:w="1280" w:type="dxa"/>
            <w:noWrap/>
            <w:hideMark/>
          </w:tcPr>
          <w:p w14:paraId="53509BC4" w14:textId="77777777" w:rsidR="00246C1E" w:rsidRPr="00246C1E" w:rsidRDefault="00246C1E" w:rsidP="00246C1E">
            <w:r w:rsidRPr="00246C1E">
              <w:t>214820</w:t>
            </w:r>
          </w:p>
        </w:tc>
        <w:tc>
          <w:tcPr>
            <w:tcW w:w="1280" w:type="dxa"/>
            <w:noWrap/>
            <w:hideMark/>
          </w:tcPr>
          <w:p w14:paraId="567499A6" w14:textId="77777777" w:rsidR="00246C1E" w:rsidRPr="00246C1E" w:rsidRDefault="00246C1E" w:rsidP="00246C1E">
            <w:r w:rsidRPr="00246C1E">
              <w:t>212737</w:t>
            </w:r>
          </w:p>
        </w:tc>
        <w:tc>
          <w:tcPr>
            <w:tcW w:w="1280" w:type="dxa"/>
            <w:noWrap/>
            <w:hideMark/>
          </w:tcPr>
          <w:p w14:paraId="52376147" w14:textId="77777777" w:rsidR="00246C1E" w:rsidRPr="00246C1E" w:rsidRDefault="00246C1E" w:rsidP="00246C1E">
            <w:r w:rsidRPr="00246C1E">
              <w:t>202955</w:t>
            </w:r>
          </w:p>
        </w:tc>
        <w:tc>
          <w:tcPr>
            <w:tcW w:w="1280" w:type="dxa"/>
            <w:noWrap/>
            <w:hideMark/>
          </w:tcPr>
          <w:p w14:paraId="319BB0D1" w14:textId="77777777" w:rsidR="00246C1E" w:rsidRPr="00246C1E" w:rsidRDefault="00246C1E" w:rsidP="00246C1E">
            <w:r w:rsidRPr="00246C1E">
              <w:t>201957</w:t>
            </w:r>
          </w:p>
        </w:tc>
      </w:tr>
      <w:tr w:rsidR="00246C1E" w:rsidRPr="00246C1E" w14:paraId="4F4ADD69" w14:textId="77777777" w:rsidTr="00246C1E">
        <w:trPr>
          <w:trHeight w:val="280"/>
        </w:trPr>
        <w:tc>
          <w:tcPr>
            <w:tcW w:w="1520" w:type="dxa"/>
            <w:noWrap/>
            <w:hideMark/>
          </w:tcPr>
          <w:p w14:paraId="3CB98065" w14:textId="77777777" w:rsidR="00246C1E" w:rsidRPr="00246C1E" w:rsidRDefault="00246C1E">
            <w:r w:rsidRPr="00246C1E">
              <w:t>80-90</w:t>
            </w:r>
          </w:p>
        </w:tc>
        <w:tc>
          <w:tcPr>
            <w:tcW w:w="1280" w:type="dxa"/>
            <w:noWrap/>
            <w:hideMark/>
          </w:tcPr>
          <w:p w14:paraId="337F6634" w14:textId="77777777" w:rsidR="00246C1E" w:rsidRPr="00246C1E" w:rsidRDefault="00246C1E" w:rsidP="00246C1E">
            <w:r w:rsidRPr="00246C1E">
              <w:t>315386</w:t>
            </w:r>
          </w:p>
        </w:tc>
        <w:tc>
          <w:tcPr>
            <w:tcW w:w="1280" w:type="dxa"/>
            <w:noWrap/>
            <w:hideMark/>
          </w:tcPr>
          <w:p w14:paraId="3980A59E" w14:textId="77777777" w:rsidR="00246C1E" w:rsidRPr="00246C1E" w:rsidRDefault="00246C1E" w:rsidP="00246C1E">
            <w:r w:rsidRPr="00246C1E">
              <w:t>320814</w:t>
            </w:r>
          </w:p>
        </w:tc>
        <w:tc>
          <w:tcPr>
            <w:tcW w:w="1280" w:type="dxa"/>
            <w:noWrap/>
            <w:hideMark/>
          </w:tcPr>
          <w:p w14:paraId="175E783E" w14:textId="77777777" w:rsidR="00246C1E" w:rsidRPr="00246C1E" w:rsidRDefault="00246C1E" w:rsidP="00246C1E">
            <w:r w:rsidRPr="00246C1E">
              <w:t>307591</w:t>
            </w:r>
          </w:p>
        </w:tc>
        <w:tc>
          <w:tcPr>
            <w:tcW w:w="1280" w:type="dxa"/>
            <w:noWrap/>
            <w:hideMark/>
          </w:tcPr>
          <w:p w14:paraId="1E378DD6" w14:textId="77777777" w:rsidR="00246C1E" w:rsidRPr="00246C1E" w:rsidRDefault="00246C1E" w:rsidP="00246C1E">
            <w:r w:rsidRPr="00246C1E">
              <w:t>332009</w:t>
            </w:r>
          </w:p>
        </w:tc>
        <w:tc>
          <w:tcPr>
            <w:tcW w:w="1280" w:type="dxa"/>
            <w:noWrap/>
            <w:hideMark/>
          </w:tcPr>
          <w:p w14:paraId="5448FDC4" w14:textId="77777777" w:rsidR="00246C1E" w:rsidRPr="00246C1E" w:rsidRDefault="00246C1E" w:rsidP="00246C1E">
            <w:r w:rsidRPr="00246C1E">
              <w:t>326981</w:t>
            </w:r>
          </w:p>
        </w:tc>
        <w:tc>
          <w:tcPr>
            <w:tcW w:w="1280" w:type="dxa"/>
            <w:noWrap/>
            <w:hideMark/>
          </w:tcPr>
          <w:p w14:paraId="0F3C3CCB" w14:textId="77777777" w:rsidR="00246C1E" w:rsidRPr="00246C1E" w:rsidRDefault="00246C1E" w:rsidP="00246C1E">
            <w:r w:rsidRPr="00246C1E">
              <w:t>339286</w:t>
            </w:r>
          </w:p>
        </w:tc>
        <w:tc>
          <w:tcPr>
            <w:tcW w:w="1280" w:type="dxa"/>
            <w:noWrap/>
            <w:hideMark/>
          </w:tcPr>
          <w:p w14:paraId="14F50380" w14:textId="77777777" w:rsidR="00246C1E" w:rsidRPr="00246C1E" w:rsidRDefault="00246C1E" w:rsidP="00246C1E">
            <w:r w:rsidRPr="00246C1E">
              <w:t>350756</w:t>
            </w:r>
          </w:p>
        </w:tc>
        <w:tc>
          <w:tcPr>
            <w:tcW w:w="1280" w:type="dxa"/>
            <w:noWrap/>
            <w:hideMark/>
          </w:tcPr>
          <w:p w14:paraId="1694117B" w14:textId="77777777" w:rsidR="00246C1E" w:rsidRPr="00246C1E" w:rsidRDefault="00246C1E" w:rsidP="00246C1E">
            <w:r w:rsidRPr="00246C1E">
              <w:t>350365</w:t>
            </w:r>
          </w:p>
        </w:tc>
        <w:tc>
          <w:tcPr>
            <w:tcW w:w="1280" w:type="dxa"/>
            <w:noWrap/>
            <w:hideMark/>
          </w:tcPr>
          <w:p w14:paraId="496F5634" w14:textId="77777777" w:rsidR="00246C1E" w:rsidRPr="00246C1E" w:rsidRDefault="00246C1E" w:rsidP="00246C1E">
            <w:r w:rsidRPr="00246C1E">
              <w:t>378406</w:t>
            </w:r>
          </w:p>
        </w:tc>
      </w:tr>
      <w:tr w:rsidR="00246C1E" w:rsidRPr="00246C1E" w14:paraId="2E1B35F2" w14:textId="77777777" w:rsidTr="00246C1E">
        <w:trPr>
          <w:trHeight w:val="280"/>
        </w:trPr>
        <w:tc>
          <w:tcPr>
            <w:tcW w:w="1520" w:type="dxa"/>
            <w:noWrap/>
            <w:hideMark/>
          </w:tcPr>
          <w:p w14:paraId="061CDACB" w14:textId="77777777" w:rsidR="00246C1E" w:rsidRPr="00246C1E" w:rsidRDefault="00246C1E">
            <w:r w:rsidRPr="00246C1E">
              <w:t>90+</w:t>
            </w:r>
          </w:p>
        </w:tc>
        <w:tc>
          <w:tcPr>
            <w:tcW w:w="1280" w:type="dxa"/>
            <w:noWrap/>
            <w:hideMark/>
          </w:tcPr>
          <w:p w14:paraId="1C024277" w14:textId="77777777" w:rsidR="00246C1E" w:rsidRPr="00246C1E" w:rsidRDefault="00246C1E" w:rsidP="00246C1E">
            <w:r w:rsidRPr="00246C1E">
              <w:t>142942</w:t>
            </w:r>
          </w:p>
        </w:tc>
        <w:tc>
          <w:tcPr>
            <w:tcW w:w="1280" w:type="dxa"/>
            <w:noWrap/>
            <w:hideMark/>
          </w:tcPr>
          <w:p w14:paraId="1DBC82DC" w14:textId="77777777" w:rsidR="00246C1E" w:rsidRPr="00246C1E" w:rsidRDefault="00246C1E" w:rsidP="00246C1E">
            <w:r w:rsidRPr="00246C1E">
              <w:t>152041</w:t>
            </w:r>
          </w:p>
        </w:tc>
        <w:tc>
          <w:tcPr>
            <w:tcW w:w="1280" w:type="dxa"/>
            <w:noWrap/>
            <w:hideMark/>
          </w:tcPr>
          <w:p w14:paraId="63F4EB2A" w14:textId="77777777" w:rsidR="00246C1E" w:rsidRPr="00246C1E" w:rsidRDefault="00246C1E" w:rsidP="00246C1E">
            <w:r w:rsidRPr="00246C1E">
              <w:t>150515</w:t>
            </w:r>
          </w:p>
        </w:tc>
        <w:tc>
          <w:tcPr>
            <w:tcW w:w="1280" w:type="dxa"/>
            <w:noWrap/>
            <w:hideMark/>
          </w:tcPr>
          <w:p w14:paraId="45EEA1C5" w14:textId="77777777" w:rsidR="00246C1E" w:rsidRPr="00246C1E" w:rsidRDefault="00246C1E" w:rsidP="00246C1E">
            <w:r w:rsidRPr="00246C1E">
              <w:t>167902</w:t>
            </w:r>
          </w:p>
        </w:tc>
        <w:tc>
          <w:tcPr>
            <w:tcW w:w="1280" w:type="dxa"/>
            <w:noWrap/>
            <w:hideMark/>
          </w:tcPr>
          <w:p w14:paraId="6EC0D18A" w14:textId="77777777" w:rsidR="00246C1E" w:rsidRPr="00246C1E" w:rsidRDefault="00246C1E" w:rsidP="00246C1E">
            <w:r w:rsidRPr="00246C1E">
              <w:t>166179</w:t>
            </w:r>
          </w:p>
        </w:tc>
        <w:tc>
          <w:tcPr>
            <w:tcW w:w="1280" w:type="dxa"/>
            <w:noWrap/>
            <w:hideMark/>
          </w:tcPr>
          <w:p w14:paraId="76338634" w14:textId="77777777" w:rsidR="00246C1E" w:rsidRPr="00246C1E" w:rsidRDefault="00246C1E" w:rsidP="00246C1E">
            <w:r w:rsidRPr="00246C1E">
              <w:t>178522</w:t>
            </w:r>
          </w:p>
        </w:tc>
        <w:tc>
          <w:tcPr>
            <w:tcW w:w="1280" w:type="dxa"/>
            <w:noWrap/>
            <w:hideMark/>
          </w:tcPr>
          <w:p w14:paraId="31B06876" w14:textId="77777777" w:rsidR="00246C1E" w:rsidRPr="00246C1E" w:rsidRDefault="00246C1E" w:rsidP="00246C1E">
            <w:r w:rsidRPr="00246C1E">
              <w:t>186139</w:t>
            </w:r>
          </w:p>
        </w:tc>
        <w:tc>
          <w:tcPr>
            <w:tcW w:w="1280" w:type="dxa"/>
            <w:noWrap/>
            <w:hideMark/>
          </w:tcPr>
          <w:p w14:paraId="57A43C2D" w14:textId="77777777" w:rsidR="00246C1E" w:rsidRPr="00246C1E" w:rsidRDefault="00246C1E" w:rsidP="00246C1E">
            <w:r w:rsidRPr="00246C1E">
              <w:t>185129</w:t>
            </w:r>
          </w:p>
        </w:tc>
        <w:tc>
          <w:tcPr>
            <w:tcW w:w="1280" w:type="dxa"/>
            <w:noWrap/>
            <w:hideMark/>
          </w:tcPr>
          <w:p w14:paraId="52A564DC" w14:textId="77777777" w:rsidR="00246C1E" w:rsidRPr="00246C1E" w:rsidRDefault="00246C1E" w:rsidP="00246C1E">
            <w:r w:rsidRPr="00246C1E">
              <w:t>200093</w:t>
            </w:r>
          </w:p>
        </w:tc>
      </w:tr>
      <w:tr w:rsidR="00246C1E" w:rsidRPr="00246C1E" w14:paraId="4475EE5E" w14:textId="77777777" w:rsidTr="00246C1E">
        <w:trPr>
          <w:trHeight w:val="280"/>
        </w:trPr>
        <w:tc>
          <w:tcPr>
            <w:tcW w:w="1520" w:type="dxa"/>
            <w:noWrap/>
            <w:hideMark/>
          </w:tcPr>
          <w:p w14:paraId="64F15F93" w14:textId="77777777" w:rsidR="00246C1E" w:rsidRPr="00246C1E" w:rsidRDefault="00246C1E">
            <w:pPr>
              <w:rPr>
                <w:b/>
                <w:bCs/>
              </w:rPr>
            </w:pPr>
            <w:r w:rsidRPr="00246C1E">
              <w:rPr>
                <w:b/>
                <w:bCs/>
              </w:rPr>
              <w:t>Insgesamt</w:t>
            </w:r>
          </w:p>
        </w:tc>
        <w:tc>
          <w:tcPr>
            <w:tcW w:w="1280" w:type="dxa"/>
            <w:noWrap/>
            <w:hideMark/>
          </w:tcPr>
          <w:p w14:paraId="1AEC825D" w14:textId="77777777" w:rsidR="00246C1E" w:rsidRPr="00246C1E" w:rsidRDefault="00246C1E" w:rsidP="00246C1E">
            <w:r w:rsidRPr="00246C1E">
              <w:t>869582</w:t>
            </w:r>
          </w:p>
        </w:tc>
        <w:tc>
          <w:tcPr>
            <w:tcW w:w="1280" w:type="dxa"/>
            <w:noWrap/>
            <w:hideMark/>
          </w:tcPr>
          <w:p w14:paraId="7E51FC34" w14:textId="77777777" w:rsidR="00246C1E" w:rsidRPr="00246C1E" w:rsidRDefault="00246C1E" w:rsidP="00246C1E">
            <w:r w:rsidRPr="00246C1E">
              <w:t>893825</w:t>
            </w:r>
          </w:p>
        </w:tc>
        <w:tc>
          <w:tcPr>
            <w:tcW w:w="1280" w:type="dxa"/>
            <w:noWrap/>
            <w:hideMark/>
          </w:tcPr>
          <w:p w14:paraId="2A454F9A" w14:textId="77777777" w:rsidR="00246C1E" w:rsidRPr="00246C1E" w:rsidRDefault="00246C1E" w:rsidP="00246C1E">
            <w:r w:rsidRPr="00246C1E">
              <w:t>868356</w:t>
            </w:r>
          </w:p>
        </w:tc>
        <w:tc>
          <w:tcPr>
            <w:tcW w:w="1280" w:type="dxa"/>
            <w:noWrap/>
            <w:hideMark/>
          </w:tcPr>
          <w:p w14:paraId="400B9266" w14:textId="77777777" w:rsidR="00246C1E" w:rsidRPr="00246C1E" w:rsidRDefault="00246C1E" w:rsidP="00246C1E">
            <w:r w:rsidRPr="00246C1E">
              <w:t>925200</w:t>
            </w:r>
          </w:p>
        </w:tc>
        <w:tc>
          <w:tcPr>
            <w:tcW w:w="1280" w:type="dxa"/>
            <w:noWrap/>
            <w:hideMark/>
          </w:tcPr>
          <w:p w14:paraId="16FC2986" w14:textId="77777777" w:rsidR="00246C1E" w:rsidRPr="00246C1E" w:rsidRDefault="00246C1E" w:rsidP="00246C1E">
            <w:r w:rsidRPr="00246C1E">
              <w:t>910899</w:t>
            </w:r>
          </w:p>
        </w:tc>
        <w:tc>
          <w:tcPr>
            <w:tcW w:w="1280" w:type="dxa"/>
            <w:noWrap/>
            <w:hideMark/>
          </w:tcPr>
          <w:p w14:paraId="62D1C4AE" w14:textId="77777777" w:rsidR="00246C1E" w:rsidRPr="00246C1E" w:rsidRDefault="00246C1E" w:rsidP="00246C1E">
            <w:r w:rsidRPr="00246C1E">
              <w:t>932263</w:t>
            </w:r>
          </w:p>
        </w:tc>
        <w:tc>
          <w:tcPr>
            <w:tcW w:w="1280" w:type="dxa"/>
            <w:noWrap/>
            <w:hideMark/>
          </w:tcPr>
          <w:p w14:paraId="24734099" w14:textId="77777777" w:rsidR="00246C1E" w:rsidRPr="00246C1E" w:rsidRDefault="00246C1E" w:rsidP="00246C1E">
            <w:r w:rsidRPr="00246C1E">
              <w:t>954874</w:t>
            </w:r>
          </w:p>
        </w:tc>
        <w:tc>
          <w:tcPr>
            <w:tcW w:w="1280" w:type="dxa"/>
            <w:noWrap/>
            <w:hideMark/>
          </w:tcPr>
          <w:p w14:paraId="7481EAF2" w14:textId="77777777" w:rsidR="00246C1E" w:rsidRPr="00246C1E" w:rsidRDefault="00246C1E" w:rsidP="00246C1E">
            <w:r w:rsidRPr="00246C1E">
              <w:t>939520</w:t>
            </w:r>
          </w:p>
        </w:tc>
        <w:tc>
          <w:tcPr>
            <w:tcW w:w="1280" w:type="dxa"/>
            <w:noWrap/>
            <w:hideMark/>
          </w:tcPr>
          <w:p w14:paraId="371F3D0D" w14:textId="77777777" w:rsidR="00246C1E" w:rsidRPr="00246C1E" w:rsidRDefault="00246C1E" w:rsidP="00246C1E">
            <w:r w:rsidRPr="00246C1E">
              <w:t>985572</w:t>
            </w:r>
          </w:p>
        </w:tc>
      </w:tr>
    </w:tbl>
    <w:p w14:paraId="2FF1328B" w14:textId="127103AD" w:rsidR="00351A26" w:rsidRDefault="00351A26">
      <w:pPr>
        <w:rPr>
          <w:lang w:val="de-DE"/>
        </w:rPr>
      </w:pPr>
    </w:p>
    <w:p w14:paraId="310DB29D" w14:textId="77777777" w:rsidR="00BB6555" w:rsidRPr="00BB6555" w:rsidRDefault="00BB6555" w:rsidP="00BB6555">
      <w:pPr>
        <w:rPr>
          <w:lang w:val="de-DE"/>
        </w:rPr>
      </w:pPr>
      <w:r w:rsidRPr="00BB6555">
        <w:rPr>
          <w:lang w:val="de-DE"/>
        </w:rPr>
        <w:t>Bei der Methode vor dem Vergleich und der Analyse hat er argumentiert, dass Schaltjahre einen zusätzlichen Tag haben und daher der 29. Februar in diesen Jahren ignoriert werden sollte. Allerdings hat er dies nicht getan. Trotzdem bin ich der Meinung, dass die vernachlässigte Methode keinen Sinn ergibt, wenn wir die Analyse anhand des Anteils durchführen.</w:t>
      </w:r>
    </w:p>
    <w:p w14:paraId="758A01CE" w14:textId="77777777" w:rsidR="00BB6555" w:rsidRPr="00BB6555" w:rsidRDefault="00BB6555" w:rsidP="00BB6555">
      <w:pPr>
        <w:rPr>
          <w:lang w:val="de-DE"/>
        </w:rPr>
      </w:pPr>
    </w:p>
    <w:p w14:paraId="61EF694F" w14:textId="4F561CCD" w:rsidR="00BB6555" w:rsidRPr="00BB6555" w:rsidRDefault="00BB6555" w:rsidP="00BB6555">
      <w:pPr>
        <w:rPr>
          <w:lang w:val="de-DE"/>
        </w:rPr>
      </w:pPr>
      <w:r w:rsidRPr="00BB6555">
        <w:rPr>
          <w:lang w:val="de-DE"/>
        </w:rPr>
        <w:t>Ein weiteres Problem besteht darin, dass seine Daten bezüglich der Bevölkerung nicht besonders genau aussehen. Dies führt zu Unterschieden zwischen meinen Ergebnissen und seinen. Die Sterbefälle in der Altersgruppe 90+ im Jahr 2020 sind im Vergleich zu den anderen Jahren am höchsten (Rang 9). Das bedeutet, dass die Sterbezahlen in dieser Gruppe auffällig sein sollten. Dennoch können wir daraus allein nicht auf eine Übersterblichkeit schließen.</w:t>
      </w:r>
    </w:p>
    <w:p w14:paraId="38A7EDD1" w14:textId="77777777" w:rsidR="00BB6555" w:rsidRPr="00BB6555" w:rsidRDefault="00BB6555" w:rsidP="00BB6555">
      <w:pPr>
        <w:rPr>
          <w:lang w:val="de-DE"/>
        </w:rPr>
      </w:pPr>
    </w:p>
    <w:p w14:paraId="53479930" w14:textId="417C2A4A" w:rsidR="00351A26" w:rsidRDefault="00BB6555">
      <w:pPr>
        <w:rPr>
          <w:lang w:val="de-DE"/>
        </w:rPr>
      </w:pPr>
      <w:r w:rsidRPr="00BB6555">
        <w:rPr>
          <w:lang w:val="de-DE"/>
        </w:rPr>
        <w:t>Ich habe auch die Antwort von 'Correctiv' gelesen. Dabei erklärte die Sprecherin von Destatis, dass die Sterbezahlen der vergangenen Jahre nicht eindeutig die Auswirkungen des Coronavirus widerspiegeln. Es ist wichtig, nicht nur die Gesamttodesfälle zu betrachten, sondern auch den Anstieg in bestimmten Zeitabschnitten des Jahres zu berücksichtigen. Im Jahr 2020 gab es in Deutschland signifikante Anstiege der Sterbefälle, insbesondere im März und im letzten Quartal. Dieser Zeitraum entspricht genau dem starken Wachstum und der Verbreitung von Corona in Deutschland sowie in Europa. Wenn Marcel Barz diesen Punkt aufgreift, könnte dies zu einer anderen Sichtweise auf die epidemiologische Situation führen.</w:t>
      </w:r>
    </w:p>
    <w:p w14:paraId="536F3079" w14:textId="77777777" w:rsidR="00BB6555" w:rsidRPr="00246C1E" w:rsidRDefault="00BB6555">
      <w:pPr>
        <w:rPr>
          <w:lang w:val="de-DE"/>
        </w:rPr>
      </w:pPr>
    </w:p>
    <w:p w14:paraId="7CCC9F39" w14:textId="4F6F1F7B" w:rsidR="00351A26" w:rsidRPr="00246C1E" w:rsidRDefault="00000000">
      <w:pPr>
        <w:rPr>
          <w:lang w:val="de-DE"/>
        </w:rPr>
      </w:pPr>
      <w:r>
        <w:rPr>
          <w:lang w:val="de-DE"/>
        </w:rPr>
        <w:t xml:space="preserve"> </w:t>
      </w:r>
      <w:r w:rsidR="00BB6555" w:rsidRPr="00BB6555">
        <w:rPr>
          <w:lang w:val="de-DE"/>
        </w:rPr>
        <w:t>Die Sterbezahlen im Jahr 2020 sehen im Vergleich zu beispielsweise 2012 zwar nicht so dramatisch aus, wie Marcel Barz behauptete, dennoch bedeutet dies nicht, dass es im Jahr 2020 keine Pandemie gab. Nach dem Anstieg der Sterbefälle ab März wurden verschiedene strenge Maßnahmen und Einschränkungen eingeführt. Obwohl sich die Situation danach langsam verbesserte, wurde das tägliche Leben der Bevölkerung stark kontrolliert und erheblich verändert. Ein hoher Preis, wenn die Pandemie das nicht rechtfertigt – wie sollte man es sonst nennen?</w:t>
      </w:r>
    </w:p>
    <w:sectPr w:rsidR="00351A26" w:rsidRPr="00246C1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BDFE2" w14:textId="77777777" w:rsidR="002973BE" w:rsidRDefault="002973BE">
      <w:r>
        <w:separator/>
      </w:r>
    </w:p>
  </w:endnote>
  <w:endnote w:type="continuationSeparator" w:id="0">
    <w:p w14:paraId="5016B0D0" w14:textId="77777777" w:rsidR="002973BE" w:rsidRDefault="0029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Noto Sans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2F97B" w14:textId="77777777" w:rsidR="002973BE" w:rsidRDefault="002973BE">
      <w:r>
        <w:rPr>
          <w:color w:val="000000"/>
        </w:rPr>
        <w:separator/>
      </w:r>
    </w:p>
  </w:footnote>
  <w:footnote w:type="continuationSeparator" w:id="0">
    <w:p w14:paraId="0EFB6092" w14:textId="77777777" w:rsidR="002973BE" w:rsidRDefault="002973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A26"/>
    <w:rsid w:val="00164D65"/>
    <w:rsid w:val="00246C1E"/>
    <w:rsid w:val="002973BE"/>
    <w:rsid w:val="00325CFE"/>
    <w:rsid w:val="00351A26"/>
    <w:rsid w:val="00506F77"/>
    <w:rsid w:val="00752926"/>
    <w:rsid w:val="00BB6555"/>
    <w:rsid w:val="00E304DC"/>
    <w:rsid w:val="00F115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170D"/>
  <w15:docId w15:val="{AF3996F9-BF97-4F0A-931D-D3F4016A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Heading"/>
    <w:next w:val="Textbody"/>
    <w:uiPriority w:val="9"/>
    <w:qFormat/>
    <w:pPr>
      <w:outlineLvl w:val="0"/>
    </w:pPr>
    <w:rPr>
      <w:rFonts w:ascii="Liberation Serif" w:eastAsia="Noto Serif CJK SC" w:hAnsi="Liberation Serif"/>
      <w:b/>
      <w:bCs/>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table" w:styleId="Tabellenraster">
    <w:name w:val="Table Grid"/>
    <w:basedOn w:val="NormaleTabelle"/>
    <w:uiPriority w:val="39"/>
    <w:rsid w:val="00246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52926"/>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752926"/>
    <w:rPr>
      <w:rFonts w:asciiTheme="majorHAnsi" w:eastAsiaTheme="majorEastAsia" w:hAnsiTheme="majorHAnsi" w:cs="Mangal"/>
      <w:spacing w:val="-10"/>
      <w:kern w:val="28"/>
      <w:sz w:val="56"/>
      <w:szCs w:val="50"/>
    </w:rPr>
  </w:style>
  <w:style w:type="character" w:styleId="IntensiveHervorhebung">
    <w:name w:val="Intense Emphasis"/>
    <w:basedOn w:val="Absatz-Standardschriftart"/>
    <w:uiPriority w:val="21"/>
    <w:qFormat/>
    <w:rsid w:val="0075292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765">
      <w:bodyDiv w:val="1"/>
      <w:marLeft w:val="0"/>
      <w:marRight w:val="0"/>
      <w:marTop w:val="0"/>
      <w:marBottom w:val="0"/>
      <w:divBdr>
        <w:top w:val="none" w:sz="0" w:space="0" w:color="auto"/>
        <w:left w:val="none" w:sz="0" w:space="0" w:color="auto"/>
        <w:bottom w:val="none" w:sz="0" w:space="0" w:color="auto"/>
        <w:right w:val="none" w:sz="0" w:space="0" w:color="auto"/>
      </w:divBdr>
    </w:div>
    <w:div w:id="5599394">
      <w:bodyDiv w:val="1"/>
      <w:marLeft w:val="0"/>
      <w:marRight w:val="0"/>
      <w:marTop w:val="0"/>
      <w:marBottom w:val="0"/>
      <w:divBdr>
        <w:top w:val="none" w:sz="0" w:space="0" w:color="auto"/>
        <w:left w:val="none" w:sz="0" w:space="0" w:color="auto"/>
        <w:bottom w:val="none" w:sz="0" w:space="0" w:color="auto"/>
        <w:right w:val="none" w:sz="0" w:space="0" w:color="auto"/>
      </w:divBdr>
    </w:div>
    <w:div w:id="6173063">
      <w:bodyDiv w:val="1"/>
      <w:marLeft w:val="0"/>
      <w:marRight w:val="0"/>
      <w:marTop w:val="0"/>
      <w:marBottom w:val="0"/>
      <w:divBdr>
        <w:top w:val="none" w:sz="0" w:space="0" w:color="auto"/>
        <w:left w:val="none" w:sz="0" w:space="0" w:color="auto"/>
        <w:bottom w:val="none" w:sz="0" w:space="0" w:color="auto"/>
        <w:right w:val="none" w:sz="0" w:space="0" w:color="auto"/>
      </w:divBdr>
      <w:divsChild>
        <w:div w:id="1459453565">
          <w:marLeft w:val="0"/>
          <w:marRight w:val="0"/>
          <w:marTop w:val="0"/>
          <w:marBottom w:val="0"/>
          <w:divBdr>
            <w:top w:val="single" w:sz="2" w:space="0" w:color="D9D9E3"/>
            <w:left w:val="single" w:sz="2" w:space="0" w:color="D9D9E3"/>
            <w:bottom w:val="single" w:sz="2" w:space="0" w:color="D9D9E3"/>
            <w:right w:val="single" w:sz="2" w:space="0" w:color="D9D9E3"/>
          </w:divBdr>
          <w:divsChild>
            <w:div w:id="1499616581">
              <w:marLeft w:val="0"/>
              <w:marRight w:val="0"/>
              <w:marTop w:val="0"/>
              <w:marBottom w:val="0"/>
              <w:divBdr>
                <w:top w:val="single" w:sz="2" w:space="0" w:color="D9D9E3"/>
                <w:left w:val="single" w:sz="2" w:space="0" w:color="D9D9E3"/>
                <w:bottom w:val="single" w:sz="2" w:space="0" w:color="D9D9E3"/>
                <w:right w:val="single" w:sz="2" w:space="0" w:color="D9D9E3"/>
              </w:divBdr>
              <w:divsChild>
                <w:div w:id="919218208">
                  <w:marLeft w:val="0"/>
                  <w:marRight w:val="0"/>
                  <w:marTop w:val="0"/>
                  <w:marBottom w:val="0"/>
                  <w:divBdr>
                    <w:top w:val="single" w:sz="2" w:space="0" w:color="D9D9E3"/>
                    <w:left w:val="single" w:sz="2" w:space="0" w:color="D9D9E3"/>
                    <w:bottom w:val="single" w:sz="2" w:space="0" w:color="D9D9E3"/>
                    <w:right w:val="single" w:sz="2" w:space="0" w:color="D9D9E3"/>
                  </w:divBdr>
                  <w:divsChild>
                    <w:div w:id="415631645">
                      <w:marLeft w:val="0"/>
                      <w:marRight w:val="0"/>
                      <w:marTop w:val="0"/>
                      <w:marBottom w:val="0"/>
                      <w:divBdr>
                        <w:top w:val="single" w:sz="2" w:space="0" w:color="D9D9E3"/>
                        <w:left w:val="single" w:sz="2" w:space="0" w:color="D9D9E3"/>
                        <w:bottom w:val="single" w:sz="2" w:space="0" w:color="D9D9E3"/>
                        <w:right w:val="single" w:sz="2" w:space="0" w:color="D9D9E3"/>
                      </w:divBdr>
                      <w:divsChild>
                        <w:div w:id="930238770">
                          <w:marLeft w:val="0"/>
                          <w:marRight w:val="0"/>
                          <w:marTop w:val="0"/>
                          <w:marBottom w:val="0"/>
                          <w:divBdr>
                            <w:top w:val="single" w:sz="2" w:space="0" w:color="auto"/>
                            <w:left w:val="single" w:sz="2" w:space="0" w:color="auto"/>
                            <w:bottom w:val="single" w:sz="6" w:space="0" w:color="auto"/>
                            <w:right w:val="single" w:sz="2" w:space="0" w:color="auto"/>
                          </w:divBdr>
                          <w:divsChild>
                            <w:div w:id="620763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426764">
                                  <w:marLeft w:val="0"/>
                                  <w:marRight w:val="0"/>
                                  <w:marTop w:val="0"/>
                                  <w:marBottom w:val="0"/>
                                  <w:divBdr>
                                    <w:top w:val="single" w:sz="2" w:space="0" w:color="D9D9E3"/>
                                    <w:left w:val="single" w:sz="2" w:space="0" w:color="D9D9E3"/>
                                    <w:bottom w:val="single" w:sz="2" w:space="0" w:color="D9D9E3"/>
                                    <w:right w:val="single" w:sz="2" w:space="0" w:color="D9D9E3"/>
                                  </w:divBdr>
                                  <w:divsChild>
                                    <w:div w:id="835414345">
                                      <w:marLeft w:val="0"/>
                                      <w:marRight w:val="0"/>
                                      <w:marTop w:val="0"/>
                                      <w:marBottom w:val="0"/>
                                      <w:divBdr>
                                        <w:top w:val="single" w:sz="2" w:space="0" w:color="D9D9E3"/>
                                        <w:left w:val="single" w:sz="2" w:space="0" w:color="D9D9E3"/>
                                        <w:bottom w:val="single" w:sz="2" w:space="0" w:color="D9D9E3"/>
                                        <w:right w:val="single" w:sz="2" w:space="0" w:color="D9D9E3"/>
                                      </w:divBdr>
                                      <w:divsChild>
                                        <w:div w:id="1796944023">
                                          <w:marLeft w:val="0"/>
                                          <w:marRight w:val="0"/>
                                          <w:marTop w:val="0"/>
                                          <w:marBottom w:val="0"/>
                                          <w:divBdr>
                                            <w:top w:val="single" w:sz="2" w:space="0" w:color="D9D9E3"/>
                                            <w:left w:val="single" w:sz="2" w:space="0" w:color="D9D9E3"/>
                                            <w:bottom w:val="single" w:sz="2" w:space="0" w:color="D9D9E3"/>
                                            <w:right w:val="single" w:sz="2" w:space="0" w:color="D9D9E3"/>
                                          </w:divBdr>
                                          <w:divsChild>
                                            <w:div w:id="1927298509">
                                              <w:marLeft w:val="0"/>
                                              <w:marRight w:val="0"/>
                                              <w:marTop w:val="0"/>
                                              <w:marBottom w:val="0"/>
                                              <w:divBdr>
                                                <w:top w:val="single" w:sz="2" w:space="0" w:color="D9D9E3"/>
                                                <w:left w:val="single" w:sz="2" w:space="0" w:color="D9D9E3"/>
                                                <w:bottom w:val="single" w:sz="2" w:space="0" w:color="D9D9E3"/>
                                                <w:right w:val="single" w:sz="2" w:space="0" w:color="D9D9E3"/>
                                              </w:divBdr>
                                              <w:divsChild>
                                                <w:div w:id="152398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4511093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279483514">
      <w:bodyDiv w:val="1"/>
      <w:marLeft w:val="0"/>
      <w:marRight w:val="0"/>
      <w:marTop w:val="0"/>
      <w:marBottom w:val="0"/>
      <w:divBdr>
        <w:top w:val="none" w:sz="0" w:space="0" w:color="auto"/>
        <w:left w:val="none" w:sz="0" w:space="0" w:color="auto"/>
        <w:bottom w:val="none" w:sz="0" w:space="0" w:color="auto"/>
        <w:right w:val="none" w:sz="0" w:space="0" w:color="auto"/>
      </w:divBdr>
    </w:div>
    <w:div w:id="1981613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2685</Characters>
  <Application>Microsoft Office Word</Application>
  <DocSecurity>0</DocSecurity>
  <Lines>62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Tram Nguyen</dc:creator>
  <cp:lastModifiedBy>Dang Quynh Tram Nguyen</cp:lastModifiedBy>
  <cp:revision>6</cp:revision>
  <dcterms:created xsi:type="dcterms:W3CDTF">2023-09-28T23:34:00Z</dcterms:created>
  <dcterms:modified xsi:type="dcterms:W3CDTF">2023-09-29T00:34:00Z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ad64781101f6be8fee90b1a85ef5329a2555e033d4933b90d7173a27399b629d</vt:lpwstr>
  </property>
</Properties>
</file>