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0030" w14:textId="77777777" w:rsidR="00E91688" w:rsidRDefault="00E91688" w:rsidP="00E91688">
      <w:pPr>
        <w:jc w:val="center"/>
        <w:rPr>
          <w:b/>
          <w:bCs/>
        </w:rPr>
      </w:pPr>
      <w:r w:rsidRPr="00E91688">
        <w:rPr>
          <w:b/>
          <w:bCs/>
        </w:rPr>
        <w:t>PHẢN BIỆN TOÀN DIỆN BẢN THẢO SRS RIKKEITRAVEL</w:t>
      </w:r>
    </w:p>
    <w:p w14:paraId="77697AD0" w14:textId="77777777" w:rsidR="00E91688" w:rsidRPr="00E91688" w:rsidRDefault="00E91688" w:rsidP="00E91688">
      <w:pPr>
        <w:jc w:val="center"/>
      </w:pPr>
    </w:p>
    <w:p w14:paraId="39A6AD46" w14:textId="3A92E769" w:rsidR="00E91688" w:rsidRPr="00D00DE1" w:rsidRDefault="00E91688">
      <w:pPr>
        <w:rPr>
          <w:b/>
          <w:bCs/>
        </w:rPr>
      </w:pPr>
      <w:r w:rsidRPr="00E91688">
        <w:rPr>
          <w:b/>
          <w:bCs/>
        </w:rPr>
        <w:t>Bước 1 — Tự lập bảng lỗi phát hiện được</w:t>
      </w:r>
    </w:p>
    <w:tbl>
      <w:tblPr>
        <w:tblStyle w:val="TableGrid"/>
        <w:tblW w:w="9513" w:type="dxa"/>
        <w:tblLook w:val="04A0" w:firstRow="1" w:lastRow="0" w:firstColumn="1" w:lastColumn="0" w:noHBand="0" w:noVBand="1"/>
      </w:tblPr>
      <w:tblGrid>
        <w:gridCol w:w="747"/>
        <w:gridCol w:w="2083"/>
        <w:gridCol w:w="2552"/>
        <w:gridCol w:w="4131"/>
      </w:tblGrid>
      <w:tr w:rsidR="00E91688" w14:paraId="657669A9" w14:textId="77777777" w:rsidTr="00040BB9">
        <w:trPr>
          <w:trHeight w:val="1502"/>
        </w:trPr>
        <w:tc>
          <w:tcPr>
            <w:tcW w:w="747" w:type="dxa"/>
            <w:shd w:val="clear" w:color="auto" w:fill="1F4E79"/>
            <w:vAlign w:val="center"/>
          </w:tcPr>
          <w:p w14:paraId="703BFA40" w14:textId="62F244CC" w:rsidR="00E91688" w:rsidRDefault="00E91688" w:rsidP="00E91688">
            <w:r w:rsidRPr="00E91688">
              <w:rPr>
                <w:b/>
                <w:bCs/>
              </w:rPr>
              <w:t>STT</w:t>
            </w:r>
          </w:p>
        </w:tc>
        <w:tc>
          <w:tcPr>
            <w:tcW w:w="2083" w:type="dxa"/>
            <w:shd w:val="clear" w:color="auto" w:fill="1F4E79"/>
            <w:vAlign w:val="center"/>
          </w:tcPr>
          <w:p w14:paraId="6A3F42DD" w14:textId="6532A0E1" w:rsidR="00E91688" w:rsidRDefault="00E91688" w:rsidP="00E91688">
            <w:r w:rsidRPr="00E91688">
              <w:rPr>
                <w:b/>
                <w:bCs/>
              </w:rPr>
              <w:t>Nội dung lỗi</w:t>
            </w:r>
          </w:p>
        </w:tc>
        <w:tc>
          <w:tcPr>
            <w:tcW w:w="2552" w:type="dxa"/>
            <w:shd w:val="clear" w:color="auto" w:fill="1F4E79"/>
            <w:vAlign w:val="center"/>
          </w:tcPr>
          <w:p w14:paraId="49B4A121" w14:textId="69BBC8F4" w:rsidR="00E91688" w:rsidRDefault="00D00DE1" w:rsidP="00E91688">
            <w:r w:rsidRPr="00D00DE1">
              <w:rPr>
                <w:b/>
                <w:bCs/>
              </w:rPr>
              <w:t>Phân loại lỗi (Sai vị trí IEEE 830 / Vi phạm đặc tính vàng nào)</w:t>
            </w:r>
          </w:p>
        </w:tc>
        <w:tc>
          <w:tcPr>
            <w:tcW w:w="4131" w:type="dxa"/>
            <w:shd w:val="clear" w:color="auto" w:fill="1F4E79"/>
            <w:vAlign w:val="center"/>
          </w:tcPr>
          <w:p w14:paraId="42CAE849" w14:textId="1CC35225" w:rsidR="00E91688" w:rsidRDefault="00D00DE1" w:rsidP="00E91688">
            <w:r w:rsidRPr="00D00DE1">
              <w:rPr>
                <w:b/>
                <w:bCs/>
              </w:rPr>
              <w:t>Vị trí đúng hoặc cách khắc phục</w:t>
            </w:r>
          </w:p>
        </w:tc>
      </w:tr>
      <w:tr w:rsidR="00E91688" w:rsidRPr="00E91688" w14:paraId="57A3FCDD" w14:textId="77777777" w:rsidTr="00E91688">
        <w:tc>
          <w:tcPr>
            <w:tcW w:w="747" w:type="dxa"/>
            <w:vAlign w:val="center"/>
          </w:tcPr>
          <w:p w14:paraId="38A2E1AF" w14:textId="03462FFD" w:rsidR="00E91688" w:rsidRPr="00040BB9" w:rsidRDefault="00E91688" w:rsidP="00E91688">
            <w:pPr>
              <w:rPr>
                <w:b/>
                <w:bCs/>
              </w:rPr>
            </w:pPr>
            <w:r w:rsidRPr="00E91688">
              <w:rPr>
                <w:b/>
                <w:bCs/>
              </w:rPr>
              <w:t>1</w:t>
            </w:r>
          </w:p>
        </w:tc>
        <w:tc>
          <w:tcPr>
            <w:tcW w:w="2083" w:type="dxa"/>
            <w:vAlign w:val="center"/>
          </w:tcPr>
          <w:p w14:paraId="310121DA" w14:textId="6252D012" w:rsidR="00E91688" w:rsidRPr="00E91688" w:rsidRDefault="00E91688" w:rsidP="00E91688">
            <w:r w:rsidRPr="00E91688">
              <w:t>Actor và Use Case đang đặt trong 2.4 Constraints</w:t>
            </w:r>
          </w:p>
        </w:tc>
        <w:tc>
          <w:tcPr>
            <w:tcW w:w="2552" w:type="dxa"/>
            <w:vAlign w:val="center"/>
          </w:tcPr>
          <w:p w14:paraId="6D2A020C" w14:textId="583526DF" w:rsidR="00E91688" w:rsidRPr="00E91688" w:rsidRDefault="00E91688" w:rsidP="00E91688">
            <w:r w:rsidRPr="00E91688">
              <w:t>Sai vị trí IEEE 830</w:t>
            </w:r>
          </w:p>
        </w:tc>
        <w:tc>
          <w:tcPr>
            <w:tcW w:w="4131" w:type="dxa"/>
            <w:vAlign w:val="center"/>
          </w:tcPr>
          <w:p w14:paraId="52055D13" w14:textId="44ACBABF" w:rsidR="00E91688" w:rsidRPr="00E91688" w:rsidRDefault="00E91688" w:rsidP="00E91688">
            <w:r w:rsidRPr="00E91688">
              <w:t>Chuyển sang 2.2 Product Functions vì Actor/Use Case mô tả chức năng và tương tác chính của hệ thống, không phải ràng buộc.</w:t>
            </w:r>
          </w:p>
        </w:tc>
      </w:tr>
      <w:tr w:rsidR="00E91688" w:rsidRPr="00E91688" w14:paraId="32E03177" w14:textId="77777777" w:rsidTr="00E91688">
        <w:tc>
          <w:tcPr>
            <w:tcW w:w="747" w:type="dxa"/>
            <w:vAlign w:val="center"/>
          </w:tcPr>
          <w:p w14:paraId="591B06F8" w14:textId="36ABA346" w:rsidR="00E91688" w:rsidRPr="00040BB9" w:rsidRDefault="00E91688" w:rsidP="00E91688">
            <w:r w:rsidRPr="00E91688">
              <w:t>2</w:t>
            </w:r>
          </w:p>
        </w:tc>
        <w:tc>
          <w:tcPr>
            <w:tcW w:w="2083" w:type="dxa"/>
            <w:vAlign w:val="center"/>
          </w:tcPr>
          <w:p w14:paraId="2693331D" w14:textId="1E0537CE" w:rsidR="00E91688" w:rsidRPr="00E91688" w:rsidRDefault="00E91688" w:rsidP="00E91688">
            <w:r w:rsidRPr="00E91688">
              <w:t>Sơ đồ ERD đang đặt trong 1.3 Definitions</w:t>
            </w:r>
          </w:p>
        </w:tc>
        <w:tc>
          <w:tcPr>
            <w:tcW w:w="2552" w:type="dxa"/>
            <w:vAlign w:val="center"/>
          </w:tcPr>
          <w:p w14:paraId="57FE228B" w14:textId="0A2125BC" w:rsidR="00E91688" w:rsidRPr="00E91688" w:rsidRDefault="00E91688" w:rsidP="00E91688">
            <w:r w:rsidRPr="00E91688">
              <w:t>Sai vị trí IEEE 830</w:t>
            </w:r>
          </w:p>
        </w:tc>
        <w:tc>
          <w:tcPr>
            <w:tcW w:w="4131" w:type="dxa"/>
            <w:vAlign w:val="center"/>
          </w:tcPr>
          <w:p w14:paraId="050AE3F9" w14:textId="318519FD" w:rsidR="00E91688" w:rsidRPr="00E91688" w:rsidRDefault="00E91688" w:rsidP="00E91688">
            <w:r w:rsidRPr="00E91688">
              <w:t>Chuyển sang Chương 3 – Specific Requirements, đặt tại phần đặc tả dữ liệu/ yêu cầu liên quan đến Đặt tour – Báo giá – Hợp đồng.</w:t>
            </w:r>
          </w:p>
        </w:tc>
      </w:tr>
      <w:tr w:rsidR="00E91688" w:rsidRPr="00E91688" w14:paraId="602E38DB" w14:textId="77777777" w:rsidTr="00E91688">
        <w:tc>
          <w:tcPr>
            <w:tcW w:w="747" w:type="dxa"/>
            <w:vAlign w:val="center"/>
          </w:tcPr>
          <w:p w14:paraId="4BC9D720" w14:textId="71A38E45" w:rsidR="00E91688" w:rsidRPr="00040BB9" w:rsidRDefault="00E91688" w:rsidP="00E91688">
            <w:r w:rsidRPr="00E91688">
              <w:t>3</w:t>
            </w:r>
          </w:p>
        </w:tc>
        <w:tc>
          <w:tcPr>
            <w:tcW w:w="2083" w:type="dxa"/>
            <w:vAlign w:val="center"/>
          </w:tcPr>
          <w:p w14:paraId="7D31F563" w14:textId="493A9794" w:rsidR="00E91688" w:rsidRPr="00E91688" w:rsidRDefault="00E91688" w:rsidP="00E91688">
            <w:r w:rsidRPr="00E91688">
              <w:t>REQ-21 dùng cụm "một cách nhanh chóng"</w:t>
            </w:r>
          </w:p>
        </w:tc>
        <w:tc>
          <w:tcPr>
            <w:tcW w:w="2552" w:type="dxa"/>
            <w:vAlign w:val="center"/>
          </w:tcPr>
          <w:p w14:paraId="0AF78F78" w14:textId="34B16647" w:rsidR="00E91688" w:rsidRPr="00E91688" w:rsidRDefault="00E91688" w:rsidP="00E91688">
            <w:r w:rsidRPr="00E91688">
              <w:t>Vi phạm Verifiable (có thể kiểm chứng) và Unambiguous (không mơ hồ)</w:t>
            </w:r>
          </w:p>
        </w:tc>
        <w:tc>
          <w:tcPr>
            <w:tcW w:w="4131" w:type="dxa"/>
            <w:vAlign w:val="center"/>
          </w:tcPr>
          <w:p w14:paraId="449AB860" w14:textId="5A42C844" w:rsidR="00E91688" w:rsidRPr="00E91688" w:rsidRDefault="00E91688" w:rsidP="00E91688">
            <w:r w:rsidRPr="00E91688">
              <w:t>Thay "nhanh chóng" bằng thời gian phản hồi cụ thể, có thể đo được.</w:t>
            </w:r>
          </w:p>
        </w:tc>
      </w:tr>
      <w:tr w:rsidR="00E91688" w:rsidRPr="00E91688" w14:paraId="23E89E56" w14:textId="77777777" w:rsidTr="00E91688">
        <w:tc>
          <w:tcPr>
            <w:tcW w:w="747" w:type="dxa"/>
            <w:vAlign w:val="center"/>
          </w:tcPr>
          <w:p w14:paraId="7F1D512C" w14:textId="2A95D5BE" w:rsidR="00E91688" w:rsidRPr="00040BB9" w:rsidRDefault="00E91688" w:rsidP="00E91688">
            <w:r w:rsidRPr="00E91688">
              <w:t>4</w:t>
            </w:r>
          </w:p>
        </w:tc>
        <w:tc>
          <w:tcPr>
            <w:tcW w:w="2083" w:type="dxa"/>
            <w:vAlign w:val="center"/>
          </w:tcPr>
          <w:p w14:paraId="0BA485B0" w14:textId="67D5D604" w:rsidR="00E91688" w:rsidRPr="00E91688" w:rsidRDefault="00E91688" w:rsidP="00E91688">
            <w:r w:rsidRPr="00E91688">
              <w:t>REQ-23 nói điều phối viên được sửa báo giá "bất kỳ lúc nào"</w:t>
            </w:r>
          </w:p>
        </w:tc>
        <w:tc>
          <w:tcPr>
            <w:tcW w:w="2552" w:type="dxa"/>
            <w:vAlign w:val="center"/>
          </w:tcPr>
          <w:p w14:paraId="14132A5F" w14:textId="14AD887D" w:rsidR="00E91688" w:rsidRPr="00E91688" w:rsidRDefault="00E91688" w:rsidP="00E91688">
            <w:r w:rsidRPr="00E91688">
              <w:t>Vi phạm Unambiguous</w:t>
            </w:r>
          </w:p>
        </w:tc>
        <w:tc>
          <w:tcPr>
            <w:tcW w:w="4131" w:type="dxa"/>
            <w:vAlign w:val="center"/>
          </w:tcPr>
          <w:p w14:paraId="5F7DF42F" w14:textId="4F09ABDF" w:rsidR="00E91688" w:rsidRPr="00E91688" w:rsidRDefault="00E91688" w:rsidP="00E91688">
            <w:r w:rsidRPr="00E91688">
              <w:t>"Bất kỳ lúc nào" không xác định rõ điều kiện. Phải quy định rõ thời điểm được phép chỉnh sửa.</w:t>
            </w:r>
          </w:p>
        </w:tc>
      </w:tr>
      <w:tr w:rsidR="00E91688" w:rsidRPr="00E91688" w14:paraId="20D6E6BB" w14:textId="77777777" w:rsidTr="00E91688">
        <w:tc>
          <w:tcPr>
            <w:tcW w:w="747" w:type="dxa"/>
            <w:vAlign w:val="center"/>
          </w:tcPr>
          <w:p w14:paraId="3B3D9811" w14:textId="5135AA6C" w:rsidR="00E91688" w:rsidRPr="00040BB9" w:rsidRDefault="00E91688" w:rsidP="00E91688">
            <w:r w:rsidRPr="00E91688">
              <w:t>5</w:t>
            </w:r>
          </w:p>
        </w:tc>
        <w:tc>
          <w:tcPr>
            <w:tcW w:w="2083" w:type="dxa"/>
            <w:vAlign w:val="center"/>
          </w:tcPr>
          <w:p w14:paraId="197E3F32" w14:textId="11803BB6" w:rsidR="00E91688" w:rsidRPr="00E91688" w:rsidRDefault="00E91688" w:rsidP="00E91688">
            <w:r w:rsidRPr="00E91688">
              <w:t>REQ-23 và REQ-24 quy định trái ngược nhau về việc chỉnh sửa báo giá sau thanh toán</w:t>
            </w:r>
          </w:p>
        </w:tc>
        <w:tc>
          <w:tcPr>
            <w:tcW w:w="2552" w:type="dxa"/>
            <w:vAlign w:val="center"/>
          </w:tcPr>
          <w:p w14:paraId="330202E5" w14:textId="6059DCF4" w:rsidR="00E91688" w:rsidRPr="00E91688" w:rsidRDefault="00E91688" w:rsidP="00E91688">
            <w:r w:rsidRPr="00E91688">
              <w:t>Vi phạm Consistent (nhất quán)</w:t>
            </w:r>
          </w:p>
        </w:tc>
        <w:tc>
          <w:tcPr>
            <w:tcW w:w="4131" w:type="dxa"/>
            <w:vAlign w:val="center"/>
          </w:tcPr>
          <w:p w14:paraId="6A8930D0" w14:textId="41137BAE" w:rsidR="00E91688" w:rsidRPr="00E91688" w:rsidRDefault="00E91688" w:rsidP="00E91688">
            <w:r w:rsidRPr="00E91688">
              <w:t>Chọn một quy tắc duy nhất và sửa cả hai yêu cầu theo cùng quy tắc.</w:t>
            </w:r>
          </w:p>
        </w:tc>
      </w:tr>
      <w:tr w:rsidR="00E91688" w:rsidRPr="00E91688" w14:paraId="672A018B" w14:textId="77777777" w:rsidTr="00E91688">
        <w:tc>
          <w:tcPr>
            <w:tcW w:w="747" w:type="dxa"/>
            <w:vAlign w:val="center"/>
          </w:tcPr>
          <w:p w14:paraId="19DFD959" w14:textId="12D7C741" w:rsidR="00E91688" w:rsidRPr="00040BB9" w:rsidRDefault="00E91688" w:rsidP="00E91688">
            <w:r w:rsidRPr="00E91688">
              <w:t>6</w:t>
            </w:r>
          </w:p>
        </w:tc>
        <w:tc>
          <w:tcPr>
            <w:tcW w:w="2083" w:type="dxa"/>
            <w:vAlign w:val="center"/>
          </w:tcPr>
          <w:p w14:paraId="29FF0DC7" w14:textId="7F7F69F0" w:rsidR="00E91688" w:rsidRPr="00E91688" w:rsidRDefault="00E91688" w:rsidP="00E91688">
            <w:r w:rsidRPr="00E91688">
              <w:t>REQ-25 chỉ nói tính năng PDF "có thể được cân nhắc", chưa phải yêu cầu rõ ràng</w:t>
            </w:r>
          </w:p>
        </w:tc>
        <w:tc>
          <w:tcPr>
            <w:tcW w:w="2552" w:type="dxa"/>
            <w:vAlign w:val="center"/>
          </w:tcPr>
          <w:p w14:paraId="7D61A676" w14:textId="727E69A9" w:rsidR="00E91688" w:rsidRPr="00E91688" w:rsidRDefault="00E91688" w:rsidP="00E91688">
            <w:r w:rsidRPr="00E91688">
              <w:t>Vi phạm Ranked/Prioritized (được xếp hạng ưu tiên); đồng thời chưa rõ trạng thái yêu cầu</w:t>
            </w:r>
          </w:p>
        </w:tc>
        <w:tc>
          <w:tcPr>
            <w:tcW w:w="4131" w:type="dxa"/>
            <w:vAlign w:val="center"/>
          </w:tcPr>
          <w:p w14:paraId="43EA2077" w14:textId="237C8ABE" w:rsidR="00E91688" w:rsidRPr="00E91688" w:rsidRDefault="00E91688" w:rsidP="00E91688">
            <w:r w:rsidRPr="00E91688">
              <w:t>Gán mức ưu tiên cụ thể, ví dụ Should Have – P2 hoặc Could Have – P3, tùy quyết định sản phẩm.</w:t>
            </w:r>
          </w:p>
        </w:tc>
      </w:tr>
      <w:tr w:rsidR="00E91688" w:rsidRPr="00E91688" w14:paraId="63CDE98B" w14:textId="77777777" w:rsidTr="00E91688">
        <w:tc>
          <w:tcPr>
            <w:tcW w:w="747" w:type="dxa"/>
            <w:vAlign w:val="center"/>
          </w:tcPr>
          <w:p w14:paraId="4E35029E" w14:textId="7B03D02B" w:rsidR="00E91688" w:rsidRPr="00040BB9" w:rsidRDefault="00E91688" w:rsidP="00E91688">
            <w:r w:rsidRPr="00E91688">
              <w:t>7</w:t>
            </w:r>
          </w:p>
        </w:tc>
        <w:tc>
          <w:tcPr>
            <w:tcW w:w="2083" w:type="dxa"/>
            <w:vAlign w:val="center"/>
          </w:tcPr>
          <w:p w14:paraId="4681CBB5" w14:textId="56101E90" w:rsidR="00E91688" w:rsidRPr="00E91688" w:rsidRDefault="00E91688" w:rsidP="00E91688">
            <w:r w:rsidRPr="00E91688">
              <w:t xml:space="preserve">REQ-22 chưa quy định rõ điều </w:t>
            </w:r>
            <w:r w:rsidRPr="00E91688">
              <w:lastRenderedPageBreak/>
              <w:t>kiện "đủ 100%" được xác định dựa trên dữ liệu nào</w:t>
            </w:r>
          </w:p>
        </w:tc>
        <w:tc>
          <w:tcPr>
            <w:tcW w:w="2552" w:type="dxa"/>
            <w:vAlign w:val="center"/>
          </w:tcPr>
          <w:p w14:paraId="6412882F" w14:textId="76A85D3F" w:rsidR="00E91688" w:rsidRPr="00E91688" w:rsidRDefault="00E91688" w:rsidP="00E91688">
            <w:r w:rsidRPr="00E91688">
              <w:lastRenderedPageBreak/>
              <w:t xml:space="preserve">Có thể vi phạm Completeness nếu </w:t>
            </w:r>
            <w:r w:rsidRPr="00E91688">
              <w:lastRenderedPageBreak/>
              <w:t>hệ thống chưa có quy tắc xác định thanh toán hoàn tất</w:t>
            </w:r>
          </w:p>
        </w:tc>
        <w:tc>
          <w:tcPr>
            <w:tcW w:w="4131" w:type="dxa"/>
            <w:vAlign w:val="center"/>
          </w:tcPr>
          <w:p w14:paraId="0FF87356" w14:textId="7BE36E44" w:rsidR="00E91688" w:rsidRPr="00E91688" w:rsidRDefault="00E91688" w:rsidP="00E91688">
            <w:r w:rsidRPr="00E91688">
              <w:lastRenderedPageBreak/>
              <w:t xml:space="preserve">Quy định rõ: tổng tiền đã thanh toán phải bằng 100% giá trị hợp </w:t>
            </w:r>
            <w:r w:rsidRPr="00E91688">
              <w:lastRenderedPageBreak/>
              <w:t>đồng và giao dịch ở trạng thái thành công.</w:t>
            </w:r>
          </w:p>
        </w:tc>
      </w:tr>
    </w:tbl>
    <w:p w14:paraId="4B411933" w14:textId="77777777" w:rsidR="00E91688" w:rsidRDefault="00E91688"/>
    <w:p w14:paraId="1AB48203" w14:textId="7EC41C91" w:rsidR="00E91688" w:rsidRDefault="00E91688">
      <w:pPr>
        <w:rPr>
          <w:b/>
          <w:bCs/>
        </w:rPr>
      </w:pPr>
      <w:r w:rsidRPr="00E91688">
        <w:rPr>
          <w:b/>
          <w:bCs/>
        </w:rPr>
        <w:t>Bước 2 — Đề xuất bản chỉnh sửa hoàn chỉnh</w:t>
      </w:r>
    </w:p>
    <w:p w14:paraId="494E4D57" w14:textId="77777777" w:rsidR="00307028" w:rsidRPr="00307028" w:rsidRDefault="00307028" w:rsidP="00307028">
      <w:r w:rsidRPr="00307028">
        <w:t>1. Viết lại toàn bộ các mục bị sai vị trí vào đúng chương/mục chuẩn IEEE 830:</w:t>
      </w:r>
    </w:p>
    <w:p w14:paraId="5BF9EB21" w14:textId="735B0BDD" w:rsidR="00307028" w:rsidRPr="00307028" w:rsidRDefault="00307028" w:rsidP="00307028">
      <w:pPr>
        <w:numPr>
          <w:ilvl w:val="0"/>
          <w:numId w:val="6"/>
        </w:numPr>
      </w:pPr>
      <w:r w:rsidRPr="00307028">
        <w:t xml:space="preserve">[2.2 Product Functions] Use Case: Tạo yêu cầu đặt tour, Duyệt báo giá, Xác nhận thanh toán. </w:t>
      </w:r>
    </w:p>
    <w:p w14:paraId="1DBE39BE" w14:textId="06E31F11" w:rsidR="00307028" w:rsidRPr="00307028" w:rsidRDefault="00307028" w:rsidP="00307028">
      <w:pPr>
        <w:numPr>
          <w:ilvl w:val="0"/>
          <w:numId w:val="6"/>
        </w:numPr>
      </w:pPr>
      <w:r w:rsidRPr="00307028">
        <w:t xml:space="preserve">[2.3 User Characteristics]Actor chính: Nhân viên đặt tour (phía khách hàng doanh nghiệp), Điều phối viên RikkeiTravel. </w:t>
      </w:r>
    </w:p>
    <w:p w14:paraId="25B9DEF4" w14:textId="51EE577F" w:rsidR="00307028" w:rsidRPr="00307028" w:rsidRDefault="00307028" w:rsidP="00307028">
      <w:pPr>
        <w:numPr>
          <w:ilvl w:val="0"/>
          <w:numId w:val="6"/>
        </w:numPr>
      </w:pPr>
      <w:r w:rsidRPr="00307028">
        <w:t>[3.3 Logical Database Requirements]</w:t>
      </w:r>
      <w:r w:rsidR="00D00DE1">
        <w:t xml:space="preserve">: </w:t>
      </w:r>
      <w:r w:rsidRPr="00307028">
        <w:t xml:space="preserve">Sơ đồ ERD lưu trữ Yêu cầu đặt tour - Báo giá - Hợp đồng. </w:t>
      </w:r>
    </w:p>
    <w:p w14:paraId="66AB0191" w14:textId="77777777" w:rsidR="00307028" w:rsidRPr="00307028" w:rsidRDefault="00307028" w:rsidP="00307028">
      <w:r w:rsidRPr="00307028">
        <w:t>2. Viết lại REQ-21 đạt chuẩn Verifiable (Có thể đo lường, kiểm chứng được):</w:t>
      </w:r>
    </w:p>
    <w:p w14:paraId="49680A17" w14:textId="22BD68FA" w:rsidR="00307028" w:rsidRPr="00307028" w:rsidRDefault="00307028" w:rsidP="00307028">
      <w:pPr>
        <w:numPr>
          <w:ilvl w:val="0"/>
          <w:numId w:val="7"/>
        </w:numPr>
      </w:pPr>
      <w:r w:rsidRPr="00307028">
        <w:t xml:space="preserve">REQ-21: Hệ thống phải gửi thông báo báo giá tới khách hàng doanh nghiệp trong vòng tối đa 04 giờ làm việc kể từ khi nhận được yêu cầu đặt tour hợp lệ trên hệ thống. </w:t>
      </w:r>
    </w:p>
    <w:p w14:paraId="3757FC35" w14:textId="77777777" w:rsidR="00307028" w:rsidRPr="00307028" w:rsidRDefault="00307028" w:rsidP="00307028">
      <w:r w:rsidRPr="00307028">
        <w:t>3. Xử lý dứt điểm mâu thuẫn giữa REQ-23 và REQ-24 (Đề xuất 1 quy tắc thống nhất):</w:t>
      </w:r>
    </w:p>
    <w:p w14:paraId="7376D5AF" w14:textId="77777777" w:rsidR="00307028" w:rsidRPr="00307028" w:rsidRDefault="00307028" w:rsidP="00307028">
      <w:pPr>
        <w:numPr>
          <w:ilvl w:val="0"/>
          <w:numId w:val="8"/>
        </w:numPr>
      </w:pPr>
      <w:r w:rsidRPr="00307028">
        <w:t>REQ-23 (Đã điều chỉnh): Điều phối viên chỉ được phép chỉnh sửa báo giá trước khi khách hàng thanh toán. Ngay sau khi khách hàng đã xác nhận thanh toán thành công, hệ thống phải khóa cố định toàn bộ thông tin báo giá; không cho phép bất kỳ Actor nào (kể cả Điều phối viên) được quyền chỉnh sửa dưới mọi hình thức.</w:t>
      </w:r>
    </w:p>
    <w:p w14:paraId="30F0887F" w14:textId="77777777" w:rsidR="00307028" w:rsidRPr="00307028" w:rsidRDefault="00307028" w:rsidP="00307028">
      <w:r w:rsidRPr="00307028">
        <w:t>4. Bổ sung mức độ ưu tiên rõ ràng cho REQ-25:</w:t>
      </w:r>
    </w:p>
    <w:p w14:paraId="16B13599" w14:textId="77777777" w:rsidR="00307028" w:rsidRPr="00307028" w:rsidRDefault="00307028" w:rsidP="00307028">
      <w:pPr>
        <w:numPr>
          <w:ilvl w:val="0"/>
          <w:numId w:val="9"/>
        </w:numPr>
      </w:pPr>
      <w:r w:rsidRPr="00307028">
        <w:t>REQ-25: Cung cấp tính năng cho phép người dùng xuất báo giá ra định dạng file PDF.</w:t>
      </w:r>
    </w:p>
    <w:p w14:paraId="2761F0AC" w14:textId="50482086" w:rsidR="00307028" w:rsidRPr="00307028" w:rsidRDefault="00307028" w:rsidP="00307028">
      <w:pPr>
        <w:numPr>
          <w:ilvl w:val="0"/>
          <w:numId w:val="9"/>
        </w:numPr>
      </w:pPr>
      <w:r w:rsidRPr="00307028">
        <w:t xml:space="preserve">Mức độ ưu tiên (Priority): Thấp </w:t>
      </w:r>
    </w:p>
    <w:p w14:paraId="67BF243D" w14:textId="77777777" w:rsidR="008B4077" w:rsidRDefault="008B4077"/>
    <w:sectPr w:rsidR="008B4077"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6464F"/>
    <w:multiLevelType w:val="multilevel"/>
    <w:tmpl w:val="2FDE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B4CE4"/>
    <w:multiLevelType w:val="multilevel"/>
    <w:tmpl w:val="1722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D09E4"/>
    <w:multiLevelType w:val="multilevel"/>
    <w:tmpl w:val="66DA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D3164"/>
    <w:multiLevelType w:val="multilevel"/>
    <w:tmpl w:val="08E8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F51E4"/>
    <w:multiLevelType w:val="multilevel"/>
    <w:tmpl w:val="BFB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C3A6D"/>
    <w:multiLevelType w:val="multilevel"/>
    <w:tmpl w:val="6CB6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D162D"/>
    <w:multiLevelType w:val="multilevel"/>
    <w:tmpl w:val="D1CA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A1460"/>
    <w:multiLevelType w:val="multilevel"/>
    <w:tmpl w:val="D282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F5AD5"/>
    <w:multiLevelType w:val="multilevel"/>
    <w:tmpl w:val="CCF8E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890001">
    <w:abstractNumId w:val="4"/>
  </w:num>
  <w:num w:numId="2" w16cid:durableId="1535536739">
    <w:abstractNumId w:val="1"/>
  </w:num>
  <w:num w:numId="3" w16cid:durableId="779224507">
    <w:abstractNumId w:val="3"/>
  </w:num>
  <w:num w:numId="4" w16cid:durableId="829253825">
    <w:abstractNumId w:val="8"/>
  </w:num>
  <w:num w:numId="5" w16cid:durableId="760300239">
    <w:abstractNumId w:val="0"/>
  </w:num>
  <w:num w:numId="6" w16cid:durableId="1708875414">
    <w:abstractNumId w:val="6"/>
  </w:num>
  <w:num w:numId="7" w16cid:durableId="1870608585">
    <w:abstractNumId w:val="7"/>
  </w:num>
  <w:num w:numId="8" w16cid:durableId="2106226928">
    <w:abstractNumId w:val="2"/>
  </w:num>
  <w:num w:numId="9" w16cid:durableId="7657307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688"/>
    <w:rsid w:val="00040BB9"/>
    <w:rsid w:val="00171F25"/>
    <w:rsid w:val="00271255"/>
    <w:rsid w:val="00307028"/>
    <w:rsid w:val="008B4077"/>
    <w:rsid w:val="00990669"/>
    <w:rsid w:val="00D00DE1"/>
    <w:rsid w:val="00E523C1"/>
    <w:rsid w:val="00E91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77E5"/>
  <w15:chartTrackingRefBased/>
  <w15:docId w15:val="{E8AA6B0D-1E65-40D5-B69B-71BAC0541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6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6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68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916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16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9168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168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168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168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6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16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68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9168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9168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916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16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16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16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1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68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9168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916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1688"/>
    <w:rPr>
      <w:i/>
      <w:iCs/>
      <w:color w:val="404040" w:themeColor="text1" w:themeTint="BF"/>
    </w:rPr>
  </w:style>
  <w:style w:type="paragraph" w:styleId="ListParagraph">
    <w:name w:val="List Paragraph"/>
    <w:basedOn w:val="Normal"/>
    <w:uiPriority w:val="34"/>
    <w:qFormat/>
    <w:rsid w:val="00E91688"/>
    <w:pPr>
      <w:ind w:left="720"/>
      <w:contextualSpacing/>
    </w:pPr>
  </w:style>
  <w:style w:type="character" w:styleId="IntenseEmphasis">
    <w:name w:val="Intense Emphasis"/>
    <w:basedOn w:val="DefaultParagraphFont"/>
    <w:uiPriority w:val="21"/>
    <w:qFormat/>
    <w:rsid w:val="00E91688"/>
    <w:rPr>
      <w:i/>
      <w:iCs/>
      <w:color w:val="2F5496" w:themeColor="accent1" w:themeShade="BF"/>
    </w:rPr>
  </w:style>
  <w:style w:type="paragraph" w:styleId="IntenseQuote">
    <w:name w:val="Intense Quote"/>
    <w:basedOn w:val="Normal"/>
    <w:next w:val="Normal"/>
    <w:link w:val="IntenseQuoteChar"/>
    <w:uiPriority w:val="30"/>
    <w:qFormat/>
    <w:rsid w:val="00E916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688"/>
    <w:rPr>
      <w:i/>
      <w:iCs/>
      <w:color w:val="2F5496" w:themeColor="accent1" w:themeShade="BF"/>
    </w:rPr>
  </w:style>
  <w:style w:type="character" w:styleId="IntenseReference">
    <w:name w:val="Intense Reference"/>
    <w:basedOn w:val="DefaultParagraphFont"/>
    <w:uiPriority w:val="32"/>
    <w:qFormat/>
    <w:rsid w:val="00E91688"/>
    <w:rPr>
      <w:b/>
      <w:bCs/>
      <w:smallCaps/>
      <w:color w:val="2F5496" w:themeColor="accent1" w:themeShade="BF"/>
      <w:spacing w:val="5"/>
    </w:rPr>
  </w:style>
  <w:style w:type="table" w:styleId="TableGrid">
    <w:name w:val="Table Grid"/>
    <w:basedOn w:val="TableNormal"/>
    <w:uiPriority w:val="39"/>
    <w:rsid w:val="00E9168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2026-10-02T04:04:00Z</dcterms:created>
  <dcterms:modified xsi:type="dcterms:W3CDTF">2026-10-02T04:56:00Z</dcterms:modified>
</cp:coreProperties>
</file>