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9BA33" w14:textId="77777777" w:rsidR="00160CE0" w:rsidRDefault="006C6C62" w:rsidP="006C6C62">
      <w:pPr>
        <w:pStyle w:val="Title"/>
        <w:framePr w:w="10080" w:h="1669" w:hRule="exact" w:wrap="notBeside"/>
      </w:pPr>
      <w:bookmarkStart w:id="0" w:name="_Hlk236498264"/>
      <w:r w:rsidRPr="006C6C62">
        <w:t>Sensor-Aware Self-Supervised Transfer Learning for Label-Efficient Multigas Electronic</w:t>
      </w:r>
      <w:r w:rsidR="00D17AA2">
        <w:t xml:space="preserve"> </w:t>
      </w:r>
      <w:r w:rsidRPr="006C6C62">
        <w:t>Nose Calibration</w:t>
      </w:r>
      <w:bookmarkEnd w:id="0"/>
    </w:p>
    <w:p w14:paraId="0BD92400" w14:textId="77777777" w:rsidR="008F152F" w:rsidRDefault="007F1A76" w:rsidP="006C6C62">
      <w:pPr>
        <w:pStyle w:val="Authors"/>
        <w:framePr w:h="258" w:hRule="exact" w:wrap="notBeside" w:x="1410" w:y="1837"/>
      </w:pPr>
      <w:r>
        <w:t xml:space="preserve">Dinh-Van Nguyen, </w:t>
      </w:r>
      <w:r w:rsidR="006C6C62" w:rsidRPr="006C6C62">
        <w:t>DangThiThu Ha,</w:t>
      </w:r>
      <w:r>
        <w:t xml:space="preserve"> Thu-Huong Nguyen</w:t>
      </w:r>
      <w:r w:rsidR="006C6C62" w:rsidRPr="006C6C62">
        <w:t xml:space="preserve"> , and </w:t>
      </w:r>
      <w:r w:rsidR="009D62FF" w:rsidRPr="006C6C62">
        <w:t>NguyenDuc</w:t>
      </w:r>
      <w:r w:rsidR="006C6C62" w:rsidRPr="006C6C62">
        <w:t xml:space="preserve"> Hoa</w:t>
      </w:r>
    </w:p>
    <w:tbl>
      <w:tblPr>
        <w:tblpPr w:leftFromText="180" w:rightFromText="180" w:vertAnchor="page" w:horzAnchor="margin" w:tblpY="3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6"/>
      </w:tblGrid>
      <w:tr w:rsidR="005E527A" w:rsidRPr="00775684" w14:paraId="4C8D0BE7" w14:textId="77777777" w:rsidTr="006C6C62">
        <w:tc>
          <w:tcPr>
            <w:tcW w:w="10356" w:type="dxa"/>
            <w:tcBorders>
              <w:top w:val="single" w:sz="12" w:space="0" w:color="007367"/>
              <w:left w:val="nil"/>
              <w:bottom w:val="nil"/>
              <w:right w:val="nil"/>
            </w:tcBorders>
          </w:tcPr>
          <w:p w14:paraId="2446D604" w14:textId="77777777" w:rsidR="005E527A" w:rsidRPr="00775684" w:rsidRDefault="005E527A" w:rsidP="006C6C62">
            <w:pPr>
              <w:pStyle w:val="Abstract"/>
              <w:spacing w:before="0"/>
              <w:ind w:firstLine="0"/>
              <w:rPr>
                <w:i/>
                <w:iCs/>
              </w:rPr>
            </w:pPr>
          </w:p>
        </w:tc>
      </w:tr>
      <w:tr w:rsidR="005E527A" w:rsidRPr="00775684" w14:paraId="5A8274E2" w14:textId="77777777" w:rsidTr="006C6C62">
        <w:tc>
          <w:tcPr>
            <w:tcW w:w="10356" w:type="dxa"/>
            <w:tcBorders>
              <w:top w:val="nil"/>
              <w:left w:val="nil"/>
              <w:bottom w:val="nil"/>
              <w:right w:val="nil"/>
            </w:tcBorders>
            <w:shd w:val="clear" w:color="auto" w:fill="E5F1D4"/>
            <w:tcMar>
              <w:top w:w="20" w:type="dxa"/>
              <w:bottom w:w="20" w:type="dxa"/>
            </w:tcMar>
          </w:tcPr>
          <w:p w14:paraId="5A0E7C73" w14:textId="77777777" w:rsidR="005E527A" w:rsidRPr="00775684" w:rsidRDefault="004020E1" w:rsidP="009D489D">
            <w:pPr>
              <w:pStyle w:val="Abstract"/>
              <w:spacing w:before="0"/>
              <w:rPr>
                <w:rFonts w:ascii="Times" w:hAnsi="Times"/>
              </w:rPr>
            </w:pPr>
            <w:r>
              <w:rPr>
                <w:i/>
                <w:iCs/>
                <w:color w:val="007367"/>
              </w:rPr>
              <w:t>Abstract</w:t>
            </w:r>
            <w:r>
              <w:rPr>
                <w:color w:val="007367"/>
              </w:rPr>
              <w:t>—</w:t>
            </w:r>
            <w:r>
              <w:t xml:space="preserve"> </w:t>
            </w:r>
            <w:r w:rsidRPr="00620632">
              <w:rPr>
                <w:highlight w:val="yellow"/>
              </w:rPr>
              <w:t xml:space="preserve">Precisely labeled gas mixtures require concentration control or reference quantification, whereas mixtures without carefully controlled ppm can provide inexpensive unlabeled sensor responses. This motivates self-supervised pretraining on a large unquantified mixture pool followed by calibration with a small precisely labeled set. The authors evaluate the label-efficiency premise using existing datasets with concentration labels withheld during pretraining. A shared temporal encoder, sensor-identity embeddings, cross-sensor attention, and structured masked reconstruction are evaluated with a predefined fine-tuned transfer policy and 10 seeds. Primary evaluation uses six held-partition NH3/H2 folds and three rolling chronological CO/ethylene folds. Relative MAE reductions against scratch are NH3 13.9%, H2 21.5%, CO 27.5%, Ethylene 25.7%. Paired seed-and-fold bootstrap intervals exclude zero for these four comparisons, conditional on the observed exposures. Fixed-split experiments compare all adaptation policies, calibration designs, classical regression, a compact PatchTST-style SSL control, architectural ablations, and window placement. The proposed architecture is not uniformly superior to generic SSL or classical models. Long-term drift evaluation includes constant controls, normalized errors, small budgets, and target-loss sensitivity; regression is conditional on known gas identity. These results support label-efficient same-system recalibration. Prospective pretraining on cheaply acquired, unquantified mixtures and its cost savings remain to be evaluated</w:t>
            </w:r>
            <w:r>
              <w:t>.</w:t>
            </w:r>
            <w:r>
              <w:rPr>
                <w:noProof/>
              </w:rPr>
              <w:drawing>
                <wp:anchor distT="0" distB="50800" distL="114300" distR="114300" simplePos="0" relativeHeight="251649024" behindDoc="0" locked="0" layoutInCell="1" allowOverlap="1" wp14:anchorId="7B699DB6" wp14:editId="37F0DF1B">
                  <wp:simplePos x="0" y="0"/>
                  <wp:positionH relativeFrom="column">
                    <wp:posOffset>3594100</wp:posOffset>
                  </wp:positionH>
                  <wp:positionV relativeFrom="paragraph">
                    <wp:posOffset>179070</wp:posOffset>
                  </wp:positionV>
                  <wp:extent cx="2793365" cy="1049655"/>
                  <wp:effectExtent l="0" t="0" r="6985" b="0"/>
                  <wp:wrapSquare wrapText="bothSides"/>
                  <wp:docPr id="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793365" cy="1049655"/>
                          </a:xfrm>
                          <a:prstGeom prst="rect">
                            <a:avLst/>
                          </a:prstGeom>
                          <a:noFill/>
                        </pic:spPr>
                      </pic:pic>
                    </a:graphicData>
                  </a:graphic>
                  <wp14:sizeRelH relativeFrom="page">
                    <wp14:pctWidth>0</wp14:pctWidth>
                  </wp14:sizeRelH>
                  <wp14:sizeRelV relativeFrom="page">
                    <wp14:pctHeight>0</wp14:pctHeight>
                  </wp14:sizeRelV>
                </wp:anchor>
              </w:drawing>
            </w:r>
          </w:p>
          <w:p w14:paraId="78C93851" w14:textId="77777777" w:rsidR="005E527A" w:rsidRPr="00775684" w:rsidRDefault="005E527A" w:rsidP="006C6C62">
            <w:pPr>
              <w:pStyle w:val="IndexTerms"/>
              <w:rPr>
                <w:i/>
                <w:iCs/>
              </w:rPr>
            </w:pPr>
            <w:r w:rsidRPr="00775684">
              <w:rPr>
                <w:i/>
                <w:color w:val="007367"/>
              </w:rPr>
              <w:t>Index Terms</w:t>
            </w:r>
            <w:r w:rsidRPr="00775684">
              <w:rPr>
                <w:color w:val="007367"/>
              </w:rPr>
              <w:t>—</w:t>
            </w:r>
            <w:r w:rsidR="009D489D">
              <w:t xml:space="preserve"> Electronic nose, self-supervised learning, transfer learning, gas concentration regression, sensor drift, label-efficient calibration, sensor attention</w:t>
            </w:r>
            <w:r w:rsidR="006C6C62" w:rsidRPr="006C6C62">
              <w:rPr>
                <w:spacing w:val="-4"/>
              </w:rPr>
              <w:t>.</w:t>
            </w:r>
          </w:p>
        </w:tc>
      </w:tr>
      <w:tr w:rsidR="005E527A" w:rsidRPr="00775684" w14:paraId="58EE20FE" w14:textId="77777777" w:rsidTr="006C6C62">
        <w:tc>
          <w:tcPr>
            <w:tcW w:w="10356" w:type="dxa"/>
            <w:tcBorders>
              <w:top w:val="nil"/>
              <w:left w:val="nil"/>
              <w:bottom w:val="single" w:sz="12" w:space="0" w:color="007367"/>
              <w:right w:val="nil"/>
            </w:tcBorders>
          </w:tcPr>
          <w:p w14:paraId="59CAECE0" w14:textId="77777777" w:rsidR="005E527A" w:rsidRPr="00775684" w:rsidRDefault="005E527A" w:rsidP="006C6C62">
            <w:pPr>
              <w:pStyle w:val="Abstract"/>
              <w:spacing w:before="0"/>
              <w:ind w:firstLine="0"/>
              <w:rPr>
                <w:i/>
                <w:iCs/>
              </w:rPr>
            </w:pPr>
          </w:p>
        </w:tc>
      </w:tr>
    </w:tbl>
    <w:p w14:paraId="4274A563" w14:textId="77777777" w:rsidR="008F152F" w:rsidRPr="006E071F" w:rsidRDefault="008F152F" w:rsidP="008F152F">
      <w:pPr>
        <w:pStyle w:val="Text"/>
        <w:widowControl/>
        <w:ind w:firstLine="0"/>
        <w:rPr>
          <w:rFonts w:ascii="Times" w:hAnsi="Times"/>
          <w:sz w:val="18"/>
          <w:szCs w:val="18"/>
        </w:rPr>
      </w:pPr>
      <w:bookmarkStart w:id="1" w:name="PointTmp"/>
    </w:p>
    <w:p w14:paraId="0FF99D23" w14:textId="77777777" w:rsidR="008F152F" w:rsidRDefault="008F152F" w:rsidP="006E071F">
      <w:pPr>
        <w:spacing w:after="40"/>
        <w:rPr>
          <w:rFonts w:ascii="Times" w:hAnsi="Times"/>
        </w:rPr>
        <w:sectPr w:rsidR="008F152F" w:rsidSect="008F152F">
          <w:headerReference w:type="even" r:id="rId9"/>
          <w:headerReference w:type="default" r:id="rId10"/>
          <w:footerReference w:type="default" r:id="rId11"/>
          <w:footnotePr>
            <w:pos w:val="beneathText"/>
          </w:footnotePr>
          <w:type w:val="continuous"/>
          <w:pgSz w:w="12240" w:h="15840" w:code="1"/>
          <w:pgMar w:top="1008" w:right="936" w:bottom="1008" w:left="936" w:header="432" w:footer="432" w:gutter="0"/>
          <w:cols w:space="288"/>
        </w:sectPr>
      </w:pPr>
    </w:p>
    <w:bookmarkEnd w:id="1"/>
    <w:p w14:paraId="760DF6D7" w14:textId="77777777" w:rsidR="00160CE0" w:rsidRPr="00691366" w:rsidRDefault="008F152F" w:rsidP="00053090">
      <w:pPr>
        <w:pStyle w:val="Heading1"/>
        <w:spacing w:before="120"/>
        <w:rPr>
          <w:smallCaps w:val="0"/>
        </w:rPr>
      </w:pPr>
      <w:r w:rsidRPr="00894B01">
        <w:rPr>
          <w:rStyle w:val="FootnoteReference"/>
        </w:rPr>
        <w:footnoteReference w:customMarkFollows="1" w:id="1"/>
        <w:sym w:font="Symbol" w:char="F020"/>
      </w:r>
      <w:r w:rsidR="00691366" w:rsidRPr="008F152F">
        <w:t>I</w:t>
      </w:r>
      <w:r w:rsidR="00691366" w:rsidRPr="008F152F">
        <w:rPr>
          <w:rStyle w:val="StyleHeading18ptChar"/>
          <w:sz w:val="20"/>
        </w:rPr>
        <w:t>ntroduction</w:t>
      </w:r>
    </w:p>
    <w:p w14:paraId="10C39FFA" w14:textId="77777777" w:rsidR="00160CE0" w:rsidRPr="006E071F" w:rsidRDefault="00297237" w:rsidP="009D489D">
      <w:pPr>
        <w:pStyle w:val="Text"/>
        <w:keepNext/>
        <w:framePr w:dropCap="drop" w:lines="2" w:h="440" w:hRule="exact" w:wrap="auto" w:vAnchor="text" w:hAnchor="text"/>
        <w:widowControl/>
        <w:spacing w:line="440" w:lineRule="exact"/>
        <w:ind w:firstLine="0"/>
        <w:rPr>
          <w:rFonts w:ascii="Times" w:hAnsi="Times"/>
          <w:smallCaps/>
          <w:position w:val="-3"/>
          <w:sz w:val="55"/>
          <w:szCs w:val="56"/>
        </w:rPr>
      </w:pPr>
      <w:r>
        <w:rPr>
          <w:rFonts w:ascii="Times" w:hAnsi="Times"/>
          <w:position w:val="-3"/>
          <w:sz w:val="55"/>
          <w:szCs w:val="56"/>
        </w:rPr>
        <w:t>E</w:t>
      </w:r>
    </w:p>
    <w:p w14:paraId="3BDCF5B0" w14:textId="77777777" w:rsidR="009D489D" w:rsidRPr="009D489D" w:rsidRDefault="009D489D" w:rsidP="009D489D">
      <w:pPr>
        <w:pStyle w:val="PARA"/>
        <w:widowControl/>
        <w:rPr>
          <w:rFonts w:ascii="Times New Roman" w:hAnsi="Times New Roman"/>
        </w:rPr>
      </w:pPr>
      <w:r>
        <w:rPr>
          <w:rFonts w:ascii="Times New Roman" w:hAnsi="Times New Roman"/>
          <w:highlight w:val="yellow"/>
        </w:rPr>
        <w:t>lectronic noses estimate gas properties from partially selective sensor arrays. Precise concentration labels require controlled delivery or reference measurement, making calibration costly across gases, mixtures and sessions. Sensor aging can require repeated calibration.</w:t>
      </w:r>
    </w:p>
    <w:p w14:paraId="26CA3FCC" w14:textId="77777777" w:rsidR="009D489D" w:rsidRPr="009D489D" w:rsidRDefault="009D489D" w:rsidP="009D489D">
      <w:pPr>
        <w:pStyle w:val="PARA"/>
        <w:widowControl/>
        <w:ind w:firstLine="202"/>
        <w:rPr>
          <w:rFonts w:ascii="Times New Roman" w:hAnsi="Times New Roman"/>
        </w:rPr>
      </w:pPr>
      <w:r w:rsidRPr="00206FF4">
        <w:rPr>
          <w:rFonts w:ascii="Times New Roman" w:hAnsi="Times New Roman"/>
          <w:highlight w:val="yellow"/>
        </w:rPr>
        <w:t xml:space="preserve">The authors seek to learn from inexpensive mixture-response recordings and reserve precise concentration measurements for a small calibration set. Preparation settings do not substitute for measured gas-phase ppm. Controlled-exposure datasets with labels withheld during pretraining test this premise retrospectively; they do not establish the cost or performance of a prospectively acquired unquantified mixture pool.</w:t>
      </w:r>
    </w:p>
    <w:p w14:paraId="37FE4D4D" w14:textId="77777777" w:rsidR="009D489D" w:rsidRPr="009D489D" w:rsidRDefault="009D489D" w:rsidP="009D489D">
      <w:pPr>
        <w:pStyle w:val="PARA"/>
        <w:widowControl/>
        <w:ind w:firstLine="202"/>
        <w:rPr>
          <w:rFonts w:ascii="Times New Roman" w:hAnsi="Times New Roman"/>
        </w:rPr>
      </w:pPr>
      <w:r>
        <w:rPr>
          <w:rFonts w:ascii="Times New Roman" w:hAnsi="Times New Roman"/>
          <w:highlight w:val="yellow"/>
        </w:rPr>
        <w:t>Limited-label electronic-nose research includes pseudo-labeling for recognition [1], [2] and domain adaptation, few-shot learning and meta-learning for drift [3]–[7]. Quantitative calibration remains less studied.</w:t>
      </w:r>
    </w:p>
    <w:p w14:paraId="31E854CC" w14:textId="77777777" w:rsidR="009D489D" w:rsidRPr="009D489D" w:rsidRDefault="009D489D" w:rsidP="009D489D">
      <w:pPr>
        <w:pStyle w:val="PARA"/>
        <w:widowControl/>
        <w:ind w:firstLine="202"/>
        <w:rPr>
          <w:rFonts w:ascii="Times New Roman" w:hAnsi="Times New Roman"/>
        </w:rPr>
      </w:pPr>
      <w:r w:rsidRPr="009D489D">
        <w:rPr>
          <w:rFonts w:ascii="Times New Roman" w:hAnsi="Times New Roman"/>
          <w:highlight w:val="yellow"/>
        </w:rPr>
        <w:t>Temporal modeling [8]–[10], small-data transfer [11] and domain-adaptive regression [12] motivate reusable representations for concentration estimation.</w:t>
      </w:r>
    </w:p>
    <w:p w14:paraId="3909D713" w14:textId="77777777" w:rsidR="009B772E" w:rsidRDefault="009D489D" w:rsidP="004020E1">
      <w:pPr>
        <w:pStyle w:val="PARA"/>
        <w:widowControl/>
        <w:ind w:firstLine="202"/>
      </w:pPr>
      <w:r>
        <w:rPr>
          <w:rFonts w:ascii="Times New Roman" w:hAnsi="Times New Roman"/>
          <w:highlight w:val="yellow"/>
        </w:rPr>
        <w:t xml:space="preserve">The authors' shared temporal encoder learns response dynamics, while sensor identities and cross-sensor attention retain array </w:t>
      </w:r>
      <w:r>
        <w:rPr>
          <w:rFonts w:ascii="Times New Roman" w:hAnsi="Times New Roman"/>
          <w:highlight w:val="yellow"/>
        </w:rPr>
        <w:t>structure. Masked intervals and channels are reconstructed before frozen or fine-tuned concentration regression. Two raw-response datasets support label-budget and multi-fold evaluation; a descriptor benchmark tests oracle-class regression under future drift. Generic SSL, chemometric, calibration-design and ablation controls retain adverse and null results. Figure 1 summarizes the pipeline.</w:t>
      </w:r>
    </w:p>
    <w:p w14:paraId="498CB9E3" w14:textId="77777777" w:rsidR="004020E1" w:rsidRPr="004020E1" w:rsidRDefault="009D489D" w:rsidP="004020E1">
      <w:pPr>
        <w:pStyle w:val="Heading1"/>
        <w:spacing w:before="120"/>
      </w:pPr>
      <w:r>
        <w:t>Related Work</w:t>
      </w:r>
    </w:p>
    <w:p w14:paraId="36C405F8" w14:textId="77777777" w:rsidR="004020E1" w:rsidRDefault="004020E1" w:rsidP="004020E1">
      <w:pPr>
        <w:ind w:firstLine="202"/>
        <w:jc w:val="both"/>
      </w:pPr>
      <w:r>
        <w:rPr>
          <w:highlight w:val="yellow"/>
        </w:rPr>
        <w:t>Fonollosa et al. [8] used reservoir computing to recover rapidly changing concentrations from slow sensor responses, demonstrating transient information beyond steady-state features.</w:t>
      </w:r>
    </w:p>
    <w:p w14:paraId="1925C008" w14:textId="77777777" w:rsidR="00ED44F7" w:rsidRDefault="004020E1" w:rsidP="004020E1">
      <w:pPr>
        <w:ind w:firstLine="202"/>
        <w:jc w:val="both"/>
      </w:pPr>
      <w:r>
        <w:rPr>
          <w:highlight w:val="yellow"/>
        </w:rPr>
        <w:t>Quantitative models include GAF-MTF/CNN-LSTM feature fusion [9], a lightweight transferred network with a single MEMS sensor [10], small-data parameter-feature transfer [11], and teacher-student domain-adaptive regression [12].</w:t>
      </w:r>
    </w:p>
    <w:p w14:paraId="5844AA94" w14:textId="77777777" w:rsidR="004020E1" w:rsidRDefault="004020E1" w:rsidP="004020E1">
      <w:pPr>
        <w:ind w:firstLine="202"/>
      </w:pPr>
      <w:r>
        <w:rPr>
          <w:highlight w:val="yellow"/>
        </w:rPr>
        <w:t>M-Training [1] and M-S4VMs [2] use predicted labels for gas recognition, with potential reinforcement of incorrect pseudo-labels.</w:t>
      </w:r>
    </w:p>
    <w:p w14:paraId="5D50C808" w14:textId="77777777" w:rsidR="004020E1" w:rsidRDefault="004020E1" w:rsidP="004020E1">
      <w:pPr>
        <w:ind w:firstLine="202"/>
        <w:jc w:val="both"/>
      </w:pPr>
      <w:r>
        <w:rPr>
          <w:highlight w:val="yellow"/>
        </w:rPr>
        <w:t xml:space="preserve">Self-supervision instead derives targets from measurements. Time-series objectives include reconstruction, masking, </w:t>
      </w:r>
      <w:r>
        <w:rPr>
          <w:highlight w:val="yellow"/>
        </w:rPr>
        <w:lastRenderedPageBreak/>
        <w:t>contrastive and adversarial learning [13]. Masking intervals and channels encourages temporal and cross-sensor inference without concentration pseudo-labels.</w:t>
      </w:r>
    </w:p>
    <w:p w14:paraId="7F16B3B1" w14:textId="77777777" w:rsidR="004020E1" w:rsidRDefault="00F740EE" w:rsidP="004020E1">
      <w:pPr>
        <w:ind w:firstLine="202"/>
        <w:jc w:val="both"/>
      </w:pPr>
      <w:r>
        <w:rPr>
          <w:noProof/>
        </w:rPr>
        <mc:AlternateContent>
          <mc:Choice Requires="wps">
            <w:drawing>
              <wp:anchor distT="0" distB="0" distL="114300" distR="114300" simplePos="0" relativeHeight="251650048" behindDoc="0" locked="0" layoutInCell="1" allowOverlap="1" wp14:anchorId="1DD45996" wp14:editId="4DDD7B45">
                <wp:simplePos x="0" y="0"/>
                <wp:positionH relativeFrom="margin">
                  <wp:align>right</wp:align>
                </wp:positionH>
                <wp:positionV relativeFrom="margin">
                  <wp:posOffset>6990715</wp:posOffset>
                </wp:positionV>
                <wp:extent cx="6510020" cy="2053590"/>
                <wp:effectExtent l="0" t="0" r="5080" b="3810"/>
                <wp:wrapSquare wrapText="bothSides"/>
                <wp:docPr id="2617103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0020" cy="2053590"/>
                        </a:xfrm>
                        <a:prstGeom prst="rect">
                          <a:avLst/>
                        </a:prstGeom>
                        <a:solidFill>
                          <a:srgbClr val="FFFFFF"/>
                        </a:solidFill>
                        <a:ln>
                          <a:noFill/>
                        </a:ln>
                      </wps:spPr>
                      <wps:txbx>
                        <w:txbxContent>
                          <w:p w14:paraId="49BC45E1" w14:textId="77777777" w:rsidR="0089179C" w:rsidRDefault="00CC7030" w:rsidP="00F740EE">
                            <w:pPr>
                              <w:pStyle w:val="FootnoteText"/>
                              <w:ind w:firstLine="0"/>
                              <w:jc w:val="center"/>
                            </w:pPr>
                            <w:r>
                              <w:rPr>
                                <w:i/>
                                <w:iCs/>
                                <w:noProof/>
                              </w:rPr>
                              <w:drawing>
                                <wp:inline distT="0" distB="0" distL="0" distR="0" wp14:anchorId="0BF5732B" wp14:editId="50860D40">
                                  <wp:extent cx="6056906" cy="1846134"/>
                                  <wp:effectExtent l="0" t="0" r="1270" b="1905"/>
                                  <wp:docPr id="895369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7558"/>
                                          <a:stretch>
                                            <a:fillRect/>
                                          </a:stretch>
                                        </pic:blipFill>
                                        <pic:spPr bwMode="auto">
                                          <a:xfrm>
                                            <a:off x="0" y="0"/>
                                            <a:ext cx="6064558" cy="1848466"/>
                                          </a:xfrm>
                                          <a:prstGeom prst="rect">
                                            <a:avLst/>
                                          </a:prstGeom>
                                          <a:noFill/>
                                          <a:ln>
                                            <a:noFill/>
                                          </a:ln>
                                          <a:extLst>
                                            <a:ext uri="{53640926-AAD7-44D8-BBD7-CCE9431645EC}">
                                              <a14:shadowObscured xmlns:a14="http://schemas.microsoft.com/office/drawing/2010/main"/>
                                            </a:ext>
                                          </a:extLst>
                                        </pic:spPr>
                                      </pic:pic>
                                    </a:graphicData>
                                  </a:graphic>
                                </wp:inline>
                              </w:drawing>
                            </w:r>
                          </w:p>
                          <w:p w14:paraId="56D1B336" w14:textId="77777777" w:rsidR="0089179C" w:rsidRDefault="0089179C" w:rsidP="007A538B">
                            <w:pPr>
                              <w:pStyle w:val="FootnoteText"/>
                              <w:ind w:firstLine="0"/>
                              <w:jc w:val="center"/>
                            </w:pPr>
                            <w:r w:rsidRPr="00445A27">
                              <w:rPr>
                                <w:color w:val="007367"/>
                              </w:rPr>
                              <w:t>Fig.1</w:t>
                            </w:r>
                            <w:r w:rsidRPr="00CC7030">
                              <w:rPr>
                                <w:color w:val="007367"/>
                              </w:rPr>
                              <w:t>.</w:t>
                            </w:r>
                            <w:r w:rsidRPr="00CC7030">
                              <w:t xml:space="preserve">  Full sensor-aware pretraining, adaptation</w:t>
                            </w:r>
                            <w:r w:rsidR="00CC7030">
                              <w:t xml:space="preserve"> </w:t>
                            </w:r>
                            <w:r w:rsidRPr="00CC7030">
                              <w:t>pipeline.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D45996" id="_x0000_t202" coordsize="21600,21600" o:spt="202" path="m,l,21600r21600,l21600,xe">
                <v:stroke joinstyle="miter"/>
                <v:path gradientshapeok="t" o:connecttype="rect"/>
              </v:shapetype>
              <v:shape id="Text Box 21" o:spid="_x0000_s1026" type="#_x0000_t202" style="position:absolute;left:0;text-align:left;margin-left:461.4pt;margin-top:550.45pt;width:512.6pt;height:161.7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" stroked="f">
                <v:textbox inset="0,0,0,0">
                  <w:txbxContent>
                    <w:p w14:paraId="38ED908D" w14:textId="37BD0B73" w:rsidR="0089179C" w:rsidRDefault="00CC7030" w:rsidP="00F740EE">
                      <w:pPr>
                        <w:pStyle w:val="FootnoteText"/>
                        <w:ind w:firstLine="0"/>
                        <w:jc w:val="center"/>
                      </w:pPr>
                      <w:r>
                        <w:rPr>
                          <w:i/>
                          <w:iCs/>
                          <w:noProof/>
                        </w:rPr>
                        <w:drawing>
                          <wp:inline distT="0" distB="0" distL="0" distR="0" wp14:anchorId="0BF5732B" wp14:editId="50860D40">
                            <wp:extent cx="6056906" cy="1846134"/>
                            <wp:effectExtent l="0" t="0" r="1270" b="1905"/>
                            <wp:docPr id="895369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7558"/>
                                    <a:stretch>
                                      <a:fillRect/>
                                    </a:stretch>
                                  </pic:blipFill>
                                  <pic:spPr bwMode="auto">
                                    <a:xfrm>
                                      <a:off x="0" y="0"/>
                                      <a:ext cx="6064558" cy="1848466"/>
                                    </a:xfrm>
                                    <a:prstGeom prst="rect">
                                      <a:avLst/>
                                    </a:prstGeom>
                                    <a:noFill/>
                                    <a:ln>
                                      <a:noFill/>
                                    </a:ln>
                                    <a:extLst>
                                      <a:ext uri="{53640926-AAD7-44D8-BBD7-CCE9431645EC}">
                                        <a14:shadowObscured xmlns:a14="http://schemas.microsoft.com/office/drawing/2010/main"/>
                                      </a:ext>
                                    </a:extLst>
                                  </pic:spPr>
                                </pic:pic>
                              </a:graphicData>
                            </a:graphic>
                          </wp:inline>
                        </w:drawing>
                      </w:r>
                    </w:p>
                    <w:p w14:paraId="0CCF4299" w14:textId="6F18F203" w:rsidR="0089179C" w:rsidRDefault="0089179C" w:rsidP="007A538B">
                      <w:pPr>
                        <w:pStyle w:val="FootnoteText"/>
                        <w:ind w:firstLine="0"/>
                        <w:jc w:val="center"/>
                      </w:pPr>
                      <w:r w:rsidRPr="00445A27">
                        <w:rPr>
                          <w:color w:val="007367"/>
                        </w:rPr>
                        <w:t>Fig.1</w:t>
                      </w:r>
                      <w:r w:rsidRPr="00CC7030">
                        <w:rPr>
                          <w:color w:val="007367"/>
                        </w:rPr>
                        <w:t>.</w:t>
                      </w:r>
                      <w:r w:rsidRPr="00CC7030">
                        <w:t xml:space="preserve">  Full sensor-aware pretraining, adaptation</w:t>
                      </w:r>
                      <w:r w:rsidR="00CC7030">
                        <w:t xml:space="preserve"> </w:t>
                      </w:r>
                      <w:r w:rsidRPr="00CC7030">
                        <w:t>pipeline.</w:t>
                      </w:r>
                    </w:p>
                  </w:txbxContent>
                </v:textbox>
                <w10:wrap type="square" anchorx="margin" anchory="margin"/>
              </v:shape>
            </w:pict>
          </mc:Fallback>
        </mc:AlternateContent>
      </w:r>
      <w:r w:rsidR="00B07A70" w:rsidRPr="00B07A70">
        <w:rPr>
          <w:highlight w:val="yellow"/>
        </w:rPr>
        <w:t xml:space="preserve">Drift changes the response distribution. TDACNN [3] and SAD-CNN [5] address domain differences; MDCN [4], CEGNN [6] and meta-learning [7] use limited reference data or transferable representations. Most 36-month-benchmark studies emphasize gas identity. The authors examine concentration regression in future partitions with true identity supplied.</w:t>
      </w:r>
    </w:p>
    <w:p w14:paraId="24F896DF" w14:textId="77777777" w:rsidR="004020E1" w:rsidRPr="00206FF4" w:rsidRDefault="004020E1" w:rsidP="004020E1">
      <w:pPr>
        <w:ind w:firstLine="202"/>
        <w:jc w:val="both"/>
        <w:rPr>
          <w:rStyle w:val="bodytype"/>
          <w:rFonts w:ascii="Times" w:hAnsi="Times"/>
          <w:sz w:val="20"/>
          <w:szCs w:val="20"/>
          <w:highlight w:val="yellow"/>
        </w:rPr>
      </w:pPr>
      <w:r w:rsidRPr="00206FF4">
        <w:rPr>
          <w:highlight w:val="yellow"/>
        </w:rPr>
        <w:t>The authors' contribution is a controlled evaluation of masked sensor-aware learning for quantitative same-system recalibration, with limited labels, held-out partitions, chronological tests and direct competing controls.</w:t>
      </w:r>
    </w:p>
    <w:p w14:paraId="6FC0AF5E" w14:textId="77777777" w:rsidR="00ED62F2" w:rsidRPr="00206FF4" w:rsidRDefault="00000000">
      <w:pPr>
        <w:pStyle w:val="PARAIndent"/>
        <w:widowControl/>
        <w:rPr>
          <w:highlight w:val="yellow"/>
        </w:rPr>
      </w:pPr>
      <w:r w:rsidRPr="00206FF4">
        <w:rPr>
          <w:highlight w:val="yellow"/>
        </w:rPr>
        <w:t>PatchTST [18] and multivariate Transformers [19] use masked time-series learning; TS2Vec [20] uses hierarchical contrastive representations. The authors' compact PatchTST-style regression control compares the complete sensor-aware design with generic masking. Different encoders and capacities prevent isolating sensor identity alone.</w:t>
      </w:r>
    </w:p>
    <w:p w14:paraId="4E14987E" w14:textId="77777777" w:rsidR="00ED62F2" w:rsidRDefault="00000000">
      <w:pPr>
        <w:pStyle w:val="PARAIndent"/>
        <w:widowControl/>
      </w:pPr>
      <w:r w:rsidRPr="00206FF4">
        <w:rPr>
          <w:highlight w:val="yellow"/>
        </w:rPr>
        <w:t>PLSR [21] and SVR [22] provide chemometric controls alongside Extra Trees [26] and XGBoost [27]. Farthest-point design is related to concentration-space coverage methods [23]. Nonexchangeable conformal inference [24] and covariate-shift conformal prediction [25] motivate a cautious interpretation of uncertainty under chronological sensor drift.</w:t>
      </w:r>
    </w:p>
    <w:p w14:paraId="072AF09E" w14:textId="77777777" w:rsidR="00CA2DF4" w:rsidRDefault="004020E1" w:rsidP="00777FA0">
      <w:pPr>
        <w:pStyle w:val="Heading1"/>
        <w:spacing w:before="120"/>
      </w:pPr>
      <w:r>
        <w:t>Proposed Method</w:t>
      </w:r>
    </w:p>
    <w:p w14:paraId="155DA4E2" w14:textId="77777777" w:rsidR="00BF4C42" w:rsidRDefault="004020E1" w:rsidP="00BF4C42">
      <w:pPr>
        <w:pStyle w:val="Heading2"/>
      </w:pPr>
      <w:r>
        <w:t xml:space="preserve">Problem </w:t>
      </w:r>
      <w:r w:rsidRPr="004020E1">
        <w:t>Formulation</w:t>
      </w:r>
    </w:p>
    <w:p w14:paraId="448B3084" w14:textId="77777777" w:rsidR="004020E1" w:rsidRDefault="004020E1" w:rsidP="004020E1">
      <w:pPr>
        <w:ind w:firstLine="202"/>
      </w:pPr>
      <w:r>
        <w:t>For the two raw-response datasets, one gas exposure is represented as the multichannel time series in (1), with the two-gas concentration target in (2)</w:t>
      </w:r>
    </w:p>
    <w:p w14:paraId="2AD11D8F" w14:textId="77777777" w:rsidR="004020E1" w:rsidRPr="004020E1" w:rsidRDefault="00000000" w:rsidP="004020E1">
      <w:pPr>
        <w:pStyle w:val="BodyText"/>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S</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367B61D" w14:textId="77777777" w:rsidR="004020E1" w:rsidRDefault="004020E1" w:rsidP="004020E1">
      <w:r>
        <w:t xml:space="preserve">where </w:t>
      </w:r>
      <m:oMath>
        <m:r>
          <w:rPr>
            <w:rFonts w:ascii="Cambria Math" w:hAnsi="Cambria Math"/>
          </w:rPr>
          <m:t>T</m:t>
        </m:r>
      </m:oMath>
      <w:r>
        <w:t xml:space="preserve"> is the number of temporal samples and </w:t>
      </w:r>
      <m:oMath>
        <m:r>
          <w:rPr>
            <w:rFonts w:ascii="Cambria Math" w:hAnsi="Cambria Math"/>
          </w:rPr>
          <m:t>S</m:t>
        </m:r>
      </m:oMath>
      <w:r>
        <w:t xml:space="preserve"> is the number of physical sensors. The target is a two-dimensional concentration vector,</w:t>
      </w:r>
    </w:p>
    <w:p w14:paraId="2CC25519" w14:textId="77777777" w:rsidR="004020E1" w:rsidRPr="004020E1" w:rsidRDefault="00000000" w:rsidP="004020E1">
      <w:pPr>
        <w:pStyle w:val="BodyTex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i1</m:t>
                        </m:r>
                      </m:sub>
                    </m:sSub>
                  </m:e>
                </m:mr>
                <m:mr>
                  <m:e>
                    <m:sSub>
                      <m:sSubPr>
                        <m:ctrlPr>
                          <w:rPr>
                            <w:rFonts w:ascii="Cambria Math" w:hAnsi="Cambria Math"/>
                          </w:rPr>
                        </m:ctrlPr>
                      </m:sSubPr>
                      <m:e>
                        <m:r>
                          <w:rPr>
                            <w:rFonts w:ascii="Cambria Math" w:hAnsi="Cambria Math"/>
                          </w:rPr>
                          <m:t>y</m:t>
                        </m:r>
                      </m:e>
                      <m:sub>
                        <m:r>
                          <w:rPr>
                            <w:rFonts w:ascii="Cambria Math" w:hAnsi="Cambria Math"/>
                          </w:rPr>
                          <m:t>i2</m:t>
                        </m:r>
                      </m:sub>
                    </m:sSub>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36475C66" w14:textId="77777777" w:rsidR="004020E1" w:rsidRDefault="004020E1" w:rsidP="004020E1">
      <w:r>
        <w:t xml:space="preserve">For the NH3/H2 dataset, </w:t>
      </w:r>
      <m:oMath>
        <m:r>
          <w:rPr>
            <w:rFonts w:ascii="Cambria Math" w:hAnsi="Cambria Math"/>
          </w:rPr>
          <m:t>T</m:t>
        </m:r>
        <m:r>
          <m:rPr>
            <m:sty m:val="p"/>
          </m:rPr>
          <w:rPr>
            <w:rFonts w:ascii="Cambria Math" w:hAnsi="Cambria Math"/>
          </w:rPr>
          <m:t>=</m:t>
        </m:r>
        <m:r>
          <w:rPr>
            <w:rFonts w:ascii="Cambria Math" w:hAnsi="Cambria Math"/>
          </w:rPr>
          <m:t>64</m:t>
        </m:r>
      </m:oMath>
      <w:r>
        <w:t xml:space="preserve"> and </w:t>
      </w:r>
      <m:oMath>
        <m:r>
          <w:rPr>
            <w:rFonts w:ascii="Cambria Math" w:hAnsi="Cambria Math"/>
          </w:rPr>
          <m:t>S</m:t>
        </m:r>
        <m:r>
          <m:rPr>
            <m:sty m:val="p"/>
          </m:rPr>
          <w:rPr>
            <w:rFonts w:ascii="Cambria Math" w:hAnsi="Cambria Math"/>
          </w:rPr>
          <m:t>=</m:t>
        </m:r>
        <m:r>
          <w:rPr>
            <w:rFonts w:ascii="Cambria Math" w:hAnsi="Cambria Math"/>
          </w:rPr>
          <m:t>20</m:t>
        </m:r>
      </m:oMath>
      <w:r>
        <w:t xml:space="preserve">. For the dynamic gas mixture dataset, </w:t>
      </w:r>
      <m:oMath>
        <m:r>
          <w:rPr>
            <w:rFonts w:ascii="Cambria Math" w:hAnsi="Cambria Math"/>
          </w:rPr>
          <m:t>T</m:t>
        </m:r>
        <m:r>
          <m:rPr>
            <m:sty m:val="p"/>
          </m:rPr>
          <w:rPr>
            <w:rFonts w:ascii="Cambria Math" w:hAnsi="Cambria Math"/>
          </w:rPr>
          <m:t>=</m:t>
        </m:r>
        <m:r>
          <w:rPr>
            <w:rFonts w:ascii="Cambria Math" w:hAnsi="Cambria Math"/>
          </w:rPr>
          <m:t>64</m:t>
        </m:r>
      </m:oMath>
      <w:r>
        <w:t xml:space="preserve"> and </w:t>
      </w:r>
      <m:oMath>
        <m:r>
          <w:rPr>
            <w:rFonts w:ascii="Cambria Math" w:hAnsi="Cambria Math"/>
          </w:rPr>
          <m:t>S</m:t>
        </m:r>
        <m:r>
          <m:rPr>
            <m:sty m:val="p"/>
          </m:rPr>
          <w:rPr>
            <w:rFonts w:ascii="Cambria Math" w:hAnsi="Cambria Math"/>
          </w:rPr>
          <m:t>=</m:t>
        </m:r>
        <m:r>
          <w:rPr>
            <w:rFonts w:ascii="Cambria Math" w:hAnsi="Cambria Math"/>
          </w:rPr>
          <m:t>16</m:t>
        </m:r>
      </m:oMath>
      <w:r>
        <w:t>.</w:t>
      </w:r>
    </w:p>
    <w:p w14:paraId="6AB0975C" w14:textId="77777777" w:rsidR="004020E1" w:rsidRDefault="004020E1" w:rsidP="00206FF4">
      <w:pPr>
        <w:pStyle w:val="BodyText"/>
        <w:jc w:val="both"/>
      </w:pPr>
      <w:r w:rsidRPr="00206FF4">
        <w:rPr>
          <w:highlight w:val="yellow"/>
        </w:rPr>
        <w:t>Pretraining reconstructs responses without concentration labels, emulating an unlabeled mixture pool. The small precisely labeled adaptation set in (3) trains the encoder and regression head under (4).</w:t>
      </w:r>
    </w:p>
    <w:p w14:paraId="13AB8A41" w14:textId="77777777" w:rsidR="004020E1" w:rsidRPr="004020E1" w:rsidRDefault="00000000" w:rsidP="004020E1">
      <w:pPr>
        <w:pStyle w:val="BodyText"/>
        <w:jc w:val="center"/>
      </w:pPr>
      <m:oMathPara>
        <m:oMathParaPr>
          <m:jc m:val="center"/>
        </m:oMathParaP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36E38D52" w14:textId="77777777" w:rsidR="004020E1" w:rsidRDefault="004020E1" w:rsidP="004020E1">
      <w:r>
        <w:t xml:space="preserve">where </w:t>
      </w:r>
      <m:oMath>
        <m:r>
          <w:rPr>
            <w:rFonts w:ascii="Cambria Math" w:hAnsi="Cambria Math"/>
          </w:rPr>
          <m:t>K</m:t>
        </m:r>
      </m:oMath>
      <w:r>
        <w:t xml:space="preserve"> controls the labeled calibration budget. After pretraining, the encoder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and regression head </w:t>
      </w:r>
      <m:oMath>
        <m:sSub>
          <m:sSubPr>
            <m:ctrlPr>
              <w:rPr>
                <w:rFonts w:ascii="Cambria Math" w:hAnsi="Cambria Math"/>
              </w:rPr>
            </m:ctrlPr>
          </m:sSubPr>
          <m:e>
            <m:r>
              <w:rPr>
                <w:rFonts w:ascii="Cambria Math" w:hAnsi="Cambria Math"/>
              </w:rPr>
              <m:t>g</m:t>
            </m:r>
          </m:e>
          <m:sub>
            <m:r>
              <w:rPr>
                <w:rFonts w:ascii="Cambria Math" w:hAnsi="Cambria Math"/>
              </w:rPr>
              <m:t>ϕ</m:t>
            </m:r>
          </m:sub>
        </m:sSub>
      </m:oMath>
      <w:r>
        <w:t xml:space="preserve"> are optimized by</w:t>
      </w:r>
    </w:p>
    <w:p w14:paraId="52B154FC" w14:textId="77777777" w:rsidR="004020E1" w:rsidRPr="004020E1" w:rsidRDefault="004020E1" w:rsidP="004020E1">
      <w:pPr>
        <w:pStyle w:val="BodyText"/>
        <w:jc w:val="cent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r>
                <m:rPr>
                  <m:sty m:val="p"/>
                </m:rPr>
                <w:rPr>
                  <w:rFonts w:ascii="Cambria Math" w:hAnsi="Cambria Math"/>
                </w:rPr>
                <m:t>,</m:t>
              </m:r>
              <m:r>
                <w:rPr>
                  <w:rFonts w:ascii="Cambria Math" w:hAnsi="Cambria Math"/>
                </w:rPr>
                <m:t>ϕ</m:t>
              </m:r>
            </m:lim>
          </m:limLow>
          <m:f>
            <m:fPr>
              <m:ctrlPr>
                <w:rPr>
                  <w:rFonts w:ascii="Cambria Math" w:hAnsi="Cambria Math"/>
                </w:rPr>
              </m:ctrlPr>
            </m:fPr>
            <m:num>
              <m:nary>
                <m:naryPr>
                  <m:chr m:val="∑"/>
                  <m:limLoc m:val="undOvr"/>
                  <m:supHide m:val="1"/>
                  <m:ctrlPr>
                    <w:rPr>
                      <w:rFonts w:ascii="Cambria Math" w:hAnsi="Cambria Math"/>
                    </w:rPr>
                  </m:ctrlPr>
                </m:naryPr>
                <m: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Huber</m:t>
                      </m:r>
                    </m:sub>
                  </m:sSub>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78162B59" w14:textId="77777777" w:rsidR="004020E1" w:rsidRDefault="004020E1" w:rsidP="004020E1">
      <w:pPr>
        <w:pStyle w:val="PARAIndent"/>
        <w:widowControl/>
      </w:pPr>
      <w:r>
        <w:t xml:space="preserve">Depending on the adaptation policy, </w:t>
      </w:r>
      <m:oMath>
        <m:r>
          <w:rPr>
            <w:rFonts w:ascii="Cambria Math" w:hAnsi="Cambria Math"/>
          </w:rPr>
          <m:t>θ</m:t>
        </m:r>
      </m:oMath>
      <w:r>
        <w:t xml:space="preserve"> is either randomly initialized, frozen after self-supervised pretraining, or updated with a lower learning rate</w:t>
      </w:r>
      <w:r w:rsidR="00CB23CC">
        <w:t>.</w:t>
      </w:r>
    </w:p>
    <w:p w14:paraId="0589F371" w14:textId="77777777" w:rsidR="004E4083" w:rsidRDefault="004020E1" w:rsidP="004E4083">
      <w:pPr>
        <w:pStyle w:val="Heading2"/>
      </w:pPr>
      <w:r w:rsidRPr="004020E1">
        <w:t>Shared Temporal Sensor Encoder</w:t>
      </w:r>
    </w:p>
    <w:p w14:paraId="184CDE24" w14:textId="77777777" w:rsidR="004020E1" w:rsidRDefault="004020E1" w:rsidP="004020E1">
      <w:pPr>
        <w:ind w:firstLine="202"/>
        <w:jc w:val="both"/>
      </w:pPr>
      <w:r>
        <w:t xml:space="preserve">The first stage extracts a temporal representation for each sensor. The authors use the same dilated 1-D convolutional encoder </w:t>
      </w:r>
      <m:oMath>
        <m:sSub>
          <m:sSubPr>
            <m:ctrlPr>
              <w:rPr>
                <w:rFonts w:ascii="Cambria Math" w:hAnsi="Cambria Math"/>
              </w:rPr>
            </m:ctrlPr>
          </m:sSubPr>
          <m:e>
            <m:r>
              <w:rPr>
                <w:rFonts w:ascii="Cambria Math" w:hAnsi="Cambria Math"/>
              </w:rPr>
              <m:t>ψ</m:t>
            </m:r>
          </m:e>
          <m:sub>
            <m:r>
              <w:rPr>
                <w:rFonts w:ascii="Cambria Math" w:hAnsi="Cambria Math"/>
              </w:rPr>
              <m:t>θ</m:t>
            </m:r>
          </m:sub>
        </m:sSub>
      </m:oMath>
      <w:r>
        <w:t xml:space="preserve"> for all physical channels. For sensor </w:t>
      </w:r>
      <m:oMath>
        <m:r>
          <w:rPr>
            <w:rFonts w:ascii="Cambria Math" w:hAnsi="Cambria Math"/>
          </w:rPr>
          <m:t>s</m:t>
        </m:r>
      </m:oMath>
      <w:r>
        <w:t xml:space="preserve"> in exposure </w:t>
      </w:r>
      <m:oMath>
        <m:r>
          <w:rPr>
            <w:rFonts w:ascii="Cambria Math" w:hAnsi="Cambria Math"/>
          </w:rPr>
          <m:t>i</m:t>
        </m:r>
      </m:oMath>
      <w:r>
        <w:t>,</w:t>
      </w:r>
    </w:p>
    <w:p w14:paraId="57F2C55F"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178AB37E" w14:textId="77777777" w:rsidR="004020E1" w:rsidRDefault="004020E1" w:rsidP="004020E1">
      <w:pPr>
        <w:ind w:firstLine="202"/>
        <w:jc w:val="both"/>
      </w:pPr>
      <w:r>
        <w:t>The per-sensor temporal encoding in (5) is summarized by combining mean and maximum pooling into the sensor token in (6),</w:t>
      </w:r>
    </w:p>
    <w:p w14:paraId="3F14A46B"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MeanPool(</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);MaxPool(</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15F466D4" w14:textId="77777777" w:rsidR="004020E1" w:rsidRDefault="004020E1" w:rsidP="004020E1">
      <w:pPr>
        <w:ind w:firstLine="202"/>
        <w:jc w:val="both"/>
      </w:pPr>
      <w:r>
        <w:rPr>
          <w:highlight w:val="yellow"/>
        </w:rPr>
        <w:t>Shared weights learn common channel dynamics with fewer sensor-specific parameters; mean and maximum pooling retain overall and strong local responses.</w:t>
      </w:r>
    </w:p>
    <w:p w14:paraId="5C199134" w14:textId="77777777" w:rsidR="004E4083" w:rsidRPr="004E4083" w:rsidRDefault="004020E1" w:rsidP="004020E1">
      <w:pPr>
        <w:ind w:firstLine="202"/>
        <w:jc w:val="both"/>
        <w:rPr>
          <w:lang w:val="x-none" w:eastAsia="x-none"/>
        </w:rPr>
      </w:pPr>
      <w:r>
        <w:t xml:space="preserve">The implemented temporal encoder receives two channels per sensor: the scaled signal and its binary observation mask. It applies three convolutions with channel widths </w:t>
      </w:r>
      <m:oMath>
        <m:r>
          <w:rPr>
            <w:rFonts w:ascii="Cambria Math" w:hAnsi="Cambria Math"/>
          </w:rPr>
          <m:t>2</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w:r>
        <w:t xml:space="preserve">, kernel sizes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dilations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respectively. Padding preserves the 64-sample length, and GELU follows each convolution. Mean and maximum pooling produce 64 features, which are projected through a GELU-activated linear layer to a 32-dimensional sensor token.</w:t>
      </w:r>
    </w:p>
    <w:p w14:paraId="5BE46EF3" w14:textId="77777777" w:rsidR="00BF4C42" w:rsidRDefault="004020E1" w:rsidP="00BF4C42">
      <w:pPr>
        <w:pStyle w:val="Heading2"/>
      </w:pPr>
      <w:r>
        <w:t>Physical Sensor Identity Encoding</w:t>
      </w:r>
    </w:p>
    <w:p w14:paraId="6581522B" w14:textId="77777777" w:rsidR="004020E1" w:rsidRDefault="004020E1" w:rsidP="004020E1">
      <w:pPr>
        <w:ind w:firstLine="202"/>
        <w:jc w:val="both"/>
      </w:pPr>
      <w:r>
        <w:t xml:space="preserve">Sharing the temporal network introduces a possible ambiguity. Two different physical sensors may produce temporal features with a similar numerical pattern, even though their selectivity is different. The authors therefore attach a learned identity embedding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to each sensor token,</w:t>
      </w:r>
    </w:p>
    <w:p w14:paraId="2D3A190F"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28E01B55" w14:textId="77777777" w:rsidR="004020E1" w:rsidRDefault="004020E1" w:rsidP="004020E1">
      <w:pPr>
        <w:ind w:firstLine="202"/>
        <w:jc w:val="both"/>
      </w:pPr>
      <w:r>
        <w:rPr>
          <w:highlight w:val="yellow"/>
        </w:rPr>
        <w:t>The jointly learned embedding in (7) preserves physical channel identity without hand-coded gas selectivity.</w:t>
      </w:r>
    </w:p>
    <w:p w14:paraId="38855F46" w14:textId="77777777" w:rsidR="004E21B5" w:rsidRDefault="004020E1" w:rsidP="004020E1">
      <w:pPr>
        <w:pStyle w:val="PARAIndent"/>
        <w:widowControl/>
      </w:pPr>
      <w:r>
        <w:rPr>
          <w:highlight w:val="yellow"/>
        </w:rPr>
        <w:t>Sensor identities encode channel correspondence, not one-sensor/one-gas selectivity. Experiments reuse the same array within each dataset and do not establish cross-device transfer.</w:t>
      </w:r>
    </w:p>
    <w:p w14:paraId="6FA4E0A3" w14:textId="77777777" w:rsidR="004020E1" w:rsidRDefault="004020E1" w:rsidP="004020E1">
      <w:pPr>
        <w:pStyle w:val="Heading2"/>
      </w:pPr>
      <w:r>
        <w:t>Cross-sensor Self-Attention</w:t>
      </w:r>
    </w:p>
    <w:p w14:paraId="234AAFBF" w14:textId="77777777" w:rsidR="004020E1" w:rsidRDefault="004020E1" w:rsidP="004020E1">
      <w:pPr>
        <w:ind w:firstLine="202"/>
        <w:jc w:val="both"/>
      </w:pPr>
      <w:r>
        <w:t>The sensor tokens are stacked as in (8)</w:t>
      </w:r>
    </w:p>
    <w:p w14:paraId="034506D6"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S</m:t>
              </m:r>
              <m:r>
                <m:rPr>
                  <m:sty m:val="p"/>
                </m:rPr>
                <w:rPr>
                  <w:rFonts w:ascii="Cambria Math" w:hAnsi="Cambria Math"/>
                </w:rPr>
                <m:t>×</m:t>
              </m:r>
              <m:r>
                <w:rPr>
                  <w:rFonts w:ascii="Cambria Math" w:hAnsi="Cambria Math"/>
                </w:rPr>
                <m:t>d</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A23E80F" w14:textId="77777777" w:rsidR="004020E1" w:rsidRDefault="004020E1" w:rsidP="004020E1">
      <w:pPr>
        <w:ind w:firstLine="202"/>
        <w:jc w:val="both"/>
      </w:pPr>
      <w:r>
        <w:t xml:space="preserve">The authors then apply Transformer-style self-attention across the sensor dimension. Query, key, and value matrices are given by (9),</w:t>
      </w:r>
    </w:p>
    <w:p w14:paraId="1E8A304A" w14:textId="77777777" w:rsidR="004020E1" w:rsidRDefault="004020E1" w:rsidP="004020E1">
      <w:pPr>
        <w:pStyle w:val="BodyText"/>
        <w:jc w:val="both"/>
      </w:pPr>
      <m:oMathPara>
        <m:oMathParaPr>
          <m:jc m:val="center"/>
        </m:oMathPara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r>
            <w:rPr>
              <w:rFonts w:ascii="Cambria Math" w:hAnsi="Cambria Math"/>
            </w:rPr>
            <m:t>  K</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366B5121" w14:textId="77777777" w:rsidR="004020E1" w:rsidRDefault="004020E1" w:rsidP="004020E1">
      <w:pPr>
        <w:jc w:val="both"/>
      </w:pPr>
      <w:r>
        <w:t>and the attention output is given by (10)</w:t>
      </w:r>
    </w:p>
    <w:p w14:paraId="4E1429CE"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769498A7" w14:textId="77777777" w:rsidR="004020E1" w:rsidRDefault="004020E1" w:rsidP="004020E1">
      <w:pPr>
        <w:ind w:firstLine="202"/>
        <w:jc w:val="both"/>
      </w:pPr>
      <w:r>
        <w:rPr>
          <w:highlight w:val="yellow"/>
        </w:rPr>
        <w:t>Cross-sensor attention models the joint pattern of cross-sensitive responses used to infer gas mixtures.</w:t>
      </w:r>
    </w:p>
    <w:p w14:paraId="3DB1302F" w14:textId="77777777" w:rsidR="004020E1" w:rsidRDefault="004020E1" w:rsidP="000D3E83">
      <w:pPr>
        <w:ind w:firstLine="202"/>
        <w:jc w:val="both"/>
      </w:pPr>
      <w:r>
        <w:t>The implementation uses two pre-normalized Transformer encoder layers. Each layer has a 32-dimensional token size, four attention heads, a 96-unit feed-forward sublayer, GELU activation, and dropout 0.1. A final layer normalization is applied to the contextual sensor tokens. For raw-response regression, the (S) token matrix is flattened; it is not pooled across sensors. The regression head has dimensions (32S), GELU activations, and dropout 0.15 after the 128-unit layer</w:t>
      </w:r>
      <w:r w:rsidR="000D3E83">
        <w:t>.</w:t>
      </w:r>
    </w:p>
    <w:p w14:paraId="51925C1B" w14:textId="77777777" w:rsidR="000D3E83" w:rsidRDefault="000D3E83" w:rsidP="000D3E83">
      <w:pPr>
        <w:pStyle w:val="Heading2"/>
      </w:pPr>
      <w:r w:rsidRPr="000D3E83">
        <w:t>Structured Masked Self-Supervisio</w:t>
      </w:r>
      <w:r>
        <w:t>n</w:t>
      </w:r>
    </w:p>
    <w:p w14:paraId="76E45A43" w14:textId="77777777" w:rsidR="000D3E83" w:rsidRDefault="000D3E83" w:rsidP="000D3E83">
      <w:pPr>
        <w:ind w:firstLine="202"/>
        <w:jc w:val="both"/>
      </w:pPr>
      <w:r>
        <w:rPr>
          <w:highlight w:val="yellow"/>
        </w:rPr>
        <w:t>Pretraining reconstructs inputs corrupted by temporal-span and complete-channel masks.</w:t>
      </w:r>
    </w:p>
    <w:p w14:paraId="3167B01B" w14:textId="77777777" w:rsidR="000D3E83" w:rsidRDefault="000D3E83" w:rsidP="000D3E83">
      <w:pPr>
        <w:pStyle w:val="BodyText"/>
        <w:ind w:firstLine="202"/>
        <w:jc w:val="both"/>
      </w:pPr>
      <w:r>
        <w:t xml:space="preserve">First, contiguous temporal spans are removed. For mask </w:t>
      </w:r>
      <m:oMath>
        <m:r>
          <w:rPr>
            <w:rFonts w:ascii="Cambria Math" w:hAnsi="Cambria Math"/>
          </w:rPr>
          <m:t>M</m:t>
        </m:r>
      </m:oMath>
      <w:r>
        <w:t>,</w:t>
      </w:r>
    </w:p>
    <w:p w14:paraId="71DBC7B5" w14:textId="77777777" w:rsidR="00AC0447" w:rsidRPr="00AC0447"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bts</m:t>
              </m:r>
            </m:sub>
          </m:sSub>
          <m:r>
            <m:rPr>
              <m:sty m:val="p"/>
            </m:rPr>
            <w:rPr>
              <w:rFonts w:ascii="Cambria Math" w:hAnsi="Cambria Math"/>
            </w:rPr>
            <m:t>=</m:t>
          </m:r>
          <m:r>
            <w:rPr>
              <w:rFonts w:ascii="Cambria Math" w:hAnsi="Cambria Math"/>
            </w:rPr>
            <m:t>0 </m:t>
          </m:r>
          <m:r>
            <m:rPr>
              <m:nor/>
            </m:rPr>
            <m:t>if</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m:t>
          </m:r>
        </m:oMath>
      </m:oMathPara>
    </w:p>
    <w:p w14:paraId="17896B09" w14:textId="77777777" w:rsidR="000D3E83" w:rsidRDefault="000D3E83" w:rsidP="000D3E83">
      <w:pPr>
        <w:pStyle w:val="BodyText"/>
        <w:jc w:val="both"/>
      </w:pPr>
      <m:oMathPara>
        <m:oMathParaPr>
          <m:jc m:val="center"/>
        </m:oMathParaPr>
        <m:oMath>
          <m:r>
            <m:rPr>
              <m:nor/>
            </m:rPr>
            <m:t>and</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bks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0DDBEA8D" w14:textId="77777777" w:rsidR="000D3E83" w:rsidRDefault="000D3E83" w:rsidP="000D3E83">
      <w:pPr>
        <w:jc w:val="both"/>
      </w:pPr>
      <w:r>
        <w:t>The temporal-span mask in (11) uses a span length sampled as in (12),</w:t>
      </w:r>
    </w:p>
    <w:p w14:paraId="48C1D221"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cr m:val="script"/>
              <m:sty m:val="p"/>
            </m:rPr>
            <w:rPr>
              <w:rFonts w:ascii="Cambria Math" w:hAnsi="Cambria Math"/>
            </w:rPr>
            <m:t>∼U{</m:t>
          </m:r>
          <m:r>
            <w:rPr>
              <w:rFonts w:ascii="Cambria Math" w:hAnsi="Cambria Math"/>
            </w:rPr>
            <m:t>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4EA70A96" w14:textId="77777777" w:rsidR="000D3E83" w:rsidRDefault="000D3E83" w:rsidP="000D3E83">
      <w:pPr>
        <w:jc w:val="both"/>
      </w:pPr>
      <w:r>
        <w:t>and per-sensor participation follows (13)</w:t>
      </w:r>
    </w:p>
    <w:p w14:paraId="794E0B15"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bks</m:t>
              </m:r>
            </m:sub>
          </m:sSub>
          <m:r>
            <m:rPr>
              <m:sty m:val="p"/>
            </m:rPr>
            <w:rPr>
              <w:rFonts w:ascii="Cambria Math" w:hAnsi="Cambria Math"/>
            </w:rPr>
            <m:t>∼Bernoulli(</m:t>
          </m:r>
          <m:r>
            <w:rPr>
              <w:rFonts w:ascii="Cambria Math" w:hAnsi="Cambria Math"/>
            </w:rPr>
            <m:t>0.45</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420C28BA" w14:textId="77777777" w:rsidR="000D3E83" w:rsidRDefault="000D3E83" w:rsidP="000D3E83">
      <w:pPr>
        <w:ind w:firstLine="202"/>
        <w:jc w:val="both"/>
      </w:pPr>
      <w:r>
        <w:rPr>
          <w:highlight w:val="yellow"/>
        </w:rPr>
        <w:t>Three temporal spans are sampled per example to encourage inference of missing dynamics.</w:t>
      </w:r>
    </w:p>
    <w:p w14:paraId="67834A66" w14:textId="77777777" w:rsidR="000D3E83" w:rsidRDefault="000D3E83" w:rsidP="000D3E83">
      <w:pPr>
        <w:pStyle w:val="BodyText"/>
        <w:ind w:firstLine="202"/>
        <w:jc w:val="both"/>
      </w:pPr>
      <w:r>
        <w:rPr>
          <w:highlight w:val="yellow"/>
        </w:rPr>
        <w:t xml:space="preserve">The authors also hide one to three complete sensor channels, requiring reconstruction from the remaining array responses.</w:t>
      </w:r>
    </w:p>
    <w:p w14:paraId="32CA1B4C" w14:textId="77777777" w:rsidR="000D3E83" w:rsidRDefault="000D3E83" w:rsidP="000D3E83">
      <w:pPr>
        <w:pStyle w:val="BodyText"/>
        <w:ind w:firstLine="202"/>
        <w:jc w:val="both"/>
      </w:pPr>
      <w:r>
        <w:t>The masked reconstruction loss is given by (14):</w:t>
      </w:r>
    </w:p>
    <w:p w14:paraId="0E861033" w14:textId="77777777" w:rsidR="000D3E83" w:rsidRDefault="00000000" w:rsidP="000D3E83">
      <w:pPr>
        <w:pStyle w:val="BodyText"/>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SSL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max(</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den>
          </m:f>
          <m:r>
            <m:rPr>
              <m:sty m:val="p"/>
            </m:rPr>
            <w:rPr>
              <w:rFonts w:ascii="Cambria Math" w:hAnsi="Cambria Math"/>
            </w:rPr>
            <m:t>+</m:t>
          </m:r>
          <m:r>
            <w:rPr>
              <w:rFonts w:ascii="Cambria Math" w:hAnsi="Cambria Math"/>
            </w:rPr>
            <m:t>0.05</m:t>
          </m:r>
          <m:f>
            <m:fPr>
              <m:ctrlPr>
                <w:rPr>
                  <w:rFonts w:ascii="Cambria Math" w:hAnsi="Cambria Math"/>
                </w:rPr>
              </m:ctrlPr>
            </m:fPr>
            <m:num>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r>
                <w:rPr>
                  <w:rFonts w:ascii="Cambria Math" w:hAnsi="Cambria Math"/>
                </w:rPr>
                <m:t>M</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482822FC" w14:textId="77777777" w:rsidR="000D3E83" w:rsidRDefault="000D3E83" w:rsidP="000D3E83">
      <w:pPr>
        <w:ind w:firstLine="202"/>
        <w:jc w:val="both"/>
      </w:pPr>
      <w:r>
        <w:t xml:space="preserve">The first term emphasizes the hidden entries. The second provides a smaller consistency penalty on visible values. The authors also concatenate the mask with the corrupted signal, as in (15),</w:t>
      </w:r>
    </w:p>
    <w:p w14:paraId="46D2E8B3" w14:textId="77777777" w:rsidR="000D3E83" w:rsidRDefault="00000000" w:rsidP="000D3E83">
      <w:pPr>
        <w:pStyle w:val="BodyText"/>
        <w:jc w:val="both"/>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in</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2435FBFD" w14:textId="77777777" w:rsidR="004020E1" w:rsidRDefault="000D3E83" w:rsidP="000D3E83">
      <w:pPr>
        <w:jc w:val="both"/>
      </w:pPr>
      <w:r>
        <w:t>so that a masked value is not confused with a real zero. This avoids need for target pseudo-labels during pretraining.</w:t>
      </w:r>
    </w:p>
    <w:p w14:paraId="4610CE09" w14:textId="77777777" w:rsidR="000D3E83" w:rsidRDefault="000D3E83" w:rsidP="000D3E83">
      <w:pPr>
        <w:pStyle w:val="Heading2"/>
      </w:pPr>
      <w:r>
        <w:t xml:space="preserve">Adaptation Policies and Calibration-Pair </w:t>
      </w:r>
      <w:r>
        <w:rPr>
          <w:highlight w:val="yellow"/>
        </w:rPr>
        <w:t>Design</w:t>
      </w:r>
    </w:p>
    <w:p w14:paraId="0DBD00CB" w14:textId="77777777" w:rsidR="000D3E83" w:rsidRDefault="007F1A76" w:rsidP="000D3E83">
      <w:pPr>
        <w:ind w:firstLine="202"/>
        <w:jc w:val="both"/>
      </w:pPr>
      <w:r w:rsidRPr="00206FF4">
        <w:rPr>
          <w:highlight w:val="yellow"/>
        </w:rPr>
        <w:t>Scratch trains from random initialization; frozen transfer fits only the head; fine-tuning updates the pretrained encoder at a lower learning rate. Fine-tuning is predefined for every gas, without test-based policy selection. Farthest-point design requires known candidate concentrations, unlike label-free pretraining. Its budget includes fitting and validation labels but excludes candidate-pool quantification costs.</w:t>
      </w:r>
    </w:p>
    <w:p w14:paraId="26D43733" w14:textId="77777777" w:rsidR="000D3E83" w:rsidRDefault="000D3E83" w:rsidP="000D3E83">
      <w:pPr>
        <w:pStyle w:val="BodyText"/>
        <w:ind w:firstLine="202"/>
        <w:jc w:val="both"/>
      </w:pPr>
      <w:r>
        <w:rPr>
          <w:highlight w:val="yellow"/>
        </w:rPr>
        <w:t xml:space="preserve">Calibration pairs are designed using known concentration coordinates by farthest-point sampling, following the limited-experiment calibration motivation in [14]. Let </w:t>
      </w:r>
      <m:oMath>
        <m:r>
          <m:rPr>
            <m:scr m:val="script"/>
            <m:sty m:val="p"/>
          </m:rPr>
          <w:rPr>
            <w:rFonts w:ascii="Cambria Math" w:hAnsi="Cambria Math"/>
          </w:rPr>
          <m:t>P</m:t>
        </m:r>
      </m:oMath>
      <w:r>
        <w:t xml:space="preserve"> be the candidate set and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oMath>
      <w:r>
        <w:t xml:space="preserve"> the selected set after </w:t>
      </w:r>
      <m:oMath>
        <m:r>
          <w:rPr>
            <w:rFonts w:ascii="Cambria Math" w:hAnsi="Cambria Math"/>
          </w:rPr>
          <m:t>k</m:t>
        </m:r>
      </m:oMath>
      <w:r>
        <w:t xml:space="preserve"> steps. The next pair is</w:t>
      </w:r>
    </w:p>
    <w:p w14:paraId="365675FF"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p</m:t>
              </m:r>
              <m:r>
                <m:rPr>
                  <m:scr m:val="script"/>
                  <m:sty m:val="p"/>
                </m:rPr>
                <w:rPr>
                  <w:rFonts w:ascii="Cambria Math" w:hAnsi="Cambria Math"/>
                </w:rPr>
                <m:t>∈P\</m:t>
              </m:r>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lim>
          </m:limLow>
          <m:limLow>
            <m:limLowPr>
              <m:ctrlPr>
                <w:rPr>
                  <w:rFonts w:ascii="Cambria Math" w:hAnsi="Cambria Math"/>
                </w:rPr>
              </m:ctrlPr>
            </m:limLowPr>
            <m:e>
              <m:r>
                <m:rPr>
                  <m:sty m:val="p"/>
                </m:rPr>
                <w:rPr>
                  <w:rFonts w:ascii="Cambria Math" w:hAnsi="Cambria Math"/>
                </w:rPr>
                <m:t>min</m:t>
              </m:r>
            </m:e>
            <m:lim>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lim>
          </m:limLow>
          <m:r>
            <m:rPr>
              <m:sty m:val="p"/>
            </m:rPr>
            <w:rPr>
              <w:rFonts w:ascii="Cambria Math" w:hAnsi="Cambria Math"/>
            </w:rPr>
            <m:t>∥</m:t>
          </m:r>
          <m:acc>
            <m:accPr>
              <m:chr m:val="̃"/>
              <m:ctrlPr>
                <w:rPr>
                  <w:rFonts w:ascii="Cambria Math" w:hAnsi="Cambria Math"/>
                </w:rPr>
              </m:ctrlPr>
            </m:accPr>
            <m:e>
              <m:r>
                <w:rPr>
                  <w:rFonts w:ascii="Cambria Math" w:hAnsi="Cambria Math"/>
                </w:rPr>
                <m:t>p</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2DF982A4" w14:textId="77777777" w:rsidR="000D3E83" w:rsidRDefault="000D3E83" w:rsidP="000D3E83">
      <w:pPr>
        <w:ind w:firstLine="202"/>
        <w:jc w:val="both"/>
      </w:pPr>
      <w:r>
        <w:t xml:space="preserve">where </w:t>
      </w:r>
      <m:oMath>
        <m:acc>
          <m:accPr>
            <m:chr m:val="̃"/>
            <m:ctrlPr>
              <w:rPr>
                <w:rFonts w:ascii="Cambria Math" w:hAnsi="Cambria Math"/>
              </w:rPr>
            </m:ctrlPr>
          </m:accPr>
          <m:e>
            <m:r>
              <w:rPr>
                <w:rFonts w:ascii="Cambria Math" w:hAnsi="Cambria Math"/>
              </w:rPr>
              <m:t>p</m:t>
            </m:r>
          </m:e>
        </m:acc>
      </m:oMath>
      <w:r>
        <w:t xml:space="preserve"> denotes the normalized concentration pair.</w:t>
      </w:r>
    </w:p>
    <w:p w14:paraId="5815A099" w14:textId="77777777" w:rsidR="00BF4C42" w:rsidRDefault="000D3E83" w:rsidP="00BF4C42">
      <w:pPr>
        <w:pStyle w:val="Heading1"/>
        <w:spacing w:before="120"/>
      </w:pPr>
      <w:r>
        <w:t>Datasets and Experiment Protocol</w:t>
      </w:r>
    </w:p>
    <w:p w14:paraId="50BEF150" w14:textId="77777777" w:rsidR="00BF4C42" w:rsidRDefault="000D3E83" w:rsidP="00BF4C42">
      <w:pPr>
        <w:pStyle w:val="Heading2"/>
      </w:pPr>
      <w:r>
        <w:t>NH3/H2 dataset</w:t>
      </w:r>
    </w:p>
    <w:p w14:paraId="483C5AD6" w14:textId="77777777" w:rsidR="00161155" w:rsidRDefault="00974726" w:rsidP="00974726">
      <w:pPr>
        <w:pStyle w:val="PARAIndent"/>
        <w:widowControl/>
        <w:rPr>
          <w:rStyle w:val="bodytype"/>
          <w:rFonts w:ascii="Times" w:hAnsi="Times"/>
          <w:sz w:val="20"/>
          <w:szCs w:val="20"/>
        </w:rPr>
      </w:pPr>
      <w:r>
        <w:rPr>
          <w:rStyle w:val="bodytype"/>
          <w:rFonts w:ascii="Times" w:hAnsi="Times"/>
          <w:sz w:val="20"/>
          <w:szCs w:val="20"/>
          <w:highlight w:val="yellow"/>
        </w:rPr>
        <w:t xml:space="preserve">The NH3/H2 dataset [29] contains 162,404 observations from 20 Nano MEMS sensor channels, grouped into 378 recorded sequences, with concentrations of 0–500 ppm for each </w:t>
      </w:r>
      <w:r>
        <w:rPr>
          <w:rStyle w:val="bodytype"/>
          <w:rFonts w:ascii="Times" w:hAnsi="Times"/>
          <w:sz w:val="20"/>
          <w:szCs w:val="20"/>
          <w:highlight w:val="yellow"/>
        </w:rPr>
        <w:t xml:space="preserve">gas. The authors form six partitions of 63 sequences using consecutive Combination identifiers; these partitions do not establish separate acquisition days or physically independent measurements.</w:t>
      </w:r>
    </w:p>
    <w:p w14:paraId="4E75963D" w14:textId="77777777" w:rsidR="00161155" w:rsidRPr="00161155" w:rsidRDefault="00161155" w:rsidP="00161155">
      <w:pPr>
        <w:pStyle w:val="PARAIndent"/>
        <w:widowControl/>
        <w:rPr>
          <w:rStyle w:val="bodytype"/>
          <w:rFonts w:ascii="Times" w:hAnsi="Times"/>
          <w:sz w:val="20"/>
          <w:szCs w:val="20"/>
        </w:rPr>
      </w:pPr>
      <w:r w:rsidRPr="00620632">
        <w:rPr>
          <w:rStyle w:val="bodytype"/>
          <w:rFonts w:ascii="Times" w:hAnsi="Times"/>
          <w:sz w:val="20"/>
          <w:szCs w:val="20"/>
          <w:highlight w:val="yellow"/>
        </w:rPr>
        <w:t>The primary NH3/H2 evaluation holds out each of the six partitions in turn, uses the preceding cyclic partition for adaptation, and uses the remaining four for pretraining. Because some pretraining partitions follow the test partition, this is held-partition validation, not prospective forecasting. The secondary fixed split uses partitions 1–4 for pretraining (252 exposures; 1,260 windows), partition 5 for adaptation, and partition 6 for testing. Five 64-sample training windows use offsets 0–4; tests use offset zero only. Related image-based mixed-gas estimation is described by Ha et al. [30].</w:t>
      </w:r>
    </w:p>
    <w:p w14:paraId="10117B7A" w14:textId="77777777" w:rsidR="006F4E58" w:rsidRDefault="00161155" w:rsidP="00161155">
      <w:pPr>
        <w:pStyle w:val="PARAIndent"/>
        <w:widowControl/>
        <w:rPr>
          <w:rStyle w:val="bodytype"/>
          <w:rFonts w:ascii="Times" w:hAnsi="Times"/>
          <w:sz w:val="20"/>
          <w:szCs w:val="20"/>
        </w:rPr>
      </w:pPr>
      <w:r w:rsidRPr="00620632">
        <w:rPr>
          <w:rStyle w:val="bodytype"/>
          <w:rFonts w:ascii="Times" w:hAnsi="Times"/>
          <w:sz w:val="20"/>
          <w:szCs w:val="20"/>
          <w:highlight w:val="yellow"/>
        </w:rPr>
        <w:t>Within every fold, complete exposures are assigned before window extraction. Response scaling is fitted exclusively to that fold’s pretraining responses. Adaptation fitting and validation exposures are disjoint, and all policies use identical group assignments within each seed and budget. Test exposures are excluded from preprocessing fits, pretraining, calibration design, fitting, and checkpoint selection. A budget counts both fitting and validation concentration pairs.</w:t>
      </w:r>
    </w:p>
    <w:p w14:paraId="09BABE95" w14:textId="77777777" w:rsidR="002A2CB2" w:rsidRDefault="00161155" w:rsidP="002A2CB2">
      <w:pPr>
        <w:pStyle w:val="Heading2"/>
        <w:rPr>
          <w:rStyle w:val="BodyText2"/>
          <w:rFonts w:ascii="Helvetica" w:hAnsi="Helvetica" w:cs="Times New Roman"/>
          <w:color w:val="007367"/>
          <w:sz w:val="20"/>
          <w:szCs w:val="20"/>
        </w:rPr>
      </w:pPr>
      <w:r>
        <w:rPr>
          <w:rStyle w:val="BodyText2"/>
          <w:rFonts w:ascii="Helvetica" w:hAnsi="Helvetica" w:cs="Times New Roman"/>
          <w:color w:val="007367"/>
          <w:sz w:val="20"/>
          <w:szCs w:val="20"/>
        </w:rPr>
        <w:t>Dynamic Gas Mixture Dataset</w:t>
      </w:r>
    </w:p>
    <w:p w14:paraId="5C2E03A3" w14:textId="01E42A7F" w:rsidR="00161155" w:rsidRPr="00161155" w:rsidRDefault="00161155" w:rsidP="00161155">
      <w:pPr>
        <w:pStyle w:val="PARAIndent"/>
        <w:widowControl/>
        <w:rPr>
          <w:rStyle w:val="BodyText2"/>
          <w:rFonts w:ascii="Times" w:hAnsi="Times"/>
          <w:sz w:val="20"/>
          <w:szCs w:val="20"/>
        </w:rPr>
      </w:pPr>
      <w:bookmarkStart w:id="2" w:name="_Hlk236494064"/>
      <w:r w:rsidRPr="00161155">
        <w:rPr>
          <w:rStyle w:val="BodyText2"/>
          <w:rFonts w:ascii="Times" w:hAnsi="Times"/>
          <w:sz w:val="20"/>
          <w:szCs w:val="20"/>
        </w:rPr>
        <w:t xml:space="preserve">The dynamic gas mixture dataset is publicly available from the UCI Machine Learning Repository [15]. Its acquisition and continuous-monitoring protocol are described </w:t>
      </w:r>
      <w:r>
        <w:rPr>
          <w:rStyle w:val="BodyText2"/>
          <w:rFonts w:ascii="Times" w:hAnsi="Times"/>
          <w:sz w:val="20"/>
          <w:szCs w:val="20"/>
        </w:rPr>
        <w:t xml:space="preserve">in </w:t>
      </w:r>
      <w:r w:rsidRPr="00161155">
        <w:rPr>
          <w:rStyle w:val="BodyText2"/>
          <w:rFonts w:ascii="Times" w:hAnsi="Times"/>
          <w:sz w:val="20"/>
          <w:szCs w:val="20"/>
        </w:rPr>
        <w:t xml:space="preserve"> [8]. This work uses the CO and ethylene portion, prepared as 245 chronological exposure runs with 16 response channels and 1,225 stored windows. Each run contributes five 64-sample windows at offsets 0, 20, 40, 60, and 80. The processed target scale is 0–533.33 ppm for CO and 0–20 ppm for ethylene.</w:t>
      </w:r>
    </w:p>
    <w:p w14:paraId="6C4E762E" w14:textId="77777777" w:rsidR="00DF2113" w:rsidRDefault="00161155" w:rsidP="00161155">
      <w:pPr>
        <w:pStyle w:val="PARAIndent"/>
        <w:widowControl/>
        <w:rPr>
          <w:rStyle w:val="BodyText2"/>
          <w:rFonts w:ascii="Times" w:hAnsi="Times"/>
          <w:sz w:val="20"/>
          <w:szCs w:val="20"/>
        </w:rPr>
      </w:pPr>
      <w:r w:rsidRPr="00620632">
        <w:rPr>
          <w:rStyle w:val="BodyText2"/>
          <w:rFonts w:ascii="Times" w:hAnsi="Times"/>
          <w:sz w:val="20"/>
          <w:szCs w:val="20"/>
          <w:highlight w:val="yellow"/>
        </w:rPr>
        <w:t>Primary CO/ethylene validation divides the 245 acquisition-ordered groups into seven blocks and evaluates three rolling folds, each with three pretraining blocks followed by one adaptation block and one future test block. Secondary fixed-split experiments retain five blocks of 49 groups: blocks 1–3 pretrain, block 4 adapts, and block 5 tests. Budgets are 5, 10, 20, and 24 unique concentration pairs. Training uses five stored offsets; the test uses one window per group.</w:t>
      </w:r>
    </w:p>
    <w:p w14:paraId="1918A71E" w14:textId="77777777" w:rsidR="004B22BB" w:rsidRDefault="00000000">
      <w:pPr>
        <w:pStyle w:val="Heading2"/>
      </w:pPr>
      <w:r>
        <w:t>Sensor Drift Dataset</w:t>
      </w:r>
    </w:p>
    <w:p w14:paraId="61CFECA8" w14:textId="55A3A455" w:rsidR="004B22BB" w:rsidRDefault="00000000">
      <w:pPr>
        <w:pStyle w:val="PARAIndent"/>
        <w:widowControl/>
      </w:pPr>
      <w:r>
        <w:t xml:space="preserve">To evaluate long-term drift, the authors use the public sensor drift dataset [16]. The drift-compensation setting is described by Vergara et al. [17], and calibration with a limited number of experiments is examined in [14]. The dataset contains 13,910 complete records organized into ten time-based partitions spanning months 1–36. Each record holds 128 values: eight engineered descriptors for each of 16 sensor channels, so that each sample is a 16×8 matrix. The eight descriptors per sensor are two resistance-change features, three rising-response exponential-moving-average features, and three decaying-response exponential-moving-average features; they are engineered descriptors rather than consecutive temporal samples. The six gases are ethanol, ethylene, ammonia, acetaldehyde, acetone, and toluene.</w:t>
      </w:r>
    </w:p>
    <w:p w14:paraId="00B6E32B" w14:textId="77777777" w:rsidR="004B22BB" w:rsidRDefault="00000000">
      <w:pPr>
        <w:pStyle w:val="PARAIndent"/>
        <w:widowControl/>
      </w:pPr>
      <w:r w:rsidRPr="00620632">
        <w:rPr>
          <w:highlight w:val="yellow"/>
        </w:rPr>
        <w:t xml:space="preserve">Partitions 1–6 (months 1–20) pretrain the descriptor encoder; partition 7 (month 21) provides adaptation labels; partitions 8–10 are separate future tests. The authors evaluate 1, 2, 5, 10, and 20 labels per gas with 10 seeds. At 20 labels/gas, 16 fit and four validate each gas, identically across policies. One label/gas has </w:t>
      </w:r>
      <w:r w:rsidRPr="00620632">
        <w:rPr>
          <w:highlight w:val="yellow"/>
        </w:rPr>
        <w:lastRenderedPageBreak/>
        <w:t>no disjoint holdout and therefore uses the predefined final epoch; larger budgets select checkpoints using</w:t>
      </w:r>
      <w:r>
        <w:t xml:space="preserve"> adaptation-only validation.</w:t>
      </w:r>
    </w:p>
    <w:p w14:paraId="03359EF3" w14:textId="77777777" w:rsidR="004B22BB" w:rsidRDefault="00000000">
      <w:pPr>
        <w:pStyle w:val="PARAIndent"/>
        <w:widowControl/>
      </w:pPr>
      <w:r>
        <w:t>Raw temporal curves are unavailable in this benchmark, so the self-supervised masking is adapted to the representation. A complete sensor is masked independently with probability 0.18. One descriptor group—the resistance pair, the rising descriptors, or the decaying descriptors—is selected per record and hidden independently on each sensor with probability 0.35, and individual descriptors are additionally masked with probability 0.08. The shared principle remains structured reconstruction of physically grouped sensor information. The descriptor encoder maps the eight scaled descriptors and eight mask indicators through a shared 16→64→32 GELU multilayer perceptron, adds a learned 32-dimensional sensor-identity embedding, applies the same two-layer four-head Transformer, and pools mean and maximum across the 16 contextual tokens followed by a 64-unit GELU layer with dropout 0.15.</w:t>
      </w:r>
    </w:p>
    <w:p w14:paraId="3B1F77D7" w14:textId="77777777" w:rsidR="004B22BB" w:rsidRPr="00620632" w:rsidRDefault="00000000">
      <w:pPr>
        <w:pStyle w:val="PARAIndent"/>
        <w:widowControl/>
        <w:rPr>
          <w:highlight w:val="yellow"/>
        </w:rPr>
      </w:pPr>
      <w:r>
        <w:t xml:space="preserve">The supervised objective for this extension contains only the gas-conditional concentration term. Six gas-conditional regression heads output normalized log-concentration values, and the known gas identity selects the corresponding output; no gas-classification head is trained or evaluated. The reported concentration MAE is therefore an oracle-class conditional metric: it assumes gas identity is available and does not represent end-to-end concentration prediction for an unknown gas. </w:t>
      </w:r>
      <w:r w:rsidRPr="00620632">
        <w:rPr>
          <w:highlight w:val="yellow"/>
        </w:rPr>
        <w:t>The predefined 20-label analysis uses the normalized log targets in (17); fixed-scale log and linear losses are additional sensitivity controls.</w:t>
      </w:r>
    </w:p>
    <w:p w14:paraId="414554D9" w14:textId="77777777" w:rsidR="003824D4" w:rsidRDefault="003824D4">
      <w:pPr>
        <w:pStyle w:val="PARAIndent"/>
        <w:widowControl/>
      </w:pPr>
      <w:r w:rsidRPr="00620632">
        <w:rPr>
          <w:highlight w:val="yellow"/>
        </w:rPr>
        <w:t>Figure 2 preserves the original secondary fixed-split schematic and the primary chronological drift roles. Primary NH3/H2 cyclic folds and CO/ethylene rolling folds are specified above. Pretraining withholds concentration labels; adaptation and test roles remain disjoint.</w:t>
      </w:r>
    </w:p>
    <w:p w14:paraId="1BD4DCFB" w14:textId="77777777" w:rsidR="003824D4" w:rsidRPr="00654189" w:rsidRDefault="003824D4" w:rsidP="003824D4">
      <w:pPr>
        <w:keepNext/>
        <w:spacing w:before="40"/>
        <w:rPr>
          <w:lang w:val="x-none" w:eastAsia="x-none"/>
        </w:rPr>
      </w:pPr>
      <w:r>
        <w:rPr>
          <w:noProof/>
        </w:rPr>
        <w:drawing>
          <wp:inline distT="0" distB="0" distL="0" distR="0" wp14:anchorId="79A8ADA9" wp14:editId="5B0868FC">
            <wp:extent cx="3199765" cy="1112828"/>
            <wp:effectExtent l="0" t="0" r="635" b="0"/>
            <wp:docPr id="29" name="Picture" descr="Evaluation protocols for the three datasets."/>
            <wp:cNvGraphicFramePr/>
            <a:graphic xmlns:a="http://schemas.openxmlformats.org/drawingml/2006/main">
              <a:graphicData uri="http://schemas.openxmlformats.org/drawingml/2006/picture">
                <pic:pic xmlns:pic="http://schemas.openxmlformats.org/drawingml/2006/picture">
                  <pic:nvPicPr>
                    <pic:cNvPr id="30" name="Picture" descr="paper_draft/recommended_figures/fig02_evaluation_protocol.png"/>
                    <pic:cNvPicPr>
                      <a:picLocks noChangeAspect="1" noChangeArrowheads="1"/>
                    </pic:cNvPicPr>
                  </pic:nvPicPr>
                  <pic:blipFill>
                    <a:blip r:embed="rId14"/>
                    <a:stretch>
                      <a:fillRect/>
                    </a:stretch>
                  </pic:blipFill>
                  <pic:spPr bwMode="auto">
                    <a:xfrm>
                      <a:off x="0" y="0"/>
                      <a:ext cx="3213144" cy="1117481"/>
                    </a:xfrm>
                    <a:prstGeom prst="rect">
                      <a:avLst/>
                    </a:prstGeom>
                    <a:noFill/>
                    <a:ln w="9525">
                      <a:noFill/>
                      <a:headEnd/>
                      <a:tailEnd/>
                    </a:ln>
                  </pic:spPr>
                </pic:pic>
              </a:graphicData>
            </a:graphic>
          </wp:inline>
        </w:drawing>
      </w:r>
    </w:p>
    <w:p w14:paraId="502E3BFC" w14:textId="77777777" w:rsidR="003824D4" w:rsidRDefault="003824D4" w:rsidP="003824D4">
      <w:pPr>
        <w:pStyle w:val="FootnoteText"/>
        <w:keepLines/>
        <w:spacing w:before="20" w:after="40"/>
        <w:ind w:firstLine="0"/>
        <w:jc w:val="center"/>
      </w:pPr>
      <w:r>
        <w:rPr>
          <w:color w:val="007367"/>
        </w:rPr>
        <w:t>Fig. 2.</w:t>
      </w:r>
      <w:r>
        <w:rPr>
          <w:highlight w:val="yellow"/>
        </w:rPr>
        <w:t xml:space="preserve"> </w:t>
      </w:r>
      <w:r>
        <w:t xml:space="preserve">Leakage-controlled </w:t>
      </w:r>
      <w:r>
        <w:rPr>
          <w:highlight w:val="yellow"/>
        </w:rPr>
        <w:t>secondary</w:t>
      </w:r>
      <w:r>
        <w:t xml:space="preserve"> </w:t>
      </w:r>
      <w:r>
        <w:rPr>
          <w:highlight w:val="yellow"/>
        </w:rPr>
        <w:t>fixed splits and chronological drift roles;</w:t>
      </w:r>
      <w:r>
        <w:t xml:space="preserve"> the </w:t>
      </w:r>
      <w:r>
        <w:rPr>
          <w:highlight w:val="yellow"/>
        </w:rPr>
        <w:t>primary</w:t>
      </w:r>
      <w:r>
        <w:t xml:space="preserve"> </w:t>
      </w:r>
      <w:r>
        <w:rPr>
          <w:highlight w:val="yellow"/>
        </w:rPr>
        <w:t>multi-fold protocols are specified in Section IV</w:t>
      </w:r>
      <w:r>
        <w:t>.</w:t>
      </w:r>
    </w:p>
    <w:p w14:paraId="1B88398D" w14:textId="77777777" w:rsidR="00160CE0" w:rsidRPr="0013354F" w:rsidRDefault="00654189" w:rsidP="00160CE0">
      <w:pPr>
        <w:pStyle w:val="Heading2"/>
      </w:pPr>
      <w:r>
        <w:t>Preprocessing and Optimization</w:t>
      </w:r>
    </w:p>
    <w:p w14:paraId="5414A113" w14:textId="77777777" w:rsidR="00654189" w:rsidRDefault="00654189" w:rsidP="00654189">
      <w:pPr>
        <w:ind w:firstLine="202"/>
        <w:jc w:val="both"/>
      </w:pPr>
      <w:bookmarkStart w:id="3" w:name="_Hlk236465472"/>
      <w:bookmarkStart w:id="4" w:name="_Hlk236465405"/>
      <w:bookmarkEnd w:id="2"/>
      <w:r>
        <w:t xml:space="preserve">For the two raw-response datasets, a per-sensor robust scaler is fitted on unlabeled pretraining windows only. The center is the median and the scale is the interquartile range; scaled values are clipped to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Targets are divided by fixed implementation scales before Huber training: </w:t>
      </w:r>
      <m:oMath>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500</m:t>
        </m:r>
        <m:r>
          <m:rPr>
            <m:sty m:val="p"/>
          </m:rPr>
          <w:rPr>
            <w:rFonts w:ascii="Cambria Math" w:hAnsi="Cambria Math"/>
          </w:rPr>
          <m:t>]</m:t>
        </m:r>
      </m:oMath>
      <w:r>
        <w:t xml:space="preserve"> ppm for the NH3/H2 dataset and </w:t>
      </w:r>
      <m:oMath>
        <m:r>
          <m:rPr>
            <m:sty m:val="p"/>
          </m:rPr>
          <w:rPr>
            <w:rFonts w:ascii="Cambria Math" w:hAnsi="Cambria Math"/>
          </w:rPr>
          <m:t>[</m:t>
        </m:r>
        <m:r>
          <w:rPr>
            <w:rFonts w:ascii="Cambria Math" w:hAnsi="Cambria Math"/>
          </w:rPr>
          <m:t>533.33</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ppm for the dynamic gas mixture dataset. Predictions are transformed back to ppm and clipped to these ranges.</w:t>
      </w:r>
    </w:p>
    <w:p w14:paraId="3674415A" w14:textId="77777777" w:rsidR="00654189" w:rsidRDefault="00654189" w:rsidP="00654189">
      <w:pPr>
        <w:ind w:firstLine="202"/>
        <w:jc w:val="both"/>
      </w:pPr>
      <w:r>
        <w:t xml:space="preserve">Raw-response pretraining uses AdamW for 60 epochs with learning rate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batch size 64, and gradient-norm clipping at 2. Supervised fitting uses 120 epochs and Huber loss with </w:t>
      </w:r>
      <m:oMath>
        <m:r>
          <w:rPr>
            <w:rFonts w:ascii="Cambria Math" w:hAnsi="Cambria Math"/>
          </w:rPr>
          <m:t>δ</m:t>
        </m:r>
        <m:r>
          <m:rPr>
            <m:sty m:val="p"/>
          </m:rPr>
          <w:rPr>
            <w:rFonts w:ascii="Cambria Math" w:hAnsi="Cambria Math"/>
          </w:rPr>
          <m:t>=</m:t>
        </m:r>
        <m:r>
          <w:rPr>
            <w:rFonts w:ascii="Cambria Math" w:hAnsi="Cambria Math"/>
          </w:rPr>
          <m:t>0.1</m:t>
        </m:r>
      </m:oMath>
      <w:r>
        <w:t xml:space="preserve"> in normalized target space. Scratch training uses learning rate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Frozen transfer trains only the head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Fine-tuning uses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for the encoder and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for the head. All supervised policies use weight decay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batches of at most 64 samples.</w:t>
      </w:r>
    </w:p>
    <w:p w14:paraId="24FBDF4E" w14:textId="77777777" w:rsidR="00654189" w:rsidRDefault="00654189" w:rsidP="00654189">
      <w:pPr>
        <w:pStyle w:val="BodyText"/>
        <w:ind w:firstLine="202"/>
        <w:jc w:val="both"/>
      </w:pPr>
      <w:r>
        <w:t xml:space="preserve">Sensor drift dataset features are robust-scaled using partitions 1–6 with the 10th–90th percentile range and clipped to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Descriptor pretraining uses 40 AdamW epochs, learning rate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highlight w:val="yellow"/>
        </w:rPr>
        <w:t xml:space="preserve">, batch size 256, and gradient clipping at 2. Supervised sensor drift dataset fitting uses 120 epochs, weight </w:t>
      </w:r>
      <w:r w:rsidRPr="00620632">
        <w:rPr>
          <w:highlight w:val="yellow"/>
        </w:rPr>
        <w:t xml:space="preserve">decay </w:t>
      </w:r>
      <m:oMath>
        <m:r>
          <w:rPr>
            <w:rFonts w:ascii="Cambria Math" w:hAnsi="Cambria Math"/>
            <w:highlight w:val="yellow"/>
          </w:rPr>
          <m:t>2</m:t>
        </m:r>
        <m:r>
          <m:rPr>
            <m:sty m:val="p"/>
          </m:rPr>
          <w:rPr>
            <w:rFonts w:ascii="Cambria Math" w:hAnsi="Cambria Math"/>
            <w:highlight w:val="yellow"/>
          </w:rPr>
          <m:t>×</m:t>
        </m:r>
        <m:sSup>
          <m:sSupPr>
            <m:ctrlPr>
              <w:rPr>
                <w:rFonts w:ascii="Cambria Math" w:hAnsi="Cambria Math"/>
                <w:highlight w:val="yellow"/>
              </w:rPr>
            </m:ctrlPr>
          </m:sSupPr>
          <m:e>
            <m:r>
              <w:rPr>
                <w:rFonts w:ascii="Cambria Math" w:hAnsi="Cambria Math"/>
                <w:highlight w:val="yellow"/>
              </w:rPr>
              <m:t>10</m:t>
            </m:r>
          </m:e>
          <m:sup>
            <m:r>
              <m:rPr>
                <m:sty m:val="p"/>
              </m:rPr>
              <w:rPr>
                <w:rFonts w:ascii="Cambria Math" w:hAnsi="Cambria Math"/>
                <w:highlight w:val="yellow"/>
              </w:rPr>
              <m:t>-</m:t>
            </m:r>
            <m:r>
              <w:rPr>
                <w:rFonts w:ascii="Cambria Math" w:hAnsi="Cambria Math"/>
                <w:highlight w:val="yellow"/>
              </w:rPr>
              <m:t>4</m:t>
            </m:r>
          </m:sup>
        </m:sSup>
      </m:oMath>
      <w:r w:rsidRPr="00620632">
        <w:rPr>
          <w:highlight w:val="yellow"/>
        </w:rPr>
        <w:t>, and adaptation-</w:t>
      </w:r>
      <w:r>
        <w:rPr>
          <w:highlight w:val="yellow"/>
        </w:rPr>
        <w:t xml:space="preserve">only minimum-loss checkpoint selection, except for the one-label final-epoch protocol. The head learning rate is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the encoder rate is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from scratch and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during fine-tuning. Concentration is transformed per gas as</w:t>
      </w:r>
    </w:p>
    <w:p w14:paraId="6DB2835B" w14:textId="77777777" w:rsidR="00654189" w:rsidRDefault="00000000" w:rsidP="00654189">
      <w:pPr>
        <w:pStyle w:val="BodyText"/>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r</m:t>
                      </m:r>
                    </m:e>
                    <m:sub>
                      <m:r>
                        <w:rPr>
                          <w:rFonts w:ascii="Cambria Math" w:hAnsi="Cambria Math"/>
                        </w:rPr>
                        <m:t>i</m:t>
                      </m:r>
                    </m:sub>
                  </m:sSub>
                </m:sub>
              </m:sSub>
            </m:num>
            <m:den>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r</m:t>
                      </m:r>
                    </m:e>
                    <m:sub>
                      <m:r>
                        <w:rPr>
                          <w:rFonts w:ascii="Cambria Math" w:hAnsi="Cambria Math"/>
                        </w:rPr>
                        <m:t>i</m:t>
                      </m:r>
                    </m:sub>
                  </m:sSub>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746639F5" w14:textId="77777777" w:rsidR="00676CC5" w:rsidRDefault="00654189" w:rsidP="00654189">
      <w:pPr>
        <w:pStyle w:val="BodyText"/>
        <w:ind w:firstLine="202"/>
        <w:jc w:val="bot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the true gas class and </w:t>
      </w:r>
      <m:oMath>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are estimated from the supervised fitting subset only. The sensor drift dataset Huber term uses </w:t>
      </w:r>
      <m:oMath>
        <m:r>
          <w:rPr>
            <w:rFonts w:ascii="Cambria Math" w:hAnsi="Cambria Math"/>
          </w:rPr>
          <m:t>δ</m:t>
        </m:r>
        <m:r>
          <m:rPr>
            <m:sty m:val="p"/>
          </m:rPr>
          <w:rPr>
            <w:rFonts w:ascii="Cambria Math" w:hAnsi="Cambria Math"/>
          </w:rPr>
          <m:t>=</m:t>
        </m:r>
        <m:r>
          <w:rPr>
            <w:rFonts w:ascii="Cambria Math" w:hAnsi="Cambria Math"/>
          </w:rPr>
          <m:t>0.5</m:t>
        </m:r>
      </m:oMath>
      <w:r>
        <w:t xml:space="preserve">. </w:t>
      </w:r>
    </w:p>
    <w:p w14:paraId="10CA6E9B" w14:textId="77777777" w:rsidR="00ED62F2" w:rsidRDefault="00000000">
      <w:pPr>
        <w:pStyle w:val="PARAIndent"/>
        <w:widowControl/>
      </w:pPr>
      <w:r>
        <w:rPr>
          <w:highlight w:val="yellow"/>
        </w:rPr>
        <w:t>All revised experiments use seeds 42, 142, 242, 342, 442, 542, 642, 742, 842, and 942, with seed-specific pretraining. Approximately 20% of selected exposure groups are reserved for validation. Random and farthest-point calibration designs are crossed with scratch and fine-tuning at every fixed-split budget. Full multi-fold coverage uses all available adaptation pairs, whose number can differ between rolling folds.</w:t>
      </w:r>
    </w:p>
    <w:p w14:paraId="4101FADD" w14:textId="77777777" w:rsidR="00ED62F2" w:rsidRDefault="00000000">
      <w:pPr>
        <w:pStyle w:val="PARAIndent"/>
        <w:widowControl/>
      </w:pPr>
      <w:r>
        <w:rPr>
          <w:highlight w:val="yellow"/>
        </w:rPr>
        <w:t>Dataset-specific hardware and environmental settings remain unverified; the related VOC-array study [28] does not establish the NH3/H2 acquisition configuration. Digital audits found no identical stored signal fingerprints or identifier overlap across 11 split definitions, but do not prove physical acquisition independence. The concentration range does not validate low-concentration ambient monitoring. Supplementary ?NH3/H2 dataset and acquisition details? provides the metadata limitations and audit scope.</w:t>
      </w:r>
    </w:p>
    <w:p w14:paraId="0401BFDD" w14:textId="77777777" w:rsidR="00ED62F2" w:rsidRDefault="00000000">
      <w:pPr>
        <w:pStyle w:val="PARAIndent"/>
        <w:widowControl/>
      </w:pPr>
      <w:r>
        <w:rPr>
          <w:highlight w:val="yellow"/>
        </w:rPr>
        <w:t>NH3/H2 sensitivity tests compare early, middle, late, and full-exposure 64-sample inputs, refitting scalers on the corresponding pretraining windows. Early windows remain predefined. Exact sample-position definitions are supplied in the supplement; without a verified sampling frequency, positions cannot be interpreted as durations.</w:t>
      </w:r>
    </w:p>
    <w:p w14:paraId="522A3104" w14:textId="77777777" w:rsidR="00ED62F2" w:rsidRDefault="00000000">
      <w:pPr>
        <w:pStyle w:val="PARAIndent"/>
        <w:widowControl/>
      </w:pPr>
      <w:r>
        <w:rPr>
          <w:highlight w:val="yellow"/>
        </w:rPr>
        <w:t>The generic SSL control uses eight nonoverlapping length-8 patches per channel, 32-dimensional tokens, two four-head Transformer layers, 96-unit feed-forward blocks, shared channel weights, temporal positions, and three masked patches per channel. It has no physical sensor embeddings or cross-channel attention. Temporal mean pooling feeds the same concatenated-channel regression head, so channel ordering remains available. Instance normalization is omitted to preserve absolute responses and match preprocessing; capacity differs and is reported. Pretraining/adaptation data, budgets, seeds, scaling and checkpoint rules match the proposed model.</w:t>
      </w:r>
    </w:p>
    <w:p w14:paraId="37A734FB" w14:textId="77777777" w:rsidR="00ED62F2" w:rsidRDefault="00000000">
      <w:pPr>
        <w:pStyle w:val="PARAIndent"/>
        <w:widowControl/>
      </w:pPr>
      <w:r>
        <w:rPr>
          <w:highlight w:val="yellow"/>
        </w:rPr>
        <w:t xml:space="preserve">Classical regressors receive flattened pretraining-scaled windows: 1,280 NH3/H2 or 1,024 CO/ethylene features. PLSR and separate-target RBF SVR additionally standardize features using fitting data only. Hyperparameters are selected by adaptation-validation normalized MAE. Tree settings are fixed. At 20 drift labels/gas, historical log-Huber is compared with log1p(c)/log1p(1000), linear c/1000 Huber, and linear c/1000 MAE. Below 20 labels/gas the fixed log scale avoids estimating a standard deviation from tiny fitting sets. The 1000-ppm </w:t>
      </w:r>
      <w:r>
        <w:rPr>
          <w:highlight w:val="yellow"/>
        </w:rPr>
        <w:lastRenderedPageBreak/>
        <w:t>divisor is a numerical unit, not an asserted physical maximum. Constant controls use only the per-gas fitting mean.</w:t>
      </w:r>
    </w:p>
    <w:p w14:paraId="24A84273" w14:textId="77777777" w:rsidR="00AE6EA0" w:rsidRPr="0013354F" w:rsidRDefault="00654189" w:rsidP="00AE6EA0">
      <w:pPr>
        <w:pStyle w:val="Heading2"/>
      </w:pPr>
      <w:bookmarkStart w:id="5" w:name="_Hlk236465243"/>
      <w:r>
        <w:t>Evaluation Metrics</w:t>
      </w:r>
    </w:p>
    <w:p w14:paraId="6609F145" w14:textId="77777777" w:rsidR="00654189" w:rsidRDefault="00B21C3C" w:rsidP="00610C34">
      <w:pPr>
        <w:ind w:firstLine="202"/>
      </w:pPr>
      <w:r>
        <w:t>Beside</w:t>
      </w:r>
      <w:r w:rsidR="00B07A70">
        <w:t>s</w:t>
      </w:r>
      <w:r>
        <w:t xml:space="preserve"> using standard metrics like MAE, RMSE and R</w:t>
      </w:r>
      <w:r>
        <w:rPr>
          <w:vertAlign w:val="superscript"/>
        </w:rPr>
        <w:t>2</w:t>
      </w:r>
      <w:r>
        <w:t xml:space="preserve">, the authors</w:t>
      </w:r>
      <w:r w:rsidR="00654189">
        <w:t xml:space="preserve"> also measure the 90th percentile of absolute error</w:t>
      </w:r>
      <w:r>
        <w:t xml:space="preserve"> </w:t>
      </w:r>
      <w:r w:rsidR="00654189">
        <w:t>, given by (</w:t>
      </w:r>
      <w:r w:rsidR="00156EB9">
        <w:t>18</w:t>
      </w:r>
      <w:r w:rsidR="00654189">
        <w:t>)</w:t>
      </w:r>
      <w:r>
        <w:t xml:space="preserve"> to examine large errors.</w:t>
      </w:r>
    </w:p>
    <w:p w14:paraId="2679C673" w14:textId="77777777" w:rsidR="00654189" w:rsidRDefault="00000000" w:rsidP="00654189">
      <w:pPr>
        <w:pStyle w:val="BodyT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0.9</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quantile</m:t>
              </m:r>
            </m:e>
            <m:sub>
              <m:r>
                <w:rPr>
                  <w:rFonts w:ascii="Cambria Math" w:hAnsi="Cambria Math"/>
                </w:rPr>
                <m:t>0.9</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28BEF036" w14:textId="77777777" w:rsidR="00654189" w:rsidRDefault="00654189" w:rsidP="004E525E">
      <w:r>
        <w:t>Relative transfer gain is defined as in (</w:t>
      </w:r>
      <w:r w:rsidR="00156EB9">
        <w:t>19</w:t>
      </w:r>
      <w:r>
        <w:t>)</w:t>
      </w:r>
      <w:r w:rsidR="004E525E">
        <w:t>:</w:t>
      </w:r>
    </w:p>
    <w:p w14:paraId="40121791" w14:textId="77777777" w:rsidR="00654189" w:rsidRDefault="00654189" w:rsidP="00654189">
      <w:pPr>
        <w:pStyle w:val="BodyText"/>
        <w:jc w:val="center"/>
      </w:pPr>
      <m:oMathPara>
        <m:oMathParaPr>
          <m:jc m:val="center"/>
        </m:oMathParaPr>
        <m:oMath>
          <m:r>
            <m:rPr>
              <m:sty m:val="p"/>
            </m:rPr>
            <w:rPr>
              <w:rFonts w:ascii="Cambria Math" w:hAnsi="Cambria Math"/>
            </w:rPr>
            <m:t>Gain(%)=</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scratch</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transfer</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scratch</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111EE840" w14:textId="77777777" w:rsidR="00654189" w:rsidRDefault="00654189" w:rsidP="00654189">
      <w:pPr>
        <w:pStyle w:val="BodyText"/>
        <w:ind w:firstLine="202"/>
      </w:pPr>
      <w:r>
        <w:t xml:space="preserve">For sensor drift dataset concentration regression, the authors report the unweighted mean across six gases in (</w:t>
      </w:r>
      <w:r w:rsidR="00156EB9">
        <w:t>20</w:t>
      </w:r>
      <w:r>
        <w:t>),</w:t>
      </w:r>
    </w:p>
    <w:p w14:paraId="69C0992B" w14:textId="77777777" w:rsidR="00156EB9" w:rsidRDefault="00654189" w:rsidP="003824D4">
      <w:pPr>
        <w:pStyle w:val="BodyText"/>
        <w:jc w:val="center"/>
      </w:pPr>
      <m:oMathPara>
        <m:oMath>
          <m:r>
            <m:rPr>
              <m:sty m:val="p"/>
            </m:rPr>
            <w:rPr>
              <w:rFonts w:ascii="Cambria Math" w:hAnsi="Cambria Math"/>
            </w:rPr>
            <m:t>MacroMAE=</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6</m:t>
              </m:r>
            </m:sup>
            <m:e>
              <m:sSub>
                <m:sSubPr>
                  <m:ctrlPr>
                    <w:rPr>
                      <w:rFonts w:ascii="Cambria Math" w:hAnsi="Cambria Math"/>
                    </w:rPr>
                  </m:ctrlPr>
                </m:sSubPr>
                <m:e>
                  <m:r>
                    <m:rPr>
                      <m:sty m:val="p"/>
                    </m:rPr>
                    <w:rPr>
                      <w:rFonts w:ascii="Cambria Math" w:hAnsi="Cambria Math"/>
                    </w:rPr>
                    <m:t>MAE</m:t>
                  </m:r>
                </m:e>
                <m:sub>
                  <m:r>
                    <w:rPr>
                      <w:rFonts w:ascii="Cambria Math" w:hAnsi="Cambria Math"/>
                    </w:rPr>
                    <m:t>r</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bookmarkEnd w:id="3"/>
      <w:bookmarkEnd w:id="4"/>
      <w:bookmarkEnd w:id="5"/>
    </w:p>
    <w:p w14:paraId="1CC0F01F" w14:textId="77777777" w:rsidR="00ED62F2" w:rsidRDefault="00000000">
      <w:pPr>
        <w:pStyle w:val="PARAIndent"/>
        <w:widowControl/>
      </w:pPr>
      <w:r>
        <w:rPr>
          <w:highlight w:val="yellow"/>
        </w:rPr>
        <w:t xml:space="preserve">The authors report seed means and sample SD (ddof=1). Paired 95% bootstrap intervals use 5,000 crossed seed-and-fold resamples, weighting folds equally and conditioning on observed test exposures. Repeated predictions are not independent exposures, and overlapping training folds limit population inference. Fixed-split controls resample paired seeds; the control comparisons are exploratory and not multiplicity-adjusted. Drift NMAE divides each gas MAE by its concentration range in historical partitions 1–6, whose labels are used for reporting only. This permits an equal-gas macro-NMAE when a test-partition range is zero; the test-range diagnostic is also retained.</w:t>
      </w:r>
    </w:p>
    <w:p w14:paraId="30C8A583" w14:textId="77777777" w:rsidR="00ED62F2" w:rsidRDefault="00000000">
      <w:pPr>
        <w:pStyle w:val="Heading1"/>
        <w:spacing w:before="120"/>
      </w:pPr>
      <w:r>
        <w:rPr>
          <w:highlight w:val="yellow"/>
        </w:rPr>
        <w:t>Results</w:t>
      </w:r>
    </w:p>
    <w:p w14:paraId="1C825AAC" w14:textId="77777777" w:rsidR="00ED62F2" w:rsidRDefault="00000000">
      <w:pPr>
        <w:pStyle w:val="Heading2"/>
      </w:pPr>
      <w:r>
        <w:rPr>
          <w:highlight w:val="yellow"/>
        </w:rPr>
        <w:t>Self-Supervised Pretraining</w:t>
      </w:r>
    </w:p>
    <w:p w14:paraId="4FDD4848" w14:textId="77777777" w:rsidR="00ED62F2" w:rsidRDefault="00000000">
      <w:pPr>
        <w:pStyle w:val="PARAIndent"/>
        <w:widowControl/>
      </w:pPr>
      <w:r>
        <w:rPr>
          <w:highlight w:val="yellow"/>
        </w:rPr>
        <w:t>Figure 3 shows ten-seed reconstruction diagnostics. Losses across differently scaled datasets are not concentration-accuracy comparisons; subsequent results use held-out predictions.</w:t>
      </w:r>
    </w:p>
    <w:p w14:paraId="772ADD27" w14:textId="77777777" w:rsidR="00ED62F2" w:rsidRDefault="00000000" w:rsidP="00515773">
      <w:pPr>
        <w:pStyle w:val="PARAIndent"/>
        <w:keepNext/>
        <w:widowControl/>
        <w:spacing w:before="40"/>
        <w:ind w:firstLine="0"/>
        <w:jc w:val="center"/>
      </w:pPr>
      <w:r>
        <w:rPr>
          <w:noProof/>
        </w:rPr>
        <w:drawing>
          <wp:inline distT="0" distB="0" distL="0" distR="0" wp14:anchorId="761040EF" wp14:editId="70EB5B71">
            <wp:extent cx="2733221" cy="3327400"/>
            <wp:effectExtent l="0" t="0" r="0" b="6350"/>
            <wp:docPr id="895369064" name="Picture 89536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etraining.png"/>
                    <pic:cNvPicPr/>
                  </pic:nvPicPr>
                  <pic:blipFill>
                    <a:blip r:embed="rId15"/>
                    <a:stretch>
                      <a:fillRect/>
                    </a:stretch>
                  </pic:blipFill>
                  <pic:spPr>
                    <a:xfrm>
                      <a:off x="0" y="0"/>
                      <a:ext cx="2740727" cy="3336538"/>
                    </a:xfrm>
                    <a:prstGeom prst="rect">
                      <a:avLst/>
                    </a:prstGeom>
                  </pic:spPr>
                </pic:pic>
              </a:graphicData>
            </a:graphic>
          </wp:inline>
        </w:drawing>
      </w:r>
    </w:p>
    <w:p w14:paraId="427309B1" w14:textId="77777777" w:rsidR="00ED62F2" w:rsidRDefault="00000000">
      <w:pPr>
        <w:pStyle w:val="FootnoteText"/>
        <w:keepLines/>
        <w:spacing w:before="20" w:after="40"/>
      </w:pPr>
      <w:r>
        <w:rPr>
          <w:highlight w:val="yellow"/>
        </w:rPr>
        <w:t>Fig. 3. Reconstruction loss over 10 seeds: blue line, mean; orange band, mean ± one seed SD. Raw-response pretraining uses 60 epochs; descriptor pretraining uses 40.</w:t>
      </w:r>
    </w:p>
    <w:p w14:paraId="5247B420" w14:textId="77777777" w:rsidR="00ED62F2" w:rsidRDefault="00000000">
      <w:pPr>
        <w:pStyle w:val="Heading2"/>
      </w:pPr>
      <w:r>
        <w:rPr>
          <w:highlight w:val="yellow"/>
        </w:rPr>
        <w:t>Primary Multi-Fold Validation</w:t>
      </w:r>
    </w:p>
    <w:p w14:paraId="23D60DE3" w14:textId="77777777" w:rsidR="00ED62F2" w:rsidRDefault="00000000">
      <w:pPr>
        <w:pStyle w:val="PARAIndent"/>
        <w:keepNext/>
        <w:keepLines/>
        <w:widowControl/>
        <w:spacing w:before="40" w:after="20"/>
      </w:pPr>
      <w:r>
        <w:rPr>
          <w:highlight w:val="yellow"/>
        </w:rPr>
        <w:t>Table I compares fine-tuning with scratch under matched adaptation groups and holdouts. All four paired intervals exclude zero, with NH3 closest to zero. Inference is conditional on observed exposures, not new arrays or acquisition campaigns.</w:t>
      </w:r>
    </w:p>
    <w:p w14:paraId="65DF8445" w14:textId="77777777" w:rsidR="00ED62F2" w:rsidRDefault="00000000">
      <w:pPr>
        <w:pStyle w:val="FootnoteText"/>
        <w:keepNext/>
        <w:keepLines/>
        <w:spacing w:before="40" w:after="20"/>
      </w:pPr>
      <w:r>
        <w:rPr>
          <w:highlight w:val="yellow"/>
        </w:rPr>
        <w:t>Table I. Primary Multi-Fold MAE and Paired Difference (ppm)</w:t>
      </w:r>
    </w:p>
    <w:tbl>
      <w:tblPr>
        <w:tblStyle w:val="TableGrid"/>
        <w:tblW w:w="0" w:type="auto"/>
        <w:tblLayout w:type="fixed"/>
        <w:tblLook w:val="04A0" w:firstRow="1" w:lastRow="0" w:firstColumn="1" w:lastColumn="0" w:noHBand="0" w:noVBand="1"/>
      </w:tblPr>
      <w:tblGrid>
        <w:gridCol w:w="806"/>
        <w:gridCol w:w="864"/>
        <w:gridCol w:w="936"/>
        <w:gridCol w:w="893"/>
        <w:gridCol w:w="1469"/>
      </w:tblGrid>
      <w:tr w:rsidR="00ED62F2" w14:paraId="6E8787A1" w14:textId="77777777">
        <w:trPr>
          <w:cantSplit/>
          <w:tblHeader/>
        </w:trPr>
        <w:tc>
          <w:tcPr>
            <w:tcW w:w="806" w:type="dxa"/>
            <w:tcMar>
              <w:left w:w="45" w:type="dxa"/>
              <w:right w:w="45" w:type="dxa"/>
            </w:tcMar>
          </w:tcPr>
          <w:p w14:paraId="4AE23DDB" w14:textId="77777777" w:rsidR="00ED62F2" w:rsidRDefault="00000000">
            <w:pPr>
              <w:keepNext/>
              <w:spacing w:before="40" w:after="40"/>
            </w:pPr>
            <w:r>
              <w:rPr>
                <w:b/>
                <w:sz w:val="16"/>
                <w:highlight w:val="yellow"/>
              </w:rPr>
              <w:t>Gas</w:t>
            </w:r>
          </w:p>
        </w:tc>
        <w:tc>
          <w:tcPr>
            <w:tcW w:w="864" w:type="dxa"/>
            <w:tcMar>
              <w:left w:w="45" w:type="dxa"/>
              <w:right w:w="45" w:type="dxa"/>
            </w:tcMar>
          </w:tcPr>
          <w:p w14:paraId="646BDEE3" w14:textId="77777777" w:rsidR="00ED62F2" w:rsidRDefault="00000000">
            <w:pPr>
              <w:keepNext/>
              <w:spacing w:before="40" w:after="40"/>
            </w:pPr>
            <w:r>
              <w:rPr>
                <w:b/>
                <w:sz w:val="16"/>
                <w:highlight w:val="yellow"/>
              </w:rPr>
              <w:t>Scratch</w:t>
            </w:r>
          </w:p>
        </w:tc>
        <w:tc>
          <w:tcPr>
            <w:tcW w:w="936" w:type="dxa"/>
            <w:tcMar>
              <w:left w:w="45" w:type="dxa"/>
              <w:right w:w="45" w:type="dxa"/>
            </w:tcMar>
          </w:tcPr>
          <w:p w14:paraId="19528CA0" w14:textId="77777777" w:rsidR="00ED62F2" w:rsidRDefault="00000000">
            <w:pPr>
              <w:keepNext/>
              <w:spacing w:before="40" w:after="40"/>
            </w:pPr>
            <w:r>
              <w:rPr>
                <w:b/>
                <w:sz w:val="16"/>
                <w:highlight w:val="yellow"/>
              </w:rPr>
              <w:t>Fine-tuned</w:t>
            </w:r>
          </w:p>
        </w:tc>
        <w:tc>
          <w:tcPr>
            <w:tcW w:w="893" w:type="dxa"/>
            <w:tcMar>
              <w:left w:w="45" w:type="dxa"/>
              <w:right w:w="45" w:type="dxa"/>
            </w:tcMar>
          </w:tcPr>
          <w:p w14:paraId="0EE987A8" w14:textId="77777777" w:rsidR="00ED62F2" w:rsidRDefault="00000000">
            <w:pPr>
              <w:keepNext/>
              <w:spacing w:before="40" w:after="40"/>
            </w:pPr>
            <w:r>
              <w:rPr>
                <w:b/>
                <w:sz w:val="16"/>
                <w:highlight w:val="yellow"/>
              </w:rPr>
              <w:t>Difference</w:t>
            </w:r>
          </w:p>
        </w:tc>
        <w:tc>
          <w:tcPr>
            <w:tcW w:w="1469" w:type="dxa"/>
            <w:tcMar>
              <w:left w:w="45" w:type="dxa"/>
              <w:right w:w="45" w:type="dxa"/>
            </w:tcMar>
          </w:tcPr>
          <w:p w14:paraId="3005EDFB" w14:textId="77777777" w:rsidR="00ED62F2" w:rsidRDefault="00000000">
            <w:pPr>
              <w:keepNext/>
              <w:spacing w:before="40" w:after="40"/>
            </w:pPr>
            <w:r>
              <w:rPr>
                <w:b/>
                <w:sz w:val="16"/>
                <w:highlight w:val="yellow"/>
              </w:rPr>
              <w:t>95% interval</w:t>
            </w:r>
          </w:p>
        </w:tc>
      </w:tr>
      <w:tr w:rsidR="00ED62F2" w14:paraId="6B637637" w14:textId="77777777">
        <w:trPr>
          <w:cantSplit/>
        </w:trPr>
        <w:tc>
          <w:tcPr>
            <w:tcW w:w="806" w:type="dxa"/>
            <w:tcMar>
              <w:left w:w="45" w:type="dxa"/>
              <w:right w:w="45" w:type="dxa"/>
            </w:tcMar>
          </w:tcPr>
          <w:p w14:paraId="606B1656" w14:textId="77777777" w:rsidR="00ED62F2" w:rsidRDefault="00000000">
            <w:pPr>
              <w:keepNext/>
              <w:spacing w:before="40" w:after="40"/>
            </w:pPr>
            <w:r>
              <w:rPr>
                <w:sz w:val="16"/>
                <w:highlight w:val="yellow"/>
              </w:rPr>
              <w:t>NH3</w:t>
            </w:r>
          </w:p>
        </w:tc>
        <w:tc>
          <w:tcPr>
            <w:tcW w:w="864" w:type="dxa"/>
            <w:tcMar>
              <w:left w:w="45" w:type="dxa"/>
              <w:right w:w="45" w:type="dxa"/>
            </w:tcMar>
          </w:tcPr>
          <w:p w14:paraId="0744BBFC" w14:textId="77777777" w:rsidR="00ED62F2" w:rsidRDefault="00000000">
            <w:pPr>
              <w:keepNext/>
              <w:spacing w:before="40" w:after="40"/>
            </w:pPr>
            <w:r>
              <w:rPr>
                <w:sz w:val="16"/>
                <w:highlight w:val="yellow"/>
              </w:rPr>
              <w:t>31.01</w:t>
            </w:r>
          </w:p>
        </w:tc>
        <w:tc>
          <w:tcPr>
            <w:tcW w:w="936" w:type="dxa"/>
            <w:tcMar>
              <w:left w:w="45" w:type="dxa"/>
              <w:right w:w="45" w:type="dxa"/>
            </w:tcMar>
          </w:tcPr>
          <w:p w14:paraId="72EC64BF" w14:textId="77777777" w:rsidR="00ED62F2" w:rsidRDefault="00000000">
            <w:pPr>
              <w:keepNext/>
              <w:spacing w:before="40" w:after="40"/>
            </w:pPr>
            <w:r>
              <w:rPr>
                <w:sz w:val="16"/>
                <w:highlight w:val="yellow"/>
              </w:rPr>
              <w:t>26.69</w:t>
            </w:r>
          </w:p>
        </w:tc>
        <w:tc>
          <w:tcPr>
            <w:tcW w:w="893" w:type="dxa"/>
            <w:tcMar>
              <w:left w:w="45" w:type="dxa"/>
              <w:right w:w="45" w:type="dxa"/>
            </w:tcMar>
          </w:tcPr>
          <w:p w14:paraId="71E1E80C" w14:textId="77777777" w:rsidR="00ED62F2" w:rsidRDefault="00000000">
            <w:pPr>
              <w:keepNext/>
              <w:spacing w:before="40" w:after="40"/>
            </w:pPr>
            <w:r>
              <w:rPr>
                <w:sz w:val="16"/>
                <w:highlight w:val="yellow"/>
              </w:rPr>
              <w:t>4.31</w:t>
            </w:r>
          </w:p>
        </w:tc>
        <w:tc>
          <w:tcPr>
            <w:tcW w:w="1469" w:type="dxa"/>
            <w:tcMar>
              <w:left w:w="45" w:type="dxa"/>
              <w:right w:w="45" w:type="dxa"/>
            </w:tcMar>
          </w:tcPr>
          <w:p w14:paraId="02900D86" w14:textId="77777777" w:rsidR="00ED62F2" w:rsidRDefault="00000000">
            <w:pPr>
              <w:keepNext/>
              <w:spacing w:before="40" w:after="40"/>
            </w:pPr>
            <w:r>
              <w:rPr>
                <w:sz w:val="16"/>
                <w:highlight w:val="yellow"/>
              </w:rPr>
              <w:t>[0.38, 8.30]</w:t>
            </w:r>
          </w:p>
        </w:tc>
      </w:tr>
      <w:tr w:rsidR="00ED62F2" w14:paraId="42F0AC40" w14:textId="77777777">
        <w:trPr>
          <w:cantSplit/>
        </w:trPr>
        <w:tc>
          <w:tcPr>
            <w:tcW w:w="806" w:type="dxa"/>
            <w:tcMar>
              <w:left w:w="45" w:type="dxa"/>
              <w:right w:w="45" w:type="dxa"/>
            </w:tcMar>
          </w:tcPr>
          <w:p w14:paraId="61BB0016" w14:textId="77777777" w:rsidR="00ED62F2" w:rsidRDefault="00000000">
            <w:pPr>
              <w:keepNext/>
              <w:spacing w:before="40" w:after="40"/>
            </w:pPr>
            <w:r>
              <w:rPr>
                <w:sz w:val="16"/>
                <w:highlight w:val="yellow"/>
              </w:rPr>
              <w:t>H2</w:t>
            </w:r>
          </w:p>
        </w:tc>
        <w:tc>
          <w:tcPr>
            <w:tcW w:w="864" w:type="dxa"/>
            <w:tcMar>
              <w:left w:w="45" w:type="dxa"/>
              <w:right w:w="45" w:type="dxa"/>
            </w:tcMar>
          </w:tcPr>
          <w:p w14:paraId="5DFF3052" w14:textId="77777777" w:rsidR="00ED62F2" w:rsidRDefault="00000000">
            <w:pPr>
              <w:keepNext/>
              <w:spacing w:before="40" w:after="40"/>
            </w:pPr>
            <w:r>
              <w:rPr>
                <w:sz w:val="16"/>
                <w:highlight w:val="yellow"/>
              </w:rPr>
              <w:t>49.20</w:t>
            </w:r>
          </w:p>
        </w:tc>
        <w:tc>
          <w:tcPr>
            <w:tcW w:w="936" w:type="dxa"/>
            <w:tcMar>
              <w:left w:w="45" w:type="dxa"/>
              <w:right w:w="45" w:type="dxa"/>
            </w:tcMar>
          </w:tcPr>
          <w:p w14:paraId="21ED9BF3" w14:textId="77777777" w:rsidR="00ED62F2" w:rsidRDefault="00000000">
            <w:pPr>
              <w:keepNext/>
              <w:spacing w:before="40" w:after="40"/>
            </w:pPr>
            <w:r>
              <w:rPr>
                <w:sz w:val="16"/>
                <w:highlight w:val="yellow"/>
              </w:rPr>
              <w:t>38.63</w:t>
            </w:r>
          </w:p>
        </w:tc>
        <w:tc>
          <w:tcPr>
            <w:tcW w:w="893" w:type="dxa"/>
            <w:tcMar>
              <w:left w:w="45" w:type="dxa"/>
              <w:right w:w="45" w:type="dxa"/>
            </w:tcMar>
          </w:tcPr>
          <w:p w14:paraId="33846ACE" w14:textId="77777777" w:rsidR="00ED62F2" w:rsidRDefault="00000000">
            <w:pPr>
              <w:keepNext/>
              <w:spacing w:before="40" w:after="40"/>
            </w:pPr>
            <w:r>
              <w:rPr>
                <w:sz w:val="16"/>
                <w:highlight w:val="yellow"/>
              </w:rPr>
              <w:t>10.58</w:t>
            </w:r>
          </w:p>
        </w:tc>
        <w:tc>
          <w:tcPr>
            <w:tcW w:w="1469" w:type="dxa"/>
            <w:tcMar>
              <w:left w:w="45" w:type="dxa"/>
              <w:right w:w="45" w:type="dxa"/>
            </w:tcMar>
          </w:tcPr>
          <w:p w14:paraId="7A023D25" w14:textId="77777777" w:rsidR="00ED62F2" w:rsidRDefault="00000000">
            <w:pPr>
              <w:keepNext/>
              <w:spacing w:before="40" w:after="40"/>
            </w:pPr>
            <w:r>
              <w:rPr>
                <w:sz w:val="16"/>
                <w:highlight w:val="yellow"/>
              </w:rPr>
              <w:t>[3.57, 18.78]</w:t>
            </w:r>
          </w:p>
        </w:tc>
      </w:tr>
      <w:tr w:rsidR="00ED62F2" w14:paraId="0D25EDF8" w14:textId="77777777">
        <w:trPr>
          <w:cantSplit/>
        </w:trPr>
        <w:tc>
          <w:tcPr>
            <w:tcW w:w="806" w:type="dxa"/>
            <w:tcMar>
              <w:left w:w="45" w:type="dxa"/>
              <w:right w:w="45" w:type="dxa"/>
            </w:tcMar>
          </w:tcPr>
          <w:p w14:paraId="260CFE2D" w14:textId="77777777" w:rsidR="00ED62F2" w:rsidRDefault="00000000">
            <w:pPr>
              <w:keepNext/>
              <w:spacing w:before="40" w:after="40"/>
            </w:pPr>
            <w:r>
              <w:rPr>
                <w:sz w:val="16"/>
                <w:highlight w:val="yellow"/>
              </w:rPr>
              <w:t>CO</w:t>
            </w:r>
          </w:p>
        </w:tc>
        <w:tc>
          <w:tcPr>
            <w:tcW w:w="864" w:type="dxa"/>
            <w:tcMar>
              <w:left w:w="45" w:type="dxa"/>
              <w:right w:w="45" w:type="dxa"/>
            </w:tcMar>
          </w:tcPr>
          <w:p w14:paraId="5B7FBF8A" w14:textId="77777777" w:rsidR="00ED62F2" w:rsidRDefault="00000000">
            <w:pPr>
              <w:keepNext/>
              <w:spacing w:before="40" w:after="40"/>
            </w:pPr>
            <w:r>
              <w:rPr>
                <w:sz w:val="16"/>
                <w:highlight w:val="yellow"/>
              </w:rPr>
              <w:t>89.95</w:t>
            </w:r>
          </w:p>
        </w:tc>
        <w:tc>
          <w:tcPr>
            <w:tcW w:w="936" w:type="dxa"/>
            <w:tcMar>
              <w:left w:w="45" w:type="dxa"/>
              <w:right w:w="45" w:type="dxa"/>
            </w:tcMar>
          </w:tcPr>
          <w:p w14:paraId="4EE3FE01" w14:textId="77777777" w:rsidR="00ED62F2" w:rsidRDefault="00000000">
            <w:pPr>
              <w:keepNext/>
              <w:spacing w:before="40" w:after="40"/>
            </w:pPr>
            <w:r>
              <w:rPr>
                <w:sz w:val="16"/>
                <w:highlight w:val="yellow"/>
              </w:rPr>
              <w:t>65.22</w:t>
            </w:r>
          </w:p>
        </w:tc>
        <w:tc>
          <w:tcPr>
            <w:tcW w:w="893" w:type="dxa"/>
            <w:tcMar>
              <w:left w:w="45" w:type="dxa"/>
              <w:right w:w="45" w:type="dxa"/>
            </w:tcMar>
          </w:tcPr>
          <w:p w14:paraId="1B944348" w14:textId="77777777" w:rsidR="00ED62F2" w:rsidRDefault="00000000">
            <w:pPr>
              <w:keepNext/>
              <w:spacing w:before="40" w:after="40"/>
            </w:pPr>
            <w:r>
              <w:rPr>
                <w:sz w:val="16"/>
                <w:highlight w:val="yellow"/>
              </w:rPr>
              <w:t>24.74</w:t>
            </w:r>
          </w:p>
        </w:tc>
        <w:tc>
          <w:tcPr>
            <w:tcW w:w="1469" w:type="dxa"/>
            <w:tcMar>
              <w:left w:w="45" w:type="dxa"/>
              <w:right w:w="45" w:type="dxa"/>
            </w:tcMar>
          </w:tcPr>
          <w:p w14:paraId="21E5EF9C" w14:textId="77777777" w:rsidR="00ED62F2" w:rsidRDefault="00000000">
            <w:pPr>
              <w:keepNext/>
              <w:spacing w:before="40" w:after="40"/>
            </w:pPr>
            <w:r>
              <w:rPr>
                <w:sz w:val="16"/>
                <w:highlight w:val="yellow"/>
              </w:rPr>
              <w:t>[12.85, 37.53]</w:t>
            </w:r>
          </w:p>
        </w:tc>
      </w:tr>
      <w:tr w:rsidR="00ED62F2" w14:paraId="101C544F" w14:textId="77777777">
        <w:trPr>
          <w:cantSplit/>
        </w:trPr>
        <w:tc>
          <w:tcPr>
            <w:tcW w:w="806" w:type="dxa"/>
            <w:tcMar>
              <w:left w:w="45" w:type="dxa"/>
              <w:right w:w="45" w:type="dxa"/>
            </w:tcMar>
          </w:tcPr>
          <w:p w14:paraId="032702B6" w14:textId="77777777" w:rsidR="00ED62F2" w:rsidRDefault="00000000">
            <w:pPr>
              <w:spacing w:before="40" w:after="40"/>
            </w:pPr>
            <w:r>
              <w:rPr>
                <w:sz w:val="16"/>
                <w:highlight w:val="yellow"/>
              </w:rPr>
              <w:t>Ethylene</w:t>
            </w:r>
          </w:p>
        </w:tc>
        <w:tc>
          <w:tcPr>
            <w:tcW w:w="864" w:type="dxa"/>
            <w:tcMar>
              <w:left w:w="45" w:type="dxa"/>
              <w:right w:w="45" w:type="dxa"/>
            </w:tcMar>
          </w:tcPr>
          <w:p w14:paraId="0A9FBBC4" w14:textId="77777777" w:rsidR="00ED62F2" w:rsidRDefault="00000000">
            <w:pPr>
              <w:spacing w:before="40" w:after="40"/>
            </w:pPr>
            <w:r>
              <w:rPr>
                <w:sz w:val="16"/>
                <w:highlight w:val="yellow"/>
              </w:rPr>
              <w:t>2.611</w:t>
            </w:r>
          </w:p>
        </w:tc>
        <w:tc>
          <w:tcPr>
            <w:tcW w:w="936" w:type="dxa"/>
            <w:tcMar>
              <w:left w:w="45" w:type="dxa"/>
              <w:right w:w="45" w:type="dxa"/>
            </w:tcMar>
          </w:tcPr>
          <w:p w14:paraId="2CF2F1CC" w14:textId="77777777" w:rsidR="00ED62F2" w:rsidRDefault="00000000">
            <w:pPr>
              <w:spacing w:before="40" w:after="40"/>
            </w:pPr>
            <w:r>
              <w:rPr>
                <w:sz w:val="16"/>
                <w:highlight w:val="yellow"/>
              </w:rPr>
              <w:t>1.939</w:t>
            </w:r>
          </w:p>
        </w:tc>
        <w:tc>
          <w:tcPr>
            <w:tcW w:w="893" w:type="dxa"/>
            <w:tcMar>
              <w:left w:w="45" w:type="dxa"/>
              <w:right w:w="45" w:type="dxa"/>
            </w:tcMar>
          </w:tcPr>
          <w:p w14:paraId="7F32F44A" w14:textId="77777777" w:rsidR="00ED62F2" w:rsidRDefault="00000000">
            <w:pPr>
              <w:spacing w:before="40" w:after="40"/>
            </w:pPr>
            <w:r>
              <w:rPr>
                <w:sz w:val="16"/>
                <w:highlight w:val="yellow"/>
              </w:rPr>
              <w:t>0.672</w:t>
            </w:r>
          </w:p>
        </w:tc>
        <w:tc>
          <w:tcPr>
            <w:tcW w:w="1469" w:type="dxa"/>
            <w:tcMar>
              <w:left w:w="45" w:type="dxa"/>
              <w:right w:w="45" w:type="dxa"/>
            </w:tcMar>
          </w:tcPr>
          <w:p w14:paraId="60D2BFFE" w14:textId="77777777" w:rsidR="00ED62F2" w:rsidRDefault="00000000">
            <w:pPr>
              <w:spacing w:before="40" w:after="40"/>
            </w:pPr>
            <w:r>
              <w:rPr>
                <w:sz w:val="16"/>
                <w:highlight w:val="yellow"/>
              </w:rPr>
              <w:t>[0.247, 1.143]</w:t>
            </w:r>
          </w:p>
        </w:tc>
      </w:tr>
    </w:tbl>
    <w:p w14:paraId="29DB16CB" w14:textId="77777777" w:rsidR="00ED62F2" w:rsidRDefault="00000000">
      <w:pPr>
        <w:pStyle w:val="PARAIndent"/>
        <w:widowControl/>
      </w:pPr>
      <w:r>
        <w:rPr>
          <w:highlight w:val="yellow"/>
        </w:rPr>
        <w:t>Relative reductions are NH3: 13.9%, H2: 21.5%, CO: 27.5%, Ethylene: 25.7%. Across-fold SD of fine-tuned mean MAE is NH3: 11.07 ppm, H2: 10.59 ppm, CO: 14.71 ppm, Ethylene: 0.448 ppm. NH3/H2 includes 378 distinct test identifiers over six folds (3,780 predictions per gas across seeds); CO/ethylene includes 105 identifiers over three rolling tests (1,050 predictions per gas). Supplementary Table S1 retains every fold and all policies.</w:t>
      </w:r>
    </w:p>
    <w:p w14:paraId="55063725" w14:textId="77777777" w:rsidR="00ED62F2" w:rsidRDefault="00000000">
      <w:pPr>
        <w:pStyle w:val="PARAIndent"/>
        <w:widowControl/>
      </w:pPr>
      <w:r>
        <w:rPr>
          <w:highlight w:val="yellow"/>
        </w:rPr>
        <w:t>Primary improvements do not erode systematically across ten seeds. Supplementary Table S2 and Fig. S1 report seed prefixes and random-order sensitivity; all ten seeds are retained.</w:t>
      </w:r>
    </w:p>
    <w:p w14:paraId="6A7E78A1" w14:textId="77777777" w:rsidR="00ED62F2" w:rsidRDefault="00000000">
      <w:pPr>
        <w:pStyle w:val="Heading2"/>
      </w:pPr>
      <w:r>
        <w:rPr>
          <w:highlight w:val="yellow"/>
        </w:rPr>
        <w:t>Fixed-Split Label-Budget Analysis</w:t>
      </w:r>
    </w:p>
    <w:p w14:paraId="10E6B1CD" w14:textId="77777777" w:rsidR="00ED62F2" w:rsidRDefault="00000000">
      <w:pPr>
        <w:pStyle w:val="PARAIndent"/>
        <w:keepNext/>
        <w:keepLines/>
        <w:widowControl/>
        <w:spacing w:before="40" w:after="20"/>
      </w:pPr>
      <w:r>
        <w:rPr>
          <w:highlight w:val="yellow"/>
        </w:rPr>
        <w:t>Table II reports all adaptation policies as mean ± seed SD. Budgets include validation labels. These fixed-split experiments are secondary to the multi-fold evaluation; neither the policy nor the budget is chosen from test performance. At full budget the paired means favor fine-tuning over scratch, but errors do not decrease monotonically at every budget.</w:t>
      </w:r>
    </w:p>
    <w:p w14:paraId="7D3FBBDE" w14:textId="77777777" w:rsidR="00ED62F2" w:rsidRDefault="00000000">
      <w:pPr>
        <w:pStyle w:val="FootnoteText"/>
        <w:keepNext/>
        <w:keepLines/>
        <w:spacing w:before="40" w:after="20"/>
      </w:pPr>
      <w:r>
        <w:rPr>
          <w:highlight w:val="yellow"/>
        </w:rPr>
        <w:t>Table II. Fixed-Split MAE (ppm), Mean ± SD Over Ten Seeds</w:t>
      </w:r>
    </w:p>
    <w:tbl>
      <w:tblPr>
        <w:tblStyle w:val="TableGrid"/>
        <w:tblW w:w="0" w:type="auto"/>
        <w:tblLayout w:type="fixed"/>
        <w:tblLook w:val="04A0" w:firstRow="1" w:lastRow="0" w:firstColumn="1" w:lastColumn="0" w:noHBand="0" w:noVBand="1"/>
      </w:tblPr>
      <w:tblGrid>
        <w:gridCol w:w="806"/>
        <w:gridCol w:w="504"/>
        <w:gridCol w:w="1210"/>
        <w:gridCol w:w="1210"/>
        <w:gridCol w:w="1238"/>
      </w:tblGrid>
      <w:tr w:rsidR="00ED62F2" w14:paraId="2E5AA55F" w14:textId="77777777">
        <w:trPr>
          <w:cantSplit/>
          <w:tblHeader/>
        </w:trPr>
        <w:tc>
          <w:tcPr>
            <w:tcW w:w="806" w:type="dxa"/>
            <w:tcMar>
              <w:left w:w="45" w:type="dxa"/>
              <w:right w:w="45" w:type="dxa"/>
            </w:tcMar>
          </w:tcPr>
          <w:p w14:paraId="11172EE9" w14:textId="77777777" w:rsidR="00ED62F2" w:rsidRDefault="00000000">
            <w:pPr>
              <w:spacing w:before="40" w:after="40"/>
            </w:pPr>
            <w:r>
              <w:rPr>
                <w:b/>
                <w:sz w:val="16"/>
                <w:highlight w:val="yellow"/>
              </w:rPr>
              <w:t>Gas</w:t>
            </w:r>
          </w:p>
        </w:tc>
        <w:tc>
          <w:tcPr>
            <w:tcW w:w="504" w:type="dxa"/>
            <w:tcMar>
              <w:left w:w="45" w:type="dxa"/>
              <w:right w:w="45" w:type="dxa"/>
            </w:tcMar>
          </w:tcPr>
          <w:p w14:paraId="416F4C7A" w14:textId="77777777" w:rsidR="00ED62F2" w:rsidRDefault="00000000">
            <w:pPr>
              <w:spacing w:before="40" w:after="40"/>
            </w:pPr>
            <w:r>
              <w:rPr>
                <w:b/>
                <w:sz w:val="16"/>
                <w:highlight w:val="yellow"/>
              </w:rPr>
              <w:t>Pairs</w:t>
            </w:r>
          </w:p>
        </w:tc>
        <w:tc>
          <w:tcPr>
            <w:tcW w:w="1210" w:type="dxa"/>
            <w:tcMar>
              <w:left w:w="45" w:type="dxa"/>
              <w:right w:w="45" w:type="dxa"/>
            </w:tcMar>
          </w:tcPr>
          <w:p w14:paraId="65D5C81F" w14:textId="77777777" w:rsidR="00ED62F2" w:rsidRDefault="00000000">
            <w:pPr>
              <w:spacing w:before="40" w:after="40"/>
            </w:pPr>
            <w:r>
              <w:rPr>
                <w:b/>
                <w:sz w:val="16"/>
                <w:highlight w:val="yellow"/>
              </w:rPr>
              <w:t>Scratch</w:t>
            </w:r>
          </w:p>
        </w:tc>
        <w:tc>
          <w:tcPr>
            <w:tcW w:w="1210" w:type="dxa"/>
            <w:tcMar>
              <w:left w:w="45" w:type="dxa"/>
              <w:right w:w="45" w:type="dxa"/>
            </w:tcMar>
          </w:tcPr>
          <w:p w14:paraId="556B4B5D" w14:textId="77777777" w:rsidR="00ED62F2" w:rsidRDefault="00000000">
            <w:pPr>
              <w:spacing w:before="40" w:after="40"/>
            </w:pPr>
            <w:r>
              <w:rPr>
                <w:b/>
                <w:sz w:val="16"/>
                <w:highlight w:val="yellow"/>
              </w:rPr>
              <w:t>Frozen</w:t>
            </w:r>
          </w:p>
        </w:tc>
        <w:tc>
          <w:tcPr>
            <w:tcW w:w="1238" w:type="dxa"/>
            <w:tcMar>
              <w:left w:w="45" w:type="dxa"/>
              <w:right w:w="45" w:type="dxa"/>
            </w:tcMar>
          </w:tcPr>
          <w:p w14:paraId="10372387" w14:textId="77777777" w:rsidR="00ED62F2" w:rsidRDefault="00000000">
            <w:pPr>
              <w:spacing w:before="40" w:after="40"/>
            </w:pPr>
            <w:r>
              <w:rPr>
                <w:b/>
                <w:sz w:val="16"/>
                <w:highlight w:val="yellow"/>
              </w:rPr>
              <w:t>Fine-tuned</w:t>
            </w:r>
          </w:p>
        </w:tc>
      </w:tr>
      <w:tr w:rsidR="00ED62F2" w14:paraId="5D18C1EC" w14:textId="77777777">
        <w:trPr>
          <w:cantSplit/>
        </w:trPr>
        <w:tc>
          <w:tcPr>
            <w:tcW w:w="806" w:type="dxa"/>
            <w:tcMar>
              <w:left w:w="45" w:type="dxa"/>
              <w:right w:w="45" w:type="dxa"/>
            </w:tcMar>
          </w:tcPr>
          <w:p w14:paraId="6686F13F" w14:textId="77777777" w:rsidR="00ED62F2" w:rsidRDefault="00000000">
            <w:pPr>
              <w:spacing w:before="40" w:after="40"/>
            </w:pPr>
            <w:r>
              <w:rPr>
                <w:sz w:val="16"/>
                <w:highlight w:val="yellow"/>
              </w:rPr>
              <w:t>NH3</w:t>
            </w:r>
          </w:p>
        </w:tc>
        <w:tc>
          <w:tcPr>
            <w:tcW w:w="504" w:type="dxa"/>
            <w:tcMar>
              <w:left w:w="45" w:type="dxa"/>
              <w:right w:w="45" w:type="dxa"/>
            </w:tcMar>
          </w:tcPr>
          <w:p w14:paraId="61E1DF84" w14:textId="77777777" w:rsidR="00ED62F2" w:rsidRDefault="00000000">
            <w:pPr>
              <w:spacing w:before="40" w:after="40"/>
            </w:pPr>
            <w:r>
              <w:rPr>
                <w:sz w:val="16"/>
                <w:highlight w:val="yellow"/>
              </w:rPr>
              <w:t>5</w:t>
            </w:r>
          </w:p>
        </w:tc>
        <w:tc>
          <w:tcPr>
            <w:tcW w:w="1210" w:type="dxa"/>
            <w:tcMar>
              <w:left w:w="45" w:type="dxa"/>
              <w:right w:w="45" w:type="dxa"/>
            </w:tcMar>
          </w:tcPr>
          <w:p w14:paraId="3148BECB" w14:textId="77777777" w:rsidR="00ED62F2" w:rsidRDefault="00000000">
            <w:pPr>
              <w:spacing w:before="40" w:after="40"/>
            </w:pPr>
            <w:r>
              <w:rPr>
                <w:sz w:val="16"/>
                <w:highlight w:val="yellow"/>
              </w:rPr>
              <w:t>86.39 ± 36.11</w:t>
            </w:r>
          </w:p>
        </w:tc>
        <w:tc>
          <w:tcPr>
            <w:tcW w:w="1210" w:type="dxa"/>
            <w:tcMar>
              <w:left w:w="45" w:type="dxa"/>
              <w:right w:w="45" w:type="dxa"/>
            </w:tcMar>
          </w:tcPr>
          <w:p w14:paraId="4ECC448B" w14:textId="77777777" w:rsidR="00ED62F2" w:rsidRDefault="00000000">
            <w:pPr>
              <w:spacing w:before="40" w:after="40"/>
            </w:pPr>
            <w:r>
              <w:rPr>
                <w:sz w:val="16"/>
                <w:highlight w:val="yellow"/>
              </w:rPr>
              <w:t>82.85 ± 31.89</w:t>
            </w:r>
          </w:p>
        </w:tc>
        <w:tc>
          <w:tcPr>
            <w:tcW w:w="1238" w:type="dxa"/>
            <w:tcMar>
              <w:left w:w="45" w:type="dxa"/>
              <w:right w:w="45" w:type="dxa"/>
            </w:tcMar>
          </w:tcPr>
          <w:p w14:paraId="0D6E5753" w14:textId="77777777" w:rsidR="00ED62F2" w:rsidRDefault="00000000">
            <w:pPr>
              <w:spacing w:before="40" w:after="40"/>
            </w:pPr>
            <w:r>
              <w:rPr>
                <w:sz w:val="16"/>
                <w:highlight w:val="yellow"/>
              </w:rPr>
              <w:t>86.02 ± 34.16</w:t>
            </w:r>
          </w:p>
        </w:tc>
      </w:tr>
      <w:tr w:rsidR="00ED62F2" w14:paraId="5B567CEA" w14:textId="77777777">
        <w:trPr>
          <w:cantSplit/>
        </w:trPr>
        <w:tc>
          <w:tcPr>
            <w:tcW w:w="806" w:type="dxa"/>
            <w:tcMar>
              <w:left w:w="45" w:type="dxa"/>
              <w:right w:w="45" w:type="dxa"/>
            </w:tcMar>
          </w:tcPr>
          <w:p w14:paraId="19D47279" w14:textId="77777777" w:rsidR="00ED62F2" w:rsidRDefault="00000000">
            <w:pPr>
              <w:spacing w:before="40" w:after="40"/>
            </w:pPr>
            <w:r>
              <w:rPr>
                <w:sz w:val="16"/>
                <w:highlight w:val="yellow"/>
              </w:rPr>
              <w:t>NH3</w:t>
            </w:r>
          </w:p>
        </w:tc>
        <w:tc>
          <w:tcPr>
            <w:tcW w:w="504" w:type="dxa"/>
            <w:tcMar>
              <w:left w:w="45" w:type="dxa"/>
              <w:right w:w="45" w:type="dxa"/>
            </w:tcMar>
          </w:tcPr>
          <w:p w14:paraId="0638497A" w14:textId="77777777" w:rsidR="00ED62F2" w:rsidRDefault="00000000">
            <w:pPr>
              <w:spacing w:before="40" w:after="40"/>
            </w:pPr>
            <w:r>
              <w:rPr>
                <w:sz w:val="16"/>
                <w:highlight w:val="yellow"/>
              </w:rPr>
              <w:t>10</w:t>
            </w:r>
          </w:p>
        </w:tc>
        <w:tc>
          <w:tcPr>
            <w:tcW w:w="1210" w:type="dxa"/>
            <w:tcMar>
              <w:left w:w="45" w:type="dxa"/>
              <w:right w:w="45" w:type="dxa"/>
            </w:tcMar>
          </w:tcPr>
          <w:p w14:paraId="386785AB" w14:textId="77777777" w:rsidR="00ED62F2" w:rsidRDefault="00000000">
            <w:pPr>
              <w:spacing w:before="40" w:after="40"/>
            </w:pPr>
            <w:r>
              <w:rPr>
                <w:sz w:val="16"/>
                <w:highlight w:val="yellow"/>
              </w:rPr>
              <w:t>67.52 ± 40.50</w:t>
            </w:r>
          </w:p>
        </w:tc>
        <w:tc>
          <w:tcPr>
            <w:tcW w:w="1210" w:type="dxa"/>
            <w:tcMar>
              <w:left w:w="45" w:type="dxa"/>
              <w:right w:w="45" w:type="dxa"/>
            </w:tcMar>
          </w:tcPr>
          <w:p w14:paraId="767FBB5F" w14:textId="77777777" w:rsidR="00ED62F2" w:rsidRDefault="00000000">
            <w:pPr>
              <w:spacing w:before="40" w:after="40"/>
            </w:pPr>
            <w:r>
              <w:rPr>
                <w:sz w:val="16"/>
                <w:highlight w:val="yellow"/>
              </w:rPr>
              <w:t>41.08 ± 7.01</w:t>
            </w:r>
          </w:p>
        </w:tc>
        <w:tc>
          <w:tcPr>
            <w:tcW w:w="1238" w:type="dxa"/>
            <w:tcMar>
              <w:left w:w="45" w:type="dxa"/>
              <w:right w:w="45" w:type="dxa"/>
            </w:tcMar>
          </w:tcPr>
          <w:p w14:paraId="1D442BF1" w14:textId="77777777" w:rsidR="00ED62F2" w:rsidRDefault="00000000">
            <w:pPr>
              <w:spacing w:before="40" w:after="40"/>
            </w:pPr>
            <w:r>
              <w:rPr>
                <w:sz w:val="16"/>
                <w:highlight w:val="yellow"/>
              </w:rPr>
              <w:t>38.92 ± 4.56</w:t>
            </w:r>
          </w:p>
        </w:tc>
      </w:tr>
      <w:tr w:rsidR="00ED62F2" w14:paraId="4BDDC37F" w14:textId="77777777">
        <w:trPr>
          <w:cantSplit/>
        </w:trPr>
        <w:tc>
          <w:tcPr>
            <w:tcW w:w="806" w:type="dxa"/>
            <w:tcMar>
              <w:left w:w="45" w:type="dxa"/>
              <w:right w:w="45" w:type="dxa"/>
            </w:tcMar>
          </w:tcPr>
          <w:p w14:paraId="2002F7F9" w14:textId="77777777" w:rsidR="00ED62F2" w:rsidRDefault="00000000">
            <w:pPr>
              <w:spacing w:before="40" w:after="40"/>
            </w:pPr>
            <w:r>
              <w:rPr>
                <w:sz w:val="16"/>
                <w:highlight w:val="yellow"/>
              </w:rPr>
              <w:t>NH3</w:t>
            </w:r>
          </w:p>
        </w:tc>
        <w:tc>
          <w:tcPr>
            <w:tcW w:w="504" w:type="dxa"/>
            <w:tcMar>
              <w:left w:w="45" w:type="dxa"/>
              <w:right w:w="45" w:type="dxa"/>
            </w:tcMar>
          </w:tcPr>
          <w:p w14:paraId="2CEFD291" w14:textId="77777777" w:rsidR="00ED62F2" w:rsidRDefault="00000000">
            <w:pPr>
              <w:spacing w:before="40" w:after="40"/>
            </w:pPr>
            <w:r>
              <w:rPr>
                <w:sz w:val="16"/>
                <w:highlight w:val="yellow"/>
              </w:rPr>
              <w:t>20</w:t>
            </w:r>
          </w:p>
        </w:tc>
        <w:tc>
          <w:tcPr>
            <w:tcW w:w="1210" w:type="dxa"/>
            <w:tcMar>
              <w:left w:w="45" w:type="dxa"/>
              <w:right w:w="45" w:type="dxa"/>
            </w:tcMar>
          </w:tcPr>
          <w:p w14:paraId="076DC69E" w14:textId="77777777" w:rsidR="00ED62F2" w:rsidRDefault="00000000">
            <w:pPr>
              <w:spacing w:before="40" w:after="40"/>
            </w:pPr>
            <w:r>
              <w:rPr>
                <w:sz w:val="16"/>
                <w:highlight w:val="yellow"/>
              </w:rPr>
              <w:t>36.84 ± 7.89</w:t>
            </w:r>
          </w:p>
        </w:tc>
        <w:tc>
          <w:tcPr>
            <w:tcW w:w="1210" w:type="dxa"/>
            <w:tcMar>
              <w:left w:w="45" w:type="dxa"/>
              <w:right w:w="45" w:type="dxa"/>
            </w:tcMar>
          </w:tcPr>
          <w:p w14:paraId="196948E2" w14:textId="77777777" w:rsidR="00ED62F2" w:rsidRDefault="00000000">
            <w:pPr>
              <w:spacing w:before="40" w:after="40"/>
            </w:pPr>
            <w:r>
              <w:rPr>
                <w:sz w:val="16"/>
                <w:highlight w:val="yellow"/>
              </w:rPr>
              <w:t>31.10 ± 2.80</w:t>
            </w:r>
          </w:p>
        </w:tc>
        <w:tc>
          <w:tcPr>
            <w:tcW w:w="1238" w:type="dxa"/>
            <w:tcMar>
              <w:left w:w="45" w:type="dxa"/>
              <w:right w:w="45" w:type="dxa"/>
            </w:tcMar>
          </w:tcPr>
          <w:p w14:paraId="771DC364" w14:textId="77777777" w:rsidR="00ED62F2" w:rsidRDefault="00000000">
            <w:pPr>
              <w:spacing w:before="40" w:after="40"/>
            </w:pPr>
            <w:r>
              <w:rPr>
                <w:sz w:val="16"/>
                <w:highlight w:val="yellow"/>
              </w:rPr>
              <w:t>29.53 ± 2.38</w:t>
            </w:r>
          </w:p>
        </w:tc>
      </w:tr>
      <w:tr w:rsidR="00ED62F2" w14:paraId="69573C45" w14:textId="77777777">
        <w:trPr>
          <w:cantSplit/>
        </w:trPr>
        <w:tc>
          <w:tcPr>
            <w:tcW w:w="806" w:type="dxa"/>
            <w:tcMar>
              <w:left w:w="45" w:type="dxa"/>
              <w:right w:w="45" w:type="dxa"/>
            </w:tcMar>
          </w:tcPr>
          <w:p w14:paraId="15A1B5D5" w14:textId="77777777" w:rsidR="00ED62F2" w:rsidRDefault="00000000">
            <w:pPr>
              <w:spacing w:before="40" w:after="40"/>
            </w:pPr>
            <w:r>
              <w:rPr>
                <w:sz w:val="16"/>
                <w:highlight w:val="yellow"/>
              </w:rPr>
              <w:t>NH3</w:t>
            </w:r>
          </w:p>
        </w:tc>
        <w:tc>
          <w:tcPr>
            <w:tcW w:w="504" w:type="dxa"/>
            <w:tcMar>
              <w:left w:w="45" w:type="dxa"/>
              <w:right w:w="45" w:type="dxa"/>
            </w:tcMar>
          </w:tcPr>
          <w:p w14:paraId="77C965EC" w14:textId="77777777" w:rsidR="00ED62F2" w:rsidRDefault="00000000">
            <w:pPr>
              <w:spacing w:before="40" w:after="40"/>
            </w:pPr>
            <w:r>
              <w:rPr>
                <w:sz w:val="16"/>
                <w:highlight w:val="yellow"/>
              </w:rPr>
              <w:t>40</w:t>
            </w:r>
          </w:p>
        </w:tc>
        <w:tc>
          <w:tcPr>
            <w:tcW w:w="1210" w:type="dxa"/>
            <w:tcMar>
              <w:left w:w="45" w:type="dxa"/>
              <w:right w:w="45" w:type="dxa"/>
            </w:tcMar>
          </w:tcPr>
          <w:p w14:paraId="0457FBC2" w14:textId="77777777" w:rsidR="00ED62F2" w:rsidRDefault="00000000">
            <w:pPr>
              <w:spacing w:before="40" w:after="40"/>
            </w:pPr>
            <w:r>
              <w:rPr>
                <w:sz w:val="16"/>
                <w:highlight w:val="yellow"/>
              </w:rPr>
              <w:t>29.86 ± 2.74</w:t>
            </w:r>
          </w:p>
        </w:tc>
        <w:tc>
          <w:tcPr>
            <w:tcW w:w="1210" w:type="dxa"/>
            <w:tcMar>
              <w:left w:w="45" w:type="dxa"/>
              <w:right w:w="45" w:type="dxa"/>
            </w:tcMar>
          </w:tcPr>
          <w:p w14:paraId="3E62000B" w14:textId="77777777" w:rsidR="00ED62F2" w:rsidRDefault="00000000">
            <w:pPr>
              <w:spacing w:before="40" w:after="40"/>
            </w:pPr>
            <w:r>
              <w:rPr>
                <w:sz w:val="16"/>
                <w:highlight w:val="yellow"/>
              </w:rPr>
              <w:t>25.09 ± 2.01</w:t>
            </w:r>
          </w:p>
        </w:tc>
        <w:tc>
          <w:tcPr>
            <w:tcW w:w="1238" w:type="dxa"/>
            <w:tcMar>
              <w:left w:w="45" w:type="dxa"/>
              <w:right w:w="45" w:type="dxa"/>
            </w:tcMar>
          </w:tcPr>
          <w:p w14:paraId="50A8732C" w14:textId="77777777" w:rsidR="00ED62F2" w:rsidRDefault="00000000">
            <w:pPr>
              <w:spacing w:before="40" w:after="40"/>
            </w:pPr>
            <w:r>
              <w:rPr>
                <w:sz w:val="16"/>
                <w:highlight w:val="yellow"/>
              </w:rPr>
              <w:t>25.22 ± 2.10</w:t>
            </w:r>
          </w:p>
        </w:tc>
      </w:tr>
      <w:tr w:rsidR="00ED62F2" w14:paraId="1ADC8BF5" w14:textId="77777777">
        <w:trPr>
          <w:cantSplit/>
        </w:trPr>
        <w:tc>
          <w:tcPr>
            <w:tcW w:w="806" w:type="dxa"/>
            <w:tcMar>
              <w:left w:w="45" w:type="dxa"/>
              <w:right w:w="45" w:type="dxa"/>
            </w:tcMar>
          </w:tcPr>
          <w:p w14:paraId="52B00260" w14:textId="77777777" w:rsidR="00ED62F2" w:rsidRDefault="00000000">
            <w:pPr>
              <w:spacing w:before="40" w:after="40"/>
            </w:pPr>
            <w:r>
              <w:rPr>
                <w:sz w:val="16"/>
                <w:highlight w:val="yellow"/>
              </w:rPr>
              <w:t>NH3</w:t>
            </w:r>
          </w:p>
        </w:tc>
        <w:tc>
          <w:tcPr>
            <w:tcW w:w="504" w:type="dxa"/>
            <w:tcMar>
              <w:left w:w="45" w:type="dxa"/>
              <w:right w:w="45" w:type="dxa"/>
            </w:tcMar>
          </w:tcPr>
          <w:p w14:paraId="4557F883" w14:textId="77777777" w:rsidR="00ED62F2" w:rsidRDefault="00000000">
            <w:pPr>
              <w:spacing w:before="40" w:after="40"/>
            </w:pPr>
            <w:r>
              <w:rPr>
                <w:sz w:val="16"/>
                <w:highlight w:val="yellow"/>
              </w:rPr>
              <w:t>57</w:t>
            </w:r>
          </w:p>
        </w:tc>
        <w:tc>
          <w:tcPr>
            <w:tcW w:w="1210" w:type="dxa"/>
            <w:tcMar>
              <w:left w:w="45" w:type="dxa"/>
              <w:right w:w="45" w:type="dxa"/>
            </w:tcMar>
          </w:tcPr>
          <w:p w14:paraId="5AE5990C" w14:textId="77777777" w:rsidR="00ED62F2" w:rsidRDefault="00000000">
            <w:pPr>
              <w:spacing w:before="40" w:after="40"/>
            </w:pPr>
            <w:r>
              <w:rPr>
                <w:sz w:val="16"/>
                <w:highlight w:val="yellow"/>
              </w:rPr>
              <w:t>21.59 ± 3.25</w:t>
            </w:r>
          </w:p>
        </w:tc>
        <w:tc>
          <w:tcPr>
            <w:tcW w:w="1210" w:type="dxa"/>
            <w:tcMar>
              <w:left w:w="45" w:type="dxa"/>
              <w:right w:w="45" w:type="dxa"/>
            </w:tcMar>
          </w:tcPr>
          <w:p w14:paraId="352D4AEF" w14:textId="77777777" w:rsidR="00ED62F2" w:rsidRDefault="00000000">
            <w:pPr>
              <w:spacing w:before="40" w:after="40"/>
            </w:pPr>
            <w:r>
              <w:rPr>
                <w:sz w:val="16"/>
                <w:highlight w:val="yellow"/>
              </w:rPr>
              <w:t>19.26 ± 1.76</w:t>
            </w:r>
          </w:p>
        </w:tc>
        <w:tc>
          <w:tcPr>
            <w:tcW w:w="1238" w:type="dxa"/>
            <w:tcMar>
              <w:left w:w="45" w:type="dxa"/>
              <w:right w:w="45" w:type="dxa"/>
            </w:tcMar>
          </w:tcPr>
          <w:p w14:paraId="25A08A0B" w14:textId="77777777" w:rsidR="00ED62F2" w:rsidRDefault="00000000">
            <w:pPr>
              <w:spacing w:before="40" w:after="40"/>
            </w:pPr>
            <w:r>
              <w:rPr>
                <w:sz w:val="16"/>
                <w:highlight w:val="yellow"/>
              </w:rPr>
              <w:t>17.36 ± 1.54</w:t>
            </w:r>
          </w:p>
        </w:tc>
      </w:tr>
      <w:tr w:rsidR="00ED62F2" w14:paraId="475F8931" w14:textId="77777777">
        <w:trPr>
          <w:cantSplit/>
        </w:trPr>
        <w:tc>
          <w:tcPr>
            <w:tcW w:w="806" w:type="dxa"/>
            <w:tcMar>
              <w:left w:w="45" w:type="dxa"/>
              <w:right w:w="45" w:type="dxa"/>
            </w:tcMar>
          </w:tcPr>
          <w:p w14:paraId="19F2062E" w14:textId="77777777" w:rsidR="00ED62F2" w:rsidRDefault="00000000">
            <w:pPr>
              <w:spacing w:before="40" w:after="40"/>
            </w:pPr>
            <w:r>
              <w:rPr>
                <w:sz w:val="16"/>
                <w:highlight w:val="yellow"/>
              </w:rPr>
              <w:t>H2</w:t>
            </w:r>
          </w:p>
        </w:tc>
        <w:tc>
          <w:tcPr>
            <w:tcW w:w="504" w:type="dxa"/>
            <w:tcMar>
              <w:left w:w="45" w:type="dxa"/>
              <w:right w:w="45" w:type="dxa"/>
            </w:tcMar>
          </w:tcPr>
          <w:p w14:paraId="74E3D3D2" w14:textId="77777777" w:rsidR="00ED62F2" w:rsidRDefault="00000000">
            <w:pPr>
              <w:spacing w:before="40" w:after="40"/>
            </w:pPr>
            <w:r>
              <w:rPr>
                <w:sz w:val="16"/>
                <w:highlight w:val="yellow"/>
              </w:rPr>
              <w:t>5</w:t>
            </w:r>
          </w:p>
        </w:tc>
        <w:tc>
          <w:tcPr>
            <w:tcW w:w="1210" w:type="dxa"/>
            <w:tcMar>
              <w:left w:w="45" w:type="dxa"/>
              <w:right w:w="45" w:type="dxa"/>
            </w:tcMar>
          </w:tcPr>
          <w:p w14:paraId="63421992" w14:textId="77777777" w:rsidR="00ED62F2" w:rsidRDefault="00000000">
            <w:pPr>
              <w:spacing w:before="40" w:after="40"/>
            </w:pPr>
            <w:r>
              <w:rPr>
                <w:sz w:val="16"/>
                <w:highlight w:val="yellow"/>
              </w:rPr>
              <w:t>161.51 ± 22.40</w:t>
            </w:r>
          </w:p>
        </w:tc>
        <w:tc>
          <w:tcPr>
            <w:tcW w:w="1210" w:type="dxa"/>
            <w:tcMar>
              <w:left w:w="45" w:type="dxa"/>
              <w:right w:w="45" w:type="dxa"/>
            </w:tcMar>
          </w:tcPr>
          <w:p w14:paraId="79DBE0A9" w14:textId="77777777" w:rsidR="00ED62F2" w:rsidRDefault="00000000">
            <w:pPr>
              <w:spacing w:before="40" w:after="40"/>
            </w:pPr>
            <w:r>
              <w:rPr>
                <w:sz w:val="16"/>
                <w:highlight w:val="yellow"/>
              </w:rPr>
              <w:t>129.17 ± 12.17</w:t>
            </w:r>
          </w:p>
        </w:tc>
        <w:tc>
          <w:tcPr>
            <w:tcW w:w="1238" w:type="dxa"/>
            <w:tcMar>
              <w:left w:w="45" w:type="dxa"/>
              <w:right w:w="45" w:type="dxa"/>
            </w:tcMar>
          </w:tcPr>
          <w:p w14:paraId="03469F72" w14:textId="77777777" w:rsidR="00ED62F2" w:rsidRDefault="00000000">
            <w:pPr>
              <w:spacing w:before="40" w:after="40"/>
            </w:pPr>
            <w:r>
              <w:rPr>
                <w:sz w:val="16"/>
                <w:highlight w:val="yellow"/>
              </w:rPr>
              <w:t>128.91 ± 16.84</w:t>
            </w:r>
          </w:p>
        </w:tc>
      </w:tr>
      <w:tr w:rsidR="00ED62F2" w14:paraId="473C324F" w14:textId="77777777">
        <w:trPr>
          <w:cantSplit/>
        </w:trPr>
        <w:tc>
          <w:tcPr>
            <w:tcW w:w="806" w:type="dxa"/>
            <w:tcMar>
              <w:left w:w="45" w:type="dxa"/>
              <w:right w:w="45" w:type="dxa"/>
            </w:tcMar>
          </w:tcPr>
          <w:p w14:paraId="371F0029" w14:textId="77777777" w:rsidR="00ED62F2" w:rsidRDefault="00000000">
            <w:pPr>
              <w:spacing w:before="40" w:after="40"/>
            </w:pPr>
            <w:r>
              <w:rPr>
                <w:sz w:val="16"/>
                <w:highlight w:val="yellow"/>
              </w:rPr>
              <w:t>H2</w:t>
            </w:r>
          </w:p>
        </w:tc>
        <w:tc>
          <w:tcPr>
            <w:tcW w:w="504" w:type="dxa"/>
            <w:tcMar>
              <w:left w:w="45" w:type="dxa"/>
              <w:right w:w="45" w:type="dxa"/>
            </w:tcMar>
          </w:tcPr>
          <w:p w14:paraId="3B55E9D4" w14:textId="77777777" w:rsidR="00ED62F2" w:rsidRDefault="00000000">
            <w:pPr>
              <w:spacing w:before="40" w:after="40"/>
            </w:pPr>
            <w:r>
              <w:rPr>
                <w:sz w:val="16"/>
                <w:highlight w:val="yellow"/>
              </w:rPr>
              <w:t>10</w:t>
            </w:r>
          </w:p>
        </w:tc>
        <w:tc>
          <w:tcPr>
            <w:tcW w:w="1210" w:type="dxa"/>
            <w:tcMar>
              <w:left w:w="45" w:type="dxa"/>
              <w:right w:w="45" w:type="dxa"/>
            </w:tcMar>
          </w:tcPr>
          <w:p w14:paraId="69F8480C" w14:textId="77777777" w:rsidR="00ED62F2" w:rsidRDefault="00000000">
            <w:pPr>
              <w:spacing w:before="40" w:after="40"/>
            </w:pPr>
            <w:r>
              <w:rPr>
                <w:sz w:val="16"/>
                <w:highlight w:val="yellow"/>
              </w:rPr>
              <w:t>124.16 ± 28.13</w:t>
            </w:r>
          </w:p>
        </w:tc>
        <w:tc>
          <w:tcPr>
            <w:tcW w:w="1210" w:type="dxa"/>
            <w:tcMar>
              <w:left w:w="45" w:type="dxa"/>
              <w:right w:w="45" w:type="dxa"/>
            </w:tcMar>
          </w:tcPr>
          <w:p w14:paraId="74F0F2FC" w14:textId="77777777" w:rsidR="00ED62F2" w:rsidRDefault="00000000">
            <w:pPr>
              <w:spacing w:before="40" w:after="40"/>
            </w:pPr>
            <w:r>
              <w:rPr>
                <w:sz w:val="16"/>
                <w:highlight w:val="yellow"/>
              </w:rPr>
              <w:t>78.73 ± 18.12</w:t>
            </w:r>
          </w:p>
        </w:tc>
        <w:tc>
          <w:tcPr>
            <w:tcW w:w="1238" w:type="dxa"/>
            <w:tcMar>
              <w:left w:w="45" w:type="dxa"/>
              <w:right w:w="45" w:type="dxa"/>
            </w:tcMar>
          </w:tcPr>
          <w:p w14:paraId="5AA6ACB3" w14:textId="77777777" w:rsidR="00ED62F2" w:rsidRDefault="00000000">
            <w:pPr>
              <w:spacing w:before="40" w:after="40"/>
            </w:pPr>
            <w:r>
              <w:rPr>
                <w:sz w:val="16"/>
                <w:highlight w:val="yellow"/>
              </w:rPr>
              <w:t>81.88 ± 19.54</w:t>
            </w:r>
          </w:p>
        </w:tc>
      </w:tr>
      <w:tr w:rsidR="00ED62F2" w14:paraId="3CC60955" w14:textId="77777777">
        <w:trPr>
          <w:cantSplit/>
        </w:trPr>
        <w:tc>
          <w:tcPr>
            <w:tcW w:w="806" w:type="dxa"/>
            <w:tcMar>
              <w:left w:w="45" w:type="dxa"/>
              <w:right w:w="45" w:type="dxa"/>
            </w:tcMar>
          </w:tcPr>
          <w:p w14:paraId="6B62CE06" w14:textId="77777777" w:rsidR="00ED62F2" w:rsidRDefault="00000000">
            <w:pPr>
              <w:spacing w:before="40" w:after="40"/>
            </w:pPr>
            <w:r>
              <w:rPr>
                <w:sz w:val="16"/>
                <w:highlight w:val="yellow"/>
              </w:rPr>
              <w:t>H2</w:t>
            </w:r>
          </w:p>
        </w:tc>
        <w:tc>
          <w:tcPr>
            <w:tcW w:w="504" w:type="dxa"/>
            <w:tcMar>
              <w:left w:w="45" w:type="dxa"/>
              <w:right w:w="45" w:type="dxa"/>
            </w:tcMar>
          </w:tcPr>
          <w:p w14:paraId="4886A767" w14:textId="77777777" w:rsidR="00ED62F2" w:rsidRDefault="00000000">
            <w:pPr>
              <w:spacing w:before="40" w:after="40"/>
            </w:pPr>
            <w:r>
              <w:rPr>
                <w:sz w:val="16"/>
                <w:highlight w:val="yellow"/>
              </w:rPr>
              <w:t>20</w:t>
            </w:r>
          </w:p>
        </w:tc>
        <w:tc>
          <w:tcPr>
            <w:tcW w:w="1210" w:type="dxa"/>
            <w:tcMar>
              <w:left w:w="45" w:type="dxa"/>
              <w:right w:w="45" w:type="dxa"/>
            </w:tcMar>
          </w:tcPr>
          <w:p w14:paraId="70D0F18F" w14:textId="77777777" w:rsidR="00ED62F2" w:rsidRDefault="00000000">
            <w:pPr>
              <w:spacing w:before="40" w:after="40"/>
            </w:pPr>
            <w:r>
              <w:rPr>
                <w:sz w:val="16"/>
                <w:highlight w:val="yellow"/>
              </w:rPr>
              <w:t>70.73 ± 30.45</w:t>
            </w:r>
          </w:p>
        </w:tc>
        <w:tc>
          <w:tcPr>
            <w:tcW w:w="1210" w:type="dxa"/>
            <w:tcMar>
              <w:left w:w="45" w:type="dxa"/>
              <w:right w:w="45" w:type="dxa"/>
            </w:tcMar>
          </w:tcPr>
          <w:p w14:paraId="1ACFDE4F" w14:textId="77777777" w:rsidR="00ED62F2" w:rsidRDefault="00000000">
            <w:pPr>
              <w:spacing w:before="40" w:after="40"/>
            </w:pPr>
            <w:r>
              <w:rPr>
                <w:sz w:val="16"/>
                <w:highlight w:val="yellow"/>
              </w:rPr>
              <w:t>48.04 ± 8.65</w:t>
            </w:r>
          </w:p>
        </w:tc>
        <w:tc>
          <w:tcPr>
            <w:tcW w:w="1238" w:type="dxa"/>
            <w:tcMar>
              <w:left w:w="45" w:type="dxa"/>
              <w:right w:w="45" w:type="dxa"/>
            </w:tcMar>
          </w:tcPr>
          <w:p w14:paraId="33902AC8" w14:textId="77777777" w:rsidR="00ED62F2" w:rsidRDefault="00000000">
            <w:pPr>
              <w:spacing w:before="40" w:after="40"/>
            </w:pPr>
            <w:r>
              <w:rPr>
                <w:sz w:val="16"/>
                <w:highlight w:val="yellow"/>
              </w:rPr>
              <w:t>48.38 ± 9.70</w:t>
            </w:r>
          </w:p>
        </w:tc>
      </w:tr>
      <w:tr w:rsidR="00ED62F2" w14:paraId="42B961A2" w14:textId="77777777">
        <w:trPr>
          <w:cantSplit/>
        </w:trPr>
        <w:tc>
          <w:tcPr>
            <w:tcW w:w="806" w:type="dxa"/>
            <w:tcMar>
              <w:left w:w="45" w:type="dxa"/>
              <w:right w:w="45" w:type="dxa"/>
            </w:tcMar>
          </w:tcPr>
          <w:p w14:paraId="1460D115" w14:textId="77777777" w:rsidR="00ED62F2" w:rsidRDefault="00000000">
            <w:pPr>
              <w:spacing w:before="40" w:after="40"/>
            </w:pPr>
            <w:r>
              <w:rPr>
                <w:sz w:val="16"/>
                <w:highlight w:val="yellow"/>
              </w:rPr>
              <w:t>H2</w:t>
            </w:r>
          </w:p>
        </w:tc>
        <w:tc>
          <w:tcPr>
            <w:tcW w:w="504" w:type="dxa"/>
            <w:tcMar>
              <w:left w:w="45" w:type="dxa"/>
              <w:right w:w="45" w:type="dxa"/>
            </w:tcMar>
          </w:tcPr>
          <w:p w14:paraId="6141C5E1" w14:textId="77777777" w:rsidR="00ED62F2" w:rsidRDefault="00000000">
            <w:pPr>
              <w:spacing w:before="40" w:after="40"/>
            </w:pPr>
            <w:r>
              <w:rPr>
                <w:sz w:val="16"/>
                <w:highlight w:val="yellow"/>
              </w:rPr>
              <w:t>40</w:t>
            </w:r>
          </w:p>
        </w:tc>
        <w:tc>
          <w:tcPr>
            <w:tcW w:w="1210" w:type="dxa"/>
            <w:tcMar>
              <w:left w:w="45" w:type="dxa"/>
              <w:right w:w="45" w:type="dxa"/>
            </w:tcMar>
          </w:tcPr>
          <w:p w14:paraId="33512BDF" w14:textId="77777777" w:rsidR="00ED62F2" w:rsidRDefault="00000000">
            <w:pPr>
              <w:spacing w:before="40" w:after="40"/>
            </w:pPr>
            <w:r>
              <w:rPr>
                <w:sz w:val="16"/>
                <w:highlight w:val="yellow"/>
              </w:rPr>
              <w:t>51.53 ± 6.60</w:t>
            </w:r>
          </w:p>
        </w:tc>
        <w:tc>
          <w:tcPr>
            <w:tcW w:w="1210" w:type="dxa"/>
            <w:tcMar>
              <w:left w:w="45" w:type="dxa"/>
              <w:right w:w="45" w:type="dxa"/>
            </w:tcMar>
          </w:tcPr>
          <w:p w14:paraId="4C0CC967" w14:textId="77777777" w:rsidR="00ED62F2" w:rsidRDefault="00000000">
            <w:pPr>
              <w:spacing w:before="40" w:after="40"/>
            </w:pPr>
            <w:r>
              <w:rPr>
                <w:sz w:val="16"/>
                <w:highlight w:val="yellow"/>
              </w:rPr>
              <w:t>41.26 ± 2.34</w:t>
            </w:r>
          </w:p>
        </w:tc>
        <w:tc>
          <w:tcPr>
            <w:tcW w:w="1238" w:type="dxa"/>
            <w:tcMar>
              <w:left w:w="45" w:type="dxa"/>
              <w:right w:w="45" w:type="dxa"/>
            </w:tcMar>
          </w:tcPr>
          <w:p w14:paraId="21974185" w14:textId="77777777" w:rsidR="00ED62F2" w:rsidRDefault="00000000">
            <w:pPr>
              <w:spacing w:before="40" w:after="40"/>
            </w:pPr>
            <w:r>
              <w:rPr>
                <w:sz w:val="16"/>
                <w:highlight w:val="yellow"/>
              </w:rPr>
              <w:t>41.67 ± 2.75</w:t>
            </w:r>
          </w:p>
        </w:tc>
      </w:tr>
      <w:tr w:rsidR="00ED62F2" w14:paraId="271721F8" w14:textId="77777777">
        <w:trPr>
          <w:cantSplit/>
        </w:trPr>
        <w:tc>
          <w:tcPr>
            <w:tcW w:w="806" w:type="dxa"/>
            <w:tcMar>
              <w:left w:w="45" w:type="dxa"/>
              <w:right w:w="45" w:type="dxa"/>
            </w:tcMar>
          </w:tcPr>
          <w:p w14:paraId="5CE36748" w14:textId="77777777" w:rsidR="00ED62F2" w:rsidRDefault="00000000">
            <w:pPr>
              <w:spacing w:before="40" w:after="40"/>
            </w:pPr>
            <w:r>
              <w:rPr>
                <w:sz w:val="16"/>
                <w:highlight w:val="yellow"/>
              </w:rPr>
              <w:t>H2</w:t>
            </w:r>
          </w:p>
        </w:tc>
        <w:tc>
          <w:tcPr>
            <w:tcW w:w="504" w:type="dxa"/>
            <w:tcMar>
              <w:left w:w="45" w:type="dxa"/>
              <w:right w:w="45" w:type="dxa"/>
            </w:tcMar>
          </w:tcPr>
          <w:p w14:paraId="1AFE106C" w14:textId="77777777" w:rsidR="00ED62F2" w:rsidRDefault="00000000">
            <w:pPr>
              <w:spacing w:before="40" w:after="40"/>
            </w:pPr>
            <w:r>
              <w:rPr>
                <w:sz w:val="16"/>
                <w:highlight w:val="yellow"/>
              </w:rPr>
              <w:t>57</w:t>
            </w:r>
          </w:p>
        </w:tc>
        <w:tc>
          <w:tcPr>
            <w:tcW w:w="1210" w:type="dxa"/>
            <w:tcMar>
              <w:left w:w="45" w:type="dxa"/>
              <w:right w:w="45" w:type="dxa"/>
            </w:tcMar>
          </w:tcPr>
          <w:p w14:paraId="1FC8BBDB" w14:textId="77777777" w:rsidR="00ED62F2" w:rsidRDefault="00000000">
            <w:pPr>
              <w:spacing w:before="40" w:after="40"/>
            </w:pPr>
            <w:r>
              <w:rPr>
                <w:sz w:val="16"/>
                <w:highlight w:val="yellow"/>
              </w:rPr>
              <w:t>41.20 ± 4.27</w:t>
            </w:r>
          </w:p>
        </w:tc>
        <w:tc>
          <w:tcPr>
            <w:tcW w:w="1210" w:type="dxa"/>
            <w:tcMar>
              <w:left w:w="45" w:type="dxa"/>
              <w:right w:w="45" w:type="dxa"/>
            </w:tcMar>
          </w:tcPr>
          <w:p w14:paraId="72DB7202" w14:textId="77777777" w:rsidR="00ED62F2" w:rsidRDefault="00000000">
            <w:pPr>
              <w:spacing w:before="40" w:after="40"/>
            </w:pPr>
            <w:r>
              <w:rPr>
                <w:sz w:val="16"/>
                <w:highlight w:val="yellow"/>
              </w:rPr>
              <w:t>34.77 ± 2.70</w:t>
            </w:r>
          </w:p>
        </w:tc>
        <w:tc>
          <w:tcPr>
            <w:tcW w:w="1238" w:type="dxa"/>
            <w:tcMar>
              <w:left w:w="45" w:type="dxa"/>
              <w:right w:w="45" w:type="dxa"/>
            </w:tcMar>
          </w:tcPr>
          <w:p w14:paraId="67B1B26E" w14:textId="77777777" w:rsidR="00ED62F2" w:rsidRDefault="00000000">
            <w:pPr>
              <w:spacing w:before="40" w:after="40"/>
            </w:pPr>
            <w:r>
              <w:rPr>
                <w:sz w:val="16"/>
                <w:highlight w:val="yellow"/>
              </w:rPr>
              <w:t>31.60 ± 2.29</w:t>
            </w:r>
          </w:p>
        </w:tc>
      </w:tr>
      <w:tr w:rsidR="00ED62F2" w14:paraId="2B5FD9B3" w14:textId="77777777">
        <w:trPr>
          <w:cantSplit/>
        </w:trPr>
        <w:tc>
          <w:tcPr>
            <w:tcW w:w="806" w:type="dxa"/>
            <w:tcMar>
              <w:left w:w="45" w:type="dxa"/>
              <w:right w:w="45" w:type="dxa"/>
            </w:tcMar>
          </w:tcPr>
          <w:p w14:paraId="3D7EF22C" w14:textId="77777777" w:rsidR="00ED62F2" w:rsidRDefault="00000000">
            <w:pPr>
              <w:spacing w:before="40" w:after="40"/>
            </w:pPr>
            <w:r>
              <w:rPr>
                <w:sz w:val="16"/>
                <w:highlight w:val="yellow"/>
              </w:rPr>
              <w:t>CO</w:t>
            </w:r>
          </w:p>
        </w:tc>
        <w:tc>
          <w:tcPr>
            <w:tcW w:w="504" w:type="dxa"/>
            <w:tcMar>
              <w:left w:w="45" w:type="dxa"/>
              <w:right w:w="45" w:type="dxa"/>
            </w:tcMar>
          </w:tcPr>
          <w:p w14:paraId="4A1D5BF9" w14:textId="77777777" w:rsidR="00ED62F2" w:rsidRDefault="00000000">
            <w:pPr>
              <w:spacing w:before="40" w:after="40"/>
            </w:pPr>
            <w:r>
              <w:rPr>
                <w:sz w:val="16"/>
                <w:highlight w:val="yellow"/>
              </w:rPr>
              <w:t>5</w:t>
            </w:r>
          </w:p>
        </w:tc>
        <w:tc>
          <w:tcPr>
            <w:tcW w:w="1210" w:type="dxa"/>
            <w:tcMar>
              <w:left w:w="45" w:type="dxa"/>
              <w:right w:w="45" w:type="dxa"/>
            </w:tcMar>
          </w:tcPr>
          <w:p w14:paraId="635E3F10" w14:textId="77777777" w:rsidR="00ED62F2" w:rsidRDefault="00000000">
            <w:pPr>
              <w:spacing w:before="40" w:after="40"/>
            </w:pPr>
            <w:r>
              <w:rPr>
                <w:sz w:val="16"/>
                <w:highlight w:val="yellow"/>
              </w:rPr>
              <w:t>163.06 ± 47.96</w:t>
            </w:r>
          </w:p>
        </w:tc>
        <w:tc>
          <w:tcPr>
            <w:tcW w:w="1210" w:type="dxa"/>
            <w:tcMar>
              <w:left w:w="45" w:type="dxa"/>
              <w:right w:w="45" w:type="dxa"/>
            </w:tcMar>
          </w:tcPr>
          <w:p w14:paraId="31A64053" w14:textId="77777777" w:rsidR="00ED62F2" w:rsidRDefault="00000000">
            <w:pPr>
              <w:spacing w:before="40" w:after="40"/>
            </w:pPr>
            <w:r>
              <w:rPr>
                <w:sz w:val="16"/>
                <w:highlight w:val="yellow"/>
              </w:rPr>
              <w:t>125.10 ± 34.73</w:t>
            </w:r>
          </w:p>
        </w:tc>
        <w:tc>
          <w:tcPr>
            <w:tcW w:w="1238" w:type="dxa"/>
            <w:tcMar>
              <w:left w:w="45" w:type="dxa"/>
              <w:right w:w="45" w:type="dxa"/>
            </w:tcMar>
          </w:tcPr>
          <w:p w14:paraId="51FE7F20" w14:textId="77777777" w:rsidR="00ED62F2" w:rsidRDefault="00000000">
            <w:pPr>
              <w:spacing w:before="40" w:after="40"/>
            </w:pPr>
            <w:r>
              <w:rPr>
                <w:sz w:val="16"/>
                <w:highlight w:val="yellow"/>
              </w:rPr>
              <w:t>111.46 ± 23.96</w:t>
            </w:r>
          </w:p>
        </w:tc>
      </w:tr>
      <w:tr w:rsidR="00ED62F2" w14:paraId="4985EF64" w14:textId="77777777">
        <w:trPr>
          <w:cantSplit/>
        </w:trPr>
        <w:tc>
          <w:tcPr>
            <w:tcW w:w="806" w:type="dxa"/>
            <w:tcMar>
              <w:left w:w="45" w:type="dxa"/>
              <w:right w:w="45" w:type="dxa"/>
            </w:tcMar>
          </w:tcPr>
          <w:p w14:paraId="172F7129" w14:textId="77777777" w:rsidR="00ED62F2" w:rsidRDefault="00000000">
            <w:pPr>
              <w:spacing w:before="40" w:after="40"/>
            </w:pPr>
            <w:r>
              <w:rPr>
                <w:sz w:val="16"/>
                <w:highlight w:val="yellow"/>
              </w:rPr>
              <w:t>CO</w:t>
            </w:r>
          </w:p>
        </w:tc>
        <w:tc>
          <w:tcPr>
            <w:tcW w:w="504" w:type="dxa"/>
            <w:tcMar>
              <w:left w:w="45" w:type="dxa"/>
              <w:right w:w="45" w:type="dxa"/>
            </w:tcMar>
          </w:tcPr>
          <w:p w14:paraId="1214F02A" w14:textId="77777777" w:rsidR="00ED62F2" w:rsidRDefault="00000000">
            <w:pPr>
              <w:spacing w:before="40" w:after="40"/>
            </w:pPr>
            <w:r>
              <w:rPr>
                <w:sz w:val="16"/>
                <w:highlight w:val="yellow"/>
              </w:rPr>
              <w:t>10</w:t>
            </w:r>
          </w:p>
        </w:tc>
        <w:tc>
          <w:tcPr>
            <w:tcW w:w="1210" w:type="dxa"/>
            <w:tcMar>
              <w:left w:w="45" w:type="dxa"/>
              <w:right w:w="45" w:type="dxa"/>
            </w:tcMar>
          </w:tcPr>
          <w:p w14:paraId="484E2C8F" w14:textId="77777777" w:rsidR="00ED62F2" w:rsidRDefault="00000000">
            <w:pPr>
              <w:spacing w:before="40" w:after="40"/>
            </w:pPr>
            <w:r>
              <w:rPr>
                <w:sz w:val="16"/>
                <w:highlight w:val="yellow"/>
              </w:rPr>
              <w:t>156.04 ± 27.60</w:t>
            </w:r>
          </w:p>
        </w:tc>
        <w:tc>
          <w:tcPr>
            <w:tcW w:w="1210" w:type="dxa"/>
            <w:tcMar>
              <w:left w:w="45" w:type="dxa"/>
              <w:right w:w="45" w:type="dxa"/>
            </w:tcMar>
          </w:tcPr>
          <w:p w14:paraId="7A1057B7" w14:textId="77777777" w:rsidR="00ED62F2" w:rsidRDefault="00000000">
            <w:pPr>
              <w:spacing w:before="40" w:after="40"/>
            </w:pPr>
            <w:r>
              <w:rPr>
                <w:sz w:val="16"/>
                <w:highlight w:val="yellow"/>
              </w:rPr>
              <w:t>77.08 ± 25.00</w:t>
            </w:r>
          </w:p>
        </w:tc>
        <w:tc>
          <w:tcPr>
            <w:tcW w:w="1238" w:type="dxa"/>
            <w:tcMar>
              <w:left w:w="45" w:type="dxa"/>
              <w:right w:w="45" w:type="dxa"/>
            </w:tcMar>
          </w:tcPr>
          <w:p w14:paraId="60020BA7" w14:textId="77777777" w:rsidR="00ED62F2" w:rsidRDefault="00000000">
            <w:pPr>
              <w:spacing w:before="40" w:after="40"/>
            </w:pPr>
            <w:r>
              <w:rPr>
                <w:sz w:val="16"/>
                <w:highlight w:val="yellow"/>
              </w:rPr>
              <w:t>80.99 ± 27.98</w:t>
            </w:r>
          </w:p>
        </w:tc>
      </w:tr>
      <w:tr w:rsidR="00ED62F2" w14:paraId="43389CB0" w14:textId="77777777">
        <w:trPr>
          <w:cantSplit/>
        </w:trPr>
        <w:tc>
          <w:tcPr>
            <w:tcW w:w="806" w:type="dxa"/>
            <w:tcMar>
              <w:left w:w="45" w:type="dxa"/>
              <w:right w:w="45" w:type="dxa"/>
            </w:tcMar>
          </w:tcPr>
          <w:p w14:paraId="323DB47C" w14:textId="77777777" w:rsidR="00ED62F2" w:rsidRDefault="00000000">
            <w:pPr>
              <w:spacing w:before="40" w:after="40"/>
            </w:pPr>
            <w:r>
              <w:rPr>
                <w:sz w:val="16"/>
                <w:highlight w:val="yellow"/>
              </w:rPr>
              <w:t>CO</w:t>
            </w:r>
          </w:p>
        </w:tc>
        <w:tc>
          <w:tcPr>
            <w:tcW w:w="504" w:type="dxa"/>
            <w:tcMar>
              <w:left w:w="45" w:type="dxa"/>
              <w:right w:w="45" w:type="dxa"/>
            </w:tcMar>
          </w:tcPr>
          <w:p w14:paraId="0441B4C5" w14:textId="77777777" w:rsidR="00ED62F2" w:rsidRDefault="00000000">
            <w:pPr>
              <w:spacing w:before="40" w:after="40"/>
            </w:pPr>
            <w:r>
              <w:rPr>
                <w:sz w:val="16"/>
                <w:highlight w:val="yellow"/>
              </w:rPr>
              <w:t>20</w:t>
            </w:r>
          </w:p>
        </w:tc>
        <w:tc>
          <w:tcPr>
            <w:tcW w:w="1210" w:type="dxa"/>
            <w:tcMar>
              <w:left w:w="45" w:type="dxa"/>
              <w:right w:w="45" w:type="dxa"/>
            </w:tcMar>
          </w:tcPr>
          <w:p w14:paraId="67C09420" w14:textId="77777777" w:rsidR="00ED62F2" w:rsidRDefault="00000000">
            <w:pPr>
              <w:spacing w:before="40" w:after="40"/>
            </w:pPr>
            <w:r>
              <w:rPr>
                <w:sz w:val="16"/>
                <w:highlight w:val="yellow"/>
              </w:rPr>
              <w:t>89.30 ± 39.24</w:t>
            </w:r>
          </w:p>
        </w:tc>
        <w:tc>
          <w:tcPr>
            <w:tcW w:w="1210" w:type="dxa"/>
            <w:tcMar>
              <w:left w:w="45" w:type="dxa"/>
              <w:right w:w="45" w:type="dxa"/>
            </w:tcMar>
          </w:tcPr>
          <w:p w14:paraId="61FF700E" w14:textId="77777777" w:rsidR="00ED62F2" w:rsidRDefault="00000000">
            <w:pPr>
              <w:spacing w:before="40" w:after="40"/>
            </w:pPr>
            <w:r>
              <w:rPr>
                <w:sz w:val="16"/>
                <w:highlight w:val="yellow"/>
              </w:rPr>
              <w:t>49.96 ± 8.66</w:t>
            </w:r>
          </w:p>
        </w:tc>
        <w:tc>
          <w:tcPr>
            <w:tcW w:w="1238" w:type="dxa"/>
            <w:tcMar>
              <w:left w:w="45" w:type="dxa"/>
              <w:right w:w="45" w:type="dxa"/>
            </w:tcMar>
          </w:tcPr>
          <w:p w14:paraId="1F7AC086" w14:textId="77777777" w:rsidR="00ED62F2" w:rsidRDefault="00000000">
            <w:pPr>
              <w:spacing w:before="40" w:after="40"/>
            </w:pPr>
            <w:r>
              <w:rPr>
                <w:sz w:val="16"/>
                <w:highlight w:val="yellow"/>
              </w:rPr>
              <w:t>47.42 ± 7.79</w:t>
            </w:r>
          </w:p>
        </w:tc>
      </w:tr>
      <w:tr w:rsidR="00ED62F2" w14:paraId="07488E6C" w14:textId="77777777">
        <w:trPr>
          <w:cantSplit/>
        </w:trPr>
        <w:tc>
          <w:tcPr>
            <w:tcW w:w="806" w:type="dxa"/>
            <w:tcMar>
              <w:left w:w="45" w:type="dxa"/>
              <w:right w:w="45" w:type="dxa"/>
            </w:tcMar>
          </w:tcPr>
          <w:p w14:paraId="6DDFD4C4" w14:textId="77777777" w:rsidR="00ED62F2" w:rsidRDefault="00000000">
            <w:pPr>
              <w:spacing w:before="40" w:after="40"/>
            </w:pPr>
            <w:r>
              <w:rPr>
                <w:sz w:val="16"/>
                <w:highlight w:val="yellow"/>
              </w:rPr>
              <w:t>CO</w:t>
            </w:r>
          </w:p>
        </w:tc>
        <w:tc>
          <w:tcPr>
            <w:tcW w:w="504" w:type="dxa"/>
            <w:tcMar>
              <w:left w:w="45" w:type="dxa"/>
              <w:right w:w="45" w:type="dxa"/>
            </w:tcMar>
          </w:tcPr>
          <w:p w14:paraId="3EF25252" w14:textId="77777777" w:rsidR="00ED62F2" w:rsidRDefault="00000000">
            <w:pPr>
              <w:spacing w:before="40" w:after="40"/>
            </w:pPr>
            <w:r>
              <w:rPr>
                <w:sz w:val="16"/>
                <w:highlight w:val="yellow"/>
              </w:rPr>
              <w:t>24</w:t>
            </w:r>
          </w:p>
        </w:tc>
        <w:tc>
          <w:tcPr>
            <w:tcW w:w="1210" w:type="dxa"/>
            <w:tcMar>
              <w:left w:w="45" w:type="dxa"/>
              <w:right w:w="45" w:type="dxa"/>
            </w:tcMar>
          </w:tcPr>
          <w:p w14:paraId="714CFC03" w14:textId="77777777" w:rsidR="00ED62F2" w:rsidRDefault="00000000">
            <w:pPr>
              <w:spacing w:before="40" w:after="40"/>
            </w:pPr>
            <w:r>
              <w:rPr>
                <w:sz w:val="16"/>
                <w:highlight w:val="yellow"/>
              </w:rPr>
              <w:t>63.63 ± 10.68</w:t>
            </w:r>
          </w:p>
        </w:tc>
        <w:tc>
          <w:tcPr>
            <w:tcW w:w="1210" w:type="dxa"/>
            <w:tcMar>
              <w:left w:w="45" w:type="dxa"/>
              <w:right w:w="45" w:type="dxa"/>
            </w:tcMar>
          </w:tcPr>
          <w:p w14:paraId="316CF255" w14:textId="77777777" w:rsidR="00ED62F2" w:rsidRDefault="00000000">
            <w:pPr>
              <w:spacing w:before="40" w:after="40"/>
            </w:pPr>
            <w:r>
              <w:rPr>
                <w:sz w:val="16"/>
                <w:highlight w:val="yellow"/>
              </w:rPr>
              <w:t>46.81 ± 9.60</w:t>
            </w:r>
          </w:p>
        </w:tc>
        <w:tc>
          <w:tcPr>
            <w:tcW w:w="1238" w:type="dxa"/>
            <w:tcMar>
              <w:left w:w="45" w:type="dxa"/>
              <w:right w:w="45" w:type="dxa"/>
            </w:tcMar>
          </w:tcPr>
          <w:p w14:paraId="3B996871" w14:textId="77777777" w:rsidR="00ED62F2" w:rsidRDefault="00000000">
            <w:pPr>
              <w:spacing w:before="40" w:after="40"/>
            </w:pPr>
            <w:r>
              <w:rPr>
                <w:sz w:val="16"/>
                <w:highlight w:val="yellow"/>
              </w:rPr>
              <w:t>47.45 ± 7.38</w:t>
            </w:r>
          </w:p>
        </w:tc>
      </w:tr>
      <w:tr w:rsidR="00ED62F2" w14:paraId="5EB0134E" w14:textId="77777777">
        <w:trPr>
          <w:cantSplit/>
        </w:trPr>
        <w:tc>
          <w:tcPr>
            <w:tcW w:w="806" w:type="dxa"/>
            <w:tcMar>
              <w:left w:w="45" w:type="dxa"/>
              <w:right w:w="45" w:type="dxa"/>
            </w:tcMar>
          </w:tcPr>
          <w:p w14:paraId="058C70C6" w14:textId="77777777" w:rsidR="00ED62F2" w:rsidRDefault="00000000">
            <w:pPr>
              <w:spacing w:before="40" w:after="40"/>
            </w:pPr>
            <w:r>
              <w:rPr>
                <w:sz w:val="16"/>
                <w:highlight w:val="yellow"/>
              </w:rPr>
              <w:t>Ethylene</w:t>
            </w:r>
          </w:p>
        </w:tc>
        <w:tc>
          <w:tcPr>
            <w:tcW w:w="504" w:type="dxa"/>
            <w:tcMar>
              <w:left w:w="45" w:type="dxa"/>
              <w:right w:w="45" w:type="dxa"/>
            </w:tcMar>
          </w:tcPr>
          <w:p w14:paraId="77CEFD7F" w14:textId="77777777" w:rsidR="00ED62F2" w:rsidRDefault="00000000">
            <w:pPr>
              <w:spacing w:before="40" w:after="40"/>
            </w:pPr>
            <w:r>
              <w:rPr>
                <w:sz w:val="16"/>
                <w:highlight w:val="yellow"/>
              </w:rPr>
              <w:t>5</w:t>
            </w:r>
          </w:p>
        </w:tc>
        <w:tc>
          <w:tcPr>
            <w:tcW w:w="1210" w:type="dxa"/>
            <w:tcMar>
              <w:left w:w="45" w:type="dxa"/>
              <w:right w:w="45" w:type="dxa"/>
            </w:tcMar>
          </w:tcPr>
          <w:p w14:paraId="5ADFD95C" w14:textId="77777777" w:rsidR="00ED62F2" w:rsidRDefault="00000000">
            <w:pPr>
              <w:spacing w:before="40" w:after="40"/>
            </w:pPr>
            <w:r>
              <w:rPr>
                <w:sz w:val="16"/>
                <w:highlight w:val="yellow"/>
              </w:rPr>
              <w:t>5.226 ± 1.469</w:t>
            </w:r>
          </w:p>
        </w:tc>
        <w:tc>
          <w:tcPr>
            <w:tcW w:w="1210" w:type="dxa"/>
            <w:tcMar>
              <w:left w:w="45" w:type="dxa"/>
              <w:right w:w="45" w:type="dxa"/>
            </w:tcMar>
          </w:tcPr>
          <w:p w14:paraId="58A291BC" w14:textId="77777777" w:rsidR="00ED62F2" w:rsidRDefault="00000000">
            <w:pPr>
              <w:spacing w:before="40" w:after="40"/>
            </w:pPr>
            <w:r>
              <w:rPr>
                <w:sz w:val="16"/>
                <w:highlight w:val="yellow"/>
              </w:rPr>
              <w:t>3.916 ± 1.680</w:t>
            </w:r>
          </w:p>
        </w:tc>
        <w:tc>
          <w:tcPr>
            <w:tcW w:w="1238" w:type="dxa"/>
            <w:tcMar>
              <w:left w:w="45" w:type="dxa"/>
              <w:right w:w="45" w:type="dxa"/>
            </w:tcMar>
          </w:tcPr>
          <w:p w14:paraId="6FBDC80A" w14:textId="77777777" w:rsidR="00ED62F2" w:rsidRDefault="00000000">
            <w:pPr>
              <w:spacing w:before="40" w:after="40"/>
            </w:pPr>
            <w:r>
              <w:rPr>
                <w:sz w:val="16"/>
                <w:highlight w:val="yellow"/>
              </w:rPr>
              <w:t>3.468 ± 1.248</w:t>
            </w:r>
          </w:p>
        </w:tc>
      </w:tr>
      <w:tr w:rsidR="00ED62F2" w14:paraId="51C364BA" w14:textId="77777777">
        <w:trPr>
          <w:cantSplit/>
        </w:trPr>
        <w:tc>
          <w:tcPr>
            <w:tcW w:w="806" w:type="dxa"/>
            <w:tcMar>
              <w:left w:w="45" w:type="dxa"/>
              <w:right w:w="45" w:type="dxa"/>
            </w:tcMar>
          </w:tcPr>
          <w:p w14:paraId="23E171ED" w14:textId="77777777" w:rsidR="00ED62F2" w:rsidRDefault="00000000">
            <w:pPr>
              <w:spacing w:before="40" w:after="40"/>
            </w:pPr>
            <w:r>
              <w:rPr>
                <w:sz w:val="16"/>
                <w:highlight w:val="yellow"/>
              </w:rPr>
              <w:t>Ethylene</w:t>
            </w:r>
          </w:p>
        </w:tc>
        <w:tc>
          <w:tcPr>
            <w:tcW w:w="504" w:type="dxa"/>
            <w:tcMar>
              <w:left w:w="45" w:type="dxa"/>
              <w:right w:w="45" w:type="dxa"/>
            </w:tcMar>
          </w:tcPr>
          <w:p w14:paraId="1ADC5BBB" w14:textId="77777777" w:rsidR="00ED62F2" w:rsidRDefault="00000000">
            <w:pPr>
              <w:spacing w:before="40" w:after="40"/>
            </w:pPr>
            <w:r>
              <w:rPr>
                <w:sz w:val="16"/>
                <w:highlight w:val="yellow"/>
              </w:rPr>
              <w:t>10</w:t>
            </w:r>
          </w:p>
        </w:tc>
        <w:tc>
          <w:tcPr>
            <w:tcW w:w="1210" w:type="dxa"/>
            <w:tcMar>
              <w:left w:w="45" w:type="dxa"/>
              <w:right w:w="45" w:type="dxa"/>
            </w:tcMar>
          </w:tcPr>
          <w:p w14:paraId="12B7C51E" w14:textId="77777777" w:rsidR="00ED62F2" w:rsidRDefault="00000000">
            <w:pPr>
              <w:spacing w:before="40" w:after="40"/>
            </w:pPr>
            <w:r>
              <w:rPr>
                <w:sz w:val="16"/>
                <w:highlight w:val="yellow"/>
              </w:rPr>
              <w:t>3.610 ± 1.421</w:t>
            </w:r>
          </w:p>
        </w:tc>
        <w:tc>
          <w:tcPr>
            <w:tcW w:w="1210" w:type="dxa"/>
            <w:tcMar>
              <w:left w:w="45" w:type="dxa"/>
              <w:right w:w="45" w:type="dxa"/>
            </w:tcMar>
          </w:tcPr>
          <w:p w14:paraId="2F11BB82" w14:textId="77777777" w:rsidR="00ED62F2" w:rsidRDefault="00000000">
            <w:pPr>
              <w:spacing w:before="40" w:after="40"/>
            </w:pPr>
            <w:r>
              <w:rPr>
                <w:sz w:val="16"/>
                <w:highlight w:val="yellow"/>
              </w:rPr>
              <w:t>2.449 ± 0.464</w:t>
            </w:r>
          </w:p>
        </w:tc>
        <w:tc>
          <w:tcPr>
            <w:tcW w:w="1238" w:type="dxa"/>
            <w:tcMar>
              <w:left w:w="45" w:type="dxa"/>
              <w:right w:w="45" w:type="dxa"/>
            </w:tcMar>
          </w:tcPr>
          <w:p w14:paraId="56533920" w14:textId="77777777" w:rsidR="00ED62F2" w:rsidRDefault="00000000">
            <w:pPr>
              <w:spacing w:before="40" w:after="40"/>
            </w:pPr>
            <w:r>
              <w:rPr>
                <w:sz w:val="16"/>
                <w:highlight w:val="yellow"/>
              </w:rPr>
              <w:t>2.418 ± 0.484</w:t>
            </w:r>
          </w:p>
        </w:tc>
      </w:tr>
      <w:tr w:rsidR="00ED62F2" w14:paraId="13556308" w14:textId="77777777">
        <w:trPr>
          <w:cantSplit/>
        </w:trPr>
        <w:tc>
          <w:tcPr>
            <w:tcW w:w="806" w:type="dxa"/>
            <w:tcMar>
              <w:left w:w="45" w:type="dxa"/>
              <w:right w:w="45" w:type="dxa"/>
            </w:tcMar>
          </w:tcPr>
          <w:p w14:paraId="4FFC272F" w14:textId="77777777" w:rsidR="00ED62F2" w:rsidRDefault="00000000">
            <w:pPr>
              <w:spacing w:before="40" w:after="40"/>
            </w:pPr>
            <w:r>
              <w:rPr>
                <w:sz w:val="16"/>
                <w:highlight w:val="yellow"/>
              </w:rPr>
              <w:t>Ethylene</w:t>
            </w:r>
          </w:p>
        </w:tc>
        <w:tc>
          <w:tcPr>
            <w:tcW w:w="504" w:type="dxa"/>
            <w:tcMar>
              <w:left w:w="45" w:type="dxa"/>
              <w:right w:w="45" w:type="dxa"/>
            </w:tcMar>
          </w:tcPr>
          <w:p w14:paraId="17781A55" w14:textId="77777777" w:rsidR="00ED62F2" w:rsidRDefault="00000000">
            <w:pPr>
              <w:spacing w:before="40" w:after="40"/>
            </w:pPr>
            <w:r>
              <w:rPr>
                <w:sz w:val="16"/>
                <w:highlight w:val="yellow"/>
              </w:rPr>
              <w:t>20</w:t>
            </w:r>
          </w:p>
        </w:tc>
        <w:tc>
          <w:tcPr>
            <w:tcW w:w="1210" w:type="dxa"/>
            <w:tcMar>
              <w:left w:w="45" w:type="dxa"/>
              <w:right w:w="45" w:type="dxa"/>
            </w:tcMar>
          </w:tcPr>
          <w:p w14:paraId="7596E3B3" w14:textId="77777777" w:rsidR="00ED62F2" w:rsidRDefault="00000000">
            <w:pPr>
              <w:spacing w:before="40" w:after="40"/>
            </w:pPr>
            <w:r>
              <w:rPr>
                <w:sz w:val="16"/>
                <w:highlight w:val="yellow"/>
              </w:rPr>
              <w:t>2.465 ± 0.745</w:t>
            </w:r>
          </w:p>
        </w:tc>
        <w:tc>
          <w:tcPr>
            <w:tcW w:w="1210" w:type="dxa"/>
            <w:tcMar>
              <w:left w:w="45" w:type="dxa"/>
              <w:right w:w="45" w:type="dxa"/>
            </w:tcMar>
          </w:tcPr>
          <w:p w14:paraId="38AA4C67" w14:textId="77777777" w:rsidR="00ED62F2" w:rsidRDefault="00000000">
            <w:pPr>
              <w:spacing w:before="40" w:after="40"/>
            </w:pPr>
            <w:r>
              <w:rPr>
                <w:sz w:val="16"/>
                <w:highlight w:val="yellow"/>
              </w:rPr>
              <w:t>1.879 ± 0.534</w:t>
            </w:r>
          </w:p>
        </w:tc>
        <w:tc>
          <w:tcPr>
            <w:tcW w:w="1238" w:type="dxa"/>
            <w:tcMar>
              <w:left w:w="45" w:type="dxa"/>
              <w:right w:w="45" w:type="dxa"/>
            </w:tcMar>
          </w:tcPr>
          <w:p w14:paraId="7841E75A" w14:textId="77777777" w:rsidR="00ED62F2" w:rsidRDefault="00000000">
            <w:pPr>
              <w:spacing w:before="40" w:after="40"/>
            </w:pPr>
            <w:r>
              <w:rPr>
                <w:sz w:val="16"/>
                <w:highlight w:val="yellow"/>
              </w:rPr>
              <w:t>1.843 ± 0.506</w:t>
            </w:r>
          </w:p>
        </w:tc>
      </w:tr>
      <w:tr w:rsidR="00ED62F2" w14:paraId="069AC97C" w14:textId="77777777">
        <w:trPr>
          <w:cantSplit/>
        </w:trPr>
        <w:tc>
          <w:tcPr>
            <w:tcW w:w="806" w:type="dxa"/>
            <w:tcMar>
              <w:left w:w="45" w:type="dxa"/>
              <w:right w:w="45" w:type="dxa"/>
            </w:tcMar>
          </w:tcPr>
          <w:p w14:paraId="4DC4DCC8" w14:textId="77777777" w:rsidR="00ED62F2" w:rsidRDefault="00000000">
            <w:pPr>
              <w:spacing w:before="40" w:after="40"/>
            </w:pPr>
            <w:r>
              <w:rPr>
                <w:sz w:val="16"/>
                <w:highlight w:val="yellow"/>
              </w:rPr>
              <w:t>Ethylene</w:t>
            </w:r>
          </w:p>
        </w:tc>
        <w:tc>
          <w:tcPr>
            <w:tcW w:w="504" w:type="dxa"/>
            <w:tcMar>
              <w:left w:w="45" w:type="dxa"/>
              <w:right w:w="45" w:type="dxa"/>
            </w:tcMar>
          </w:tcPr>
          <w:p w14:paraId="1456CB50" w14:textId="77777777" w:rsidR="00ED62F2" w:rsidRDefault="00000000">
            <w:pPr>
              <w:spacing w:before="40" w:after="40"/>
            </w:pPr>
            <w:r>
              <w:rPr>
                <w:sz w:val="16"/>
                <w:highlight w:val="yellow"/>
              </w:rPr>
              <w:t>24</w:t>
            </w:r>
          </w:p>
        </w:tc>
        <w:tc>
          <w:tcPr>
            <w:tcW w:w="1210" w:type="dxa"/>
            <w:tcMar>
              <w:left w:w="45" w:type="dxa"/>
              <w:right w:w="45" w:type="dxa"/>
            </w:tcMar>
          </w:tcPr>
          <w:p w14:paraId="60C269B1" w14:textId="77777777" w:rsidR="00ED62F2" w:rsidRDefault="00000000">
            <w:pPr>
              <w:spacing w:before="40" w:after="40"/>
            </w:pPr>
            <w:r>
              <w:rPr>
                <w:sz w:val="16"/>
                <w:highlight w:val="yellow"/>
              </w:rPr>
              <w:t>2.149 ± 0.359</w:t>
            </w:r>
          </w:p>
        </w:tc>
        <w:tc>
          <w:tcPr>
            <w:tcW w:w="1210" w:type="dxa"/>
            <w:tcMar>
              <w:left w:w="45" w:type="dxa"/>
              <w:right w:w="45" w:type="dxa"/>
            </w:tcMar>
          </w:tcPr>
          <w:p w14:paraId="1D5D9CE5" w14:textId="77777777" w:rsidR="00ED62F2" w:rsidRDefault="00000000">
            <w:pPr>
              <w:spacing w:before="40" w:after="40"/>
            </w:pPr>
            <w:r>
              <w:rPr>
                <w:sz w:val="16"/>
                <w:highlight w:val="yellow"/>
              </w:rPr>
              <w:t>1.668 ± 0.241</w:t>
            </w:r>
          </w:p>
        </w:tc>
        <w:tc>
          <w:tcPr>
            <w:tcW w:w="1238" w:type="dxa"/>
            <w:tcMar>
              <w:left w:w="45" w:type="dxa"/>
              <w:right w:w="45" w:type="dxa"/>
            </w:tcMar>
          </w:tcPr>
          <w:p w14:paraId="2B58BEC1" w14:textId="77777777" w:rsidR="00ED62F2" w:rsidRDefault="00000000">
            <w:pPr>
              <w:spacing w:before="40" w:after="40"/>
            </w:pPr>
            <w:r>
              <w:rPr>
                <w:sz w:val="16"/>
                <w:highlight w:val="yellow"/>
              </w:rPr>
              <w:t>1.627 ± 0.275</w:t>
            </w:r>
          </w:p>
        </w:tc>
      </w:tr>
    </w:tbl>
    <w:p w14:paraId="7B304594" w14:textId="77777777" w:rsidR="00ED62F2" w:rsidRDefault="00000000">
      <w:pPr>
        <w:pStyle w:val="PARAIndent"/>
        <w:widowControl/>
      </w:pPr>
      <w:r>
        <w:rPr>
          <w:highlight w:val="yellow"/>
        </w:rPr>
        <w:t>For example, fine-tuned CO MAE is 47.42 ± 7.79 ppm at 20 pairs and 47.45 ± 7.38 ppm at 24 pairs. Figure 4 retains all three policies rather than a test-selected policy summary.</w:t>
      </w:r>
    </w:p>
    <w:p w14:paraId="05EA2D10" w14:textId="77777777" w:rsidR="00ED62F2" w:rsidRDefault="00000000">
      <w:pPr>
        <w:pStyle w:val="PARAIndent"/>
        <w:widowControl/>
      </w:pPr>
      <w:r>
        <w:rPr>
          <w:highlight w:val="yellow"/>
        </w:rPr>
        <w:lastRenderedPageBreak/>
        <w:t>Fixed-split gains attenuate with additional seeds, especially NH3 (32.4% for the first three versus 19.6% for all ten). Detailed seed sensitivity is supplementary; primary conclusions use multi-fold evidence.</w:t>
      </w:r>
    </w:p>
    <w:p w14:paraId="746C611F" w14:textId="77777777" w:rsidR="007010F2" w:rsidRDefault="007010F2" w:rsidP="007010F2">
      <w:pPr>
        <w:pStyle w:val="Heading2"/>
      </w:pPr>
      <w:r>
        <w:rPr>
          <w:highlight w:val="yellow"/>
        </w:rPr>
        <w:t>Calibration-Design Control</w:t>
      </w:r>
    </w:p>
    <w:p w14:paraId="5FC06EED" w14:textId="712B42CA" w:rsidR="007010F2" w:rsidRDefault="007010F2">
      <w:pPr>
        <w:pStyle w:val="PARAIndent"/>
        <w:widowControl/>
      </w:pPr>
      <w:r>
        <w:rPr>
          <w:highlight w:val="yellow"/>
        </w:rPr>
        <w:t>Random and farthest-point designs are crossed with both training policies at every budget. At five pairs, random minus farthest-point fine-tuned MAE is NH3: 3.74 ppm (95% interval -17.95 to 28.62); H2: 14.62 ppm (95% interval -5.72 to 35.31); CO: 31.61 ppm (95% interval 13.34 to 51.92); Ethylene: 0.855 ppm (95% interval -0.595 to 2.151). The design effect is therefore target-dependent. It uses known concentration coordinates and must not be interpreted as active acquisition of unknown labels. All-budget paired design and transfer contrasts are in Supplementary Table S3.</w:t>
      </w:r>
    </w:p>
    <w:p w14:paraId="03CF80AE" w14:textId="77777777" w:rsidR="00ED62F2" w:rsidRDefault="00000000">
      <w:pPr>
        <w:pStyle w:val="PARAIndent"/>
        <w:keepNext/>
        <w:widowControl/>
        <w:spacing w:before="40"/>
        <w:ind w:firstLine="0"/>
      </w:pPr>
      <w:r>
        <w:rPr>
          <w:noProof/>
        </w:rPr>
        <w:drawing>
          <wp:inline distT="0" distB="0" distL="0" distR="0" wp14:anchorId="2CE34A84" wp14:editId="26AE7196">
            <wp:extent cx="3154680" cy="3246120"/>
            <wp:effectExtent l="0" t="0" r="0" b="0"/>
            <wp:docPr id="895369065" name="Picture 89536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dictions.png"/>
                    <pic:cNvPicPr/>
                  </pic:nvPicPr>
                  <pic:blipFill>
                    <a:blip r:embed="rId16"/>
                    <a:stretch>
                      <a:fillRect/>
                    </a:stretch>
                  </pic:blipFill>
                  <pic:spPr>
                    <a:xfrm>
                      <a:off x="0" y="0"/>
                      <a:ext cx="3154680" cy="3246120"/>
                    </a:xfrm>
                    <a:prstGeom prst="rect">
                      <a:avLst/>
                    </a:prstGeom>
                  </pic:spPr>
                </pic:pic>
              </a:graphicData>
            </a:graphic>
          </wp:inline>
        </w:drawing>
      </w:r>
    </w:p>
    <w:p w14:paraId="4A8839B9" w14:textId="77777777" w:rsidR="00ED62F2" w:rsidRDefault="00000000">
      <w:pPr>
        <w:pStyle w:val="FootnoteText"/>
        <w:keepLines/>
        <w:spacing w:before="20" w:after="40"/>
      </w:pPr>
      <w:r>
        <w:rPr>
          <w:highlight w:val="yellow"/>
        </w:rPr>
        <w:t>Fig. 4. Secondary full-budget predictions from all 10 seeds: gray circles, Scratch; blue squares, Frozen; orange triangles, Fine-tuned. Points repeat test exposures across seeds; the dashed line is identity, not a fitted trend.</w:t>
      </w:r>
    </w:p>
    <w:p w14:paraId="1EBE6DFB" w14:textId="77777777" w:rsidR="00ED62F2" w:rsidRDefault="00000000">
      <w:pPr>
        <w:pStyle w:val="FootnoteText"/>
        <w:keepNext/>
        <w:keepLines/>
        <w:spacing w:before="40" w:after="20"/>
      </w:pPr>
      <w:r>
        <w:rPr>
          <w:highlight w:val="yellow"/>
        </w:rPr>
        <w:t>Table III. Five-Pair Design Control, MAE (ppm), Mean ± SD</w:t>
      </w:r>
    </w:p>
    <w:tbl>
      <w:tblPr>
        <w:tblStyle w:val="TableGrid"/>
        <w:tblW w:w="0" w:type="auto"/>
        <w:tblLayout w:type="fixed"/>
        <w:tblLook w:val="04A0" w:firstRow="1" w:lastRow="0" w:firstColumn="1" w:lastColumn="0" w:noHBand="0" w:noVBand="1"/>
      </w:tblPr>
      <w:tblGrid>
        <w:gridCol w:w="806"/>
        <w:gridCol w:w="965"/>
        <w:gridCol w:w="1598"/>
        <w:gridCol w:w="1598"/>
      </w:tblGrid>
      <w:tr w:rsidR="00ED62F2" w14:paraId="5356799C" w14:textId="77777777">
        <w:trPr>
          <w:cantSplit/>
          <w:tblHeader/>
        </w:trPr>
        <w:tc>
          <w:tcPr>
            <w:tcW w:w="806" w:type="dxa"/>
            <w:tcMar>
              <w:left w:w="45" w:type="dxa"/>
              <w:right w:w="45" w:type="dxa"/>
            </w:tcMar>
          </w:tcPr>
          <w:p w14:paraId="0A8DE9F6" w14:textId="77777777" w:rsidR="00ED62F2" w:rsidRDefault="00000000">
            <w:pPr>
              <w:spacing w:before="40" w:after="40"/>
            </w:pPr>
            <w:r>
              <w:rPr>
                <w:b/>
                <w:sz w:val="16"/>
                <w:highlight w:val="yellow"/>
              </w:rPr>
              <w:t>Gas</w:t>
            </w:r>
          </w:p>
        </w:tc>
        <w:tc>
          <w:tcPr>
            <w:tcW w:w="965" w:type="dxa"/>
            <w:tcMar>
              <w:left w:w="45" w:type="dxa"/>
              <w:right w:w="45" w:type="dxa"/>
            </w:tcMar>
          </w:tcPr>
          <w:p w14:paraId="0155498E" w14:textId="77777777" w:rsidR="00ED62F2" w:rsidRDefault="00000000">
            <w:pPr>
              <w:spacing w:before="40" w:after="40"/>
            </w:pPr>
            <w:r>
              <w:rPr>
                <w:b/>
                <w:sz w:val="16"/>
                <w:highlight w:val="yellow"/>
              </w:rPr>
              <w:t>Design</w:t>
            </w:r>
          </w:p>
        </w:tc>
        <w:tc>
          <w:tcPr>
            <w:tcW w:w="1598" w:type="dxa"/>
            <w:tcMar>
              <w:left w:w="45" w:type="dxa"/>
              <w:right w:w="45" w:type="dxa"/>
            </w:tcMar>
          </w:tcPr>
          <w:p w14:paraId="3FF36F21" w14:textId="77777777" w:rsidR="00ED62F2" w:rsidRDefault="00000000">
            <w:pPr>
              <w:spacing w:before="40" w:after="40"/>
            </w:pPr>
            <w:r>
              <w:rPr>
                <w:b/>
                <w:sz w:val="16"/>
                <w:highlight w:val="yellow"/>
              </w:rPr>
              <w:t>Scratch</w:t>
            </w:r>
          </w:p>
        </w:tc>
        <w:tc>
          <w:tcPr>
            <w:tcW w:w="1598" w:type="dxa"/>
            <w:tcMar>
              <w:left w:w="45" w:type="dxa"/>
              <w:right w:w="45" w:type="dxa"/>
            </w:tcMar>
          </w:tcPr>
          <w:p w14:paraId="78FB14B6" w14:textId="77777777" w:rsidR="00ED62F2" w:rsidRDefault="00000000">
            <w:pPr>
              <w:spacing w:before="40" w:after="40"/>
            </w:pPr>
            <w:r>
              <w:rPr>
                <w:b/>
                <w:sz w:val="16"/>
                <w:highlight w:val="yellow"/>
              </w:rPr>
              <w:t>Fine-tuned</w:t>
            </w:r>
          </w:p>
        </w:tc>
      </w:tr>
      <w:tr w:rsidR="00ED62F2" w14:paraId="56B5F2C8" w14:textId="77777777">
        <w:trPr>
          <w:cantSplit/>
        </w:trPr>
        <w:tc>
          <w:tcPr>
            <w:tcW w:w="806" w:type="dxa"/>
            <w:tcMar>
              <w:left w:w="45" w:type="dxa"/>
              <w:right w:w="45" w:type="dxa"/>
            </w:tcMar>
          </w:tcPr>
          <w:p w14:paraId="37843A4D" w14:textId="77777777" w:rsidR="00ED62F2" w:rsidRDefault="00000000">
            <w:pPr>
              <w:spacing w:before="40" w:after="40"/>
            </w:pPr>
            <w:r>
              <w:rPr>
                <w:sz w:val="16"/>
                <w:highlight w:val="yellow"/>
              </w:rPr>
              <w:t>NH3</w:t>
            </w:r>
          </w:p>
        </w:tc>
        <w:tc>
          <w:tcPr>
            <w:tcW w:w="965" w:type="dxa"/>
            <w:tcMar>
              <w:left w:w="45" w:type="dxa"/>
              <w:right w:w="45" w:type="dxa"/>
            </w:tcMar>
          </w:tcPr>
          <w:p w14:paraId="66BD73A3" w14:textId="77777777" w:rsidR="00ED62F2" w:rsidRDefault="00000000">
            <w:pPr>
              <w:spacing w:before="40" w:after="40"/>
            </w:pPr>
            <w:r>
              <w:rPr>
                <w:sz w:val="16"/>
                <w:highlight w:val="yellow"/>
              </w:rPr>
              <w:t>Random</w:t>
            </w:r>
          </w:p>
        </w:tc>
        <w:tc>
          <w:tcPr>
            <w:tcW w:w="1598" w:type="dxa"/>
            <w:tcMar>
              <w:left w:w="45" w:type="dxa"/>
              <w:right w:w="45" w:type="dxa"/>
            </w:tcMar>
          </w:tcPr>
          <w:p w14:paraId="0D0A21FD" w14:textId="77777777" w:rsidR="00ED62F2" w:rsidRDefault="00000000">
            <w:pPr>
              <w:spacing w:before="40" w:after="40"/>
            </w:pPr>
            <w:r>
              <w:rPr>
                <w:sz w:val="16"/>
                <w:highlight w:val="yellow"/>
              </w:rPr>
              <w:t>98.51 ± 29.07</w:t>
            </w:r>
          </w:p>
        </w:tc>
        <w:tc>
          <w:tcPr>
            <w:tcW w:w="1598" w:type="dxa"/>
            <w:tcMar>
              <w:left w:w="45" w:type="dxa"/>
              <w:right w:w="45" w:type="dxa"/>
            </w:tcMar>
          </w:tcPr>
          <w:p w14:paraId="58C69E5B" w14:textId="77777777" w:rsidR="00ED62F2" w:rsidRDefault="00000000">
            <w:pPr>
              <w:spacing w:before="40" w:after="40"/>
            </w:pPr>
            <w:r>
              <w:rPr>
                <w:sz w:val="16"/>
                <w:highlight w:val="yellow"/>
              </w:rPr>
              <w:t>89.75 ± 29.49</w:t>
            </w:r>
          </w:p>
        </w:tc>
      </w:tr>
      <w:tr w:rsidR="00ED62F2" w14:paraId="49635419" w14:textId="77777777">
        <w:trPr>
          <w:cantSplit/>
        </w:trPr>
        <w:tc>
          <w:tcPr>
            <w:tcW w:w="806" w:type="dxa"/>
            <w:tcMar>
              <w:left w:w="45" w:type="dxa"/>
              <w:right w:w="45" w:type="dxa"/>
            </w:tcMar>
          </w:tcPr>
          <w:p w14:paraId="1D2FC7D0" w14:textId="77777777" w:rsidR="00ED62F2" w:rsidRDefault="00000000">
            <w:pPr>
              <w:spacing w:before="40" w:after="40"/>
            </w:pPr>
            <w:r>
              <w:rPr>
                <w:sz w:val="16"/>
                <w:highlight w:val="yellow"/>
              </w:rPr>
              <w:t>NH3</w:t>
            </w:r>
          </w:p>
        </w:tc>
        <w:tc>
          <w:tcPr>
            <w:tcW w:w="965" w:type="dxa"/>
            <w:tcMar>
              <w:left w:w="45" w:type="dxa"/>
              <w:right w:w="45" w:type="dxa"/>
            </w:tcMar>
          </w:tcPr>
          <w:p w14:paraId="4D113248" w14:textId="77777777" w:rsidR="00ED62F2" w:rsidRDefault="00000000">
            <w:pPr>
              <w:spacing w:before="40" w:after="40"/>
            </w:pPr>
            <w:r>
              <w:rPr>
                <w:sz w:val="16"/>
                <w:highlight w:val="yellow"/>
              </w:rPr>
              <w:t>Farthest</w:t>
            </w:r>
          </w:p>
        </w:tc>
        <w:tc>
          <w:tcPr>
            <w:tcW w:w="1598" w:type="dxa"/>
            <w:tcMar>
              <w:left w:w="45" w:type="dxa"/>
              <w:right w:w="45" w:type="dxa"/>
            </w:tcMar>
          </w:tcPr>
          <w:p w14:paraId="27C2C515" w14:textId="77777777" w:rsidR="00ED62F2" w:rsidRDefault="00000000">
            <w:pPr>
              <w:spacing w:before="40" w:after="40"/>
            </w:pPr>
            <w:r>
              <w:rPr>
                <w:sz w:val="16"/>
                <w:highlight w:val="yellow"/>
              </w:rPr>
              <w:t>86.39 ± 36.11</w:t>
            </w:r>
          </w:p>
        </w:tc>
        <w:tc>
          <w:tcPr>
            <w:tcW w:w="1598" w:type="dxa"/>
            <w:tcMar>
              <w:left w:w="45" w:type="dxa"/>
              <w:right w:w="45" w:type="dxa"/>
            </w:tcMar>
          </w:tcPr>
          <w:p w14:paraId="760F70B2" w14:textId="77777777" w:rsidR="00ED62F2" w:rsidRDefault="00000000">
            <w:pPr>
              <w:spacing w:before="40" w:after="40"/>
            </w:pPr>
            <w:r>
              <w:rPr>
                <w:sz w:val="16"/>
                <w:highlight w:val="yellow"/>
              </w:rPr>
              <w:t>86.02 ± 34.16</w:t>
            </w:r>
          </w:p>
        </w:tc>
      </w:tr>
      <w:tr w:rsidR="00ED62F2" w14:paraId="3D672D89" w14:textId="77777777">
        <w:trPr>
          <w:cantSplit/>
        </w:trPr>
        <w:tc>
          <w:tcPr>
            <w:tcW w:w="806" w:type="dxa"/>
            <w:tcMar>
              <w:left w:w="45" w:type="dxa"/>
              <w:right w:w="45" w:type="dxa"/>
            </w:tcMar>
          </w:tcPr>
          <w:p w14:paraId="029E319B" w14:textId="77777777" w:rsidR="00ED62F2" w:rsidRDefault="00000000">
            <w:pPr>
              <w:spacing w:before="40" w:after="40"/>
            </w:pPr>
            <w:r>
              <w:rPr>
                <w:sz w:val="16"/>
                <w:highlight w:val="yellow"/>
              </w:rPr>
              <w:t>H2</w:t>
            </w:r>
          </w:p>
        </w:tc>
        <w:tc>
          <w:tcPr>
            <w:tcW w:w="965" w:type="dxa"/>
            <w:tcMar>
              <w:left w:w="45" w:type="dxa"/>
              <w:right w:w="45" w:type="dxa"/>
            </w:tcMar>
          </w:tcPr>
          <w:p w14:paraId="09E1B7B7" w14:textId="77777777" w:rsidR="00ED62F2" w:rsidRDefault="00000000">
            <w:pPr>
              <w:spacing w:before="40" w:after="40"/>
            </w:pPr>
            <w:r>
              <w:rPr>
                <w:sz w:val="16"/>
                <w:highlight w:val="yellow"/>
              </w:rPr>
              <w:t>Random</w:t>
            </w:r>
          </w:p>
        </w:tc>
        <w:tc>
          <w:tcPr>
            <w:tcW w:w="1598" w:type="dxa"/>
            <w:tcMar>
              <w:left w:w="45" w:type="dxa"/>
              <w:right w:w="45" w:type="dxa"/>
            </w:tcMar>
          </w:tcPr>
          <w:p w14:paraId="3351A7FF" w14:textId="77777777" w:rsidR="00ED62F2" w:rsidRDefault="00000000">
            <w:pPr>
              <w:spacing w:before="40" w:after="40"/>
            </w:pPr>
            <w:r>
              <w:rPr>
                <w:sz w:val="16"/>
                <w:highlight w:val="yellow"/>
              </w:rPr>
              <w:t>159.51 ± 12.93</w:t>
            </w:r>
          </w:p>
        </w:tc>
        <w:tc>
          <w:tcPr>
            <w:tcW w:w="1598" w:type="dxa"/>
            <w:tcMar>
              <w:left w:w="45" w:type="dxa"/>
              <w:right w:w="45" w:type="dxa"/>
            </w:tcMar>
          </w:tcPr>
          <w:p w14:paraId="5EA6BB2A" w14:textId="77777777" w:rsidR="00ED62F2" w:rsidRDefault="00000000">
            <w:pPr>
              <w:spacing w:before="40" w:after="40"/>
            </w:pPr>
            <w:r>
              <w:rPr>
                <w:sz w:val="16"/>
                <w:highlight w:val="yellow"/>
              </w:rPr>
              <w:t>143.53 ± 30.16</w:t>
            </w:r>
          </w:p>
        </w:tc>
      </w:tr>
      <w:tr w:rsidR="00ED62F2" w14:paraId="71781291" w14:textId="77777777">
        <w:trPr>
          <w:cantSplit/>
        </w:trPr>
        <w:tc>
          <w:tcPr>
            <w:tcW w:w="806" w:type="dxa"/>
            <w:tcMar>
              <w:left w:w="45" w:type="dxa"/>
              <w:right w:w="45" w:type="dxa"/>
            </w:tcMar>
          </w:tcPr>
          <w:p w14:paraId="3A4AB8E3" w14:textId="77777777" w:rsidR="00ED62F2" w:rsidRDefault="00000000">
            <w:pPr>
              <w:spacing w:before="40" w:after="40"/>
            </w:pPr>
            <w:r>
              <w:rPr>
                <w:sz w:val="16"/>
                <w:highlight w:val="yellow"/>
              </w:rPr>
              <w:t>H2</w:t>
            </w:r>
          </w:p>
        </w:tc>
        <w:tc>
          <w:tcPr>
            <w:tcW w:w="965" w:type="dxa"/>
            <w:tcMar>
              <w:left w:w="45" w:type="dxa"/>
              <w:right w:w="45" w:type="dxa"/>
            </w:tcMar>
          </w:tcPr>
          <w:p w14:paraId="5FA3A751" w14:textId="77777777" w:rsidR="00ED62F2" w:rsidRDefault="00000000">
            <w:pPr>
              <w:spacing w:before="40" w:after="40"/>
            </w:pPr>
            <w:r>
              <w:rPr>
                <w:sz w:val="16"/>
                <w:highlight w:val="yellow"/>
              </w:rPr>
              <w:t>Farthest</w:t>
            </w:r>
          </w:p>
        </w:tc>
        <w:tc>
          <w:tcPr>
            <w:tcW w:w="1598" w:type="dxa"/>
            <w:tcMar>
              <w:left w:w="45" w:type="dxa"/>
              <w:right w:w="45" w:type="dxa"/>
            </w:tcMar>
          </w:tcPr>
          <w:p w14:paraId="2456B9E0" w14:textId="77777777" w:rsidR="00ED62F2" w:rsidRDefault="00000000">
            <w:pPr>
              <w:spacing w:before="40" w:after="40"/>
            </w:pPr>
            <w:r>
              <w:rPr>
                <w:sz w:val="16"/>
                <w:highlight w:val="yellow"/>
              </w:rPr>
              <w:t>161.51 ± 22.40</w:t>
            </w:r>
          </w:p>
        </w:tc>
        <w:tc>
          <w:tcPr>
            <w:tcW w:w="1598" w:type="dxa"/>
            <w:tcMar>
              <w:left w:w="45" w:type="dxa"/>
              <w:right w:w="45" w:type="dxa"/>
            </w:tcMar>
          </w:tcPr>
          <w:p w14:paraId="2E258BFC" w14:textId="77777777" w:rsidR="00ED62F2" w:rsidRDefault="00000000">
            <w:pPr>
              <w:spacing w:before="40" w:after="40"/>
            </w:pPr>
            <w:r>
              <w:rPr>
                <w:sz w:val="16"/>
                <w:highlight w:val="yellow"/>
              </w:rPr>
              <w:t>128.91 ± 16.84</w:t>
            </w:r>
          </w:p>
        </w:tc>
      </w:tr>
      <w:tr w:rsidR="00ED62F2" w14:paraId="03A9041F" w14:textId="77777777">
        <w:trPr>
          <w:cantSplit/>
        </w:trPr>
        <w:tc>
          <w:tcPr>
            <w:tcW w:w="806" w:type="dxa"/>
            <w:tcMar>
              <w:left w:w="45" w:type="dxa"/>
              <w:right w:w="45" w:type="dxa"/>
            </w:tcMar>
          </w:tcPr>
          <w:p w14:paraId="266D4495" w14:textId="77777777" w:rsidR="00ED62F2" w:rsidRDefault="00000000">
            <w:pPr>
              <w:spacing w:before="40" w:after="40"/>
            </w:pPr>
            <w:r>
              <w:rPr>
                <w:sz w:val="16"/>
                <w:highlight w:val="yellow"/>
              </w:rPr>
              <w:t>CO</w:t>
            </w:r>
          </w:p>
        </w:tc>
        <w:tc>
          <w:tcPr>
            <w:tcW w:w="965" w:type="dxa"/>
            <w:tcMar>
              <w:left w:w="45" w:type="dxa"/>
              <w:right w:w="45" w:type="dxa"/>
            </w:tcMar>
          </w:tcPr>
          <w:p w14:paraId="48ECBE01" w14:textId="77777777" w:rsidR="00ED62F2" w:rsidRDefault="00000000">
            <w:pPr>
              <w:spacing w:before="40" w:after="40"/>
            </w:pPr>
            <w:r>
              <w:rPr>
                <w:sz w:val="16"/>
                <w:highlight w:val="yellow"/>
              </w:rPr>
              <w:t>Random</w:t>
            </w:r>
          </w:p>
        </w:tc>
        <w:tc>
          <w:tcPr>
            <w:tcW w:w="1598" w:type="dxa"/>
            <w:tcMar>
              <w:left w:w="45" w:type="dxa"/>
              <w:right w:w="45" w:type="dxa"/>
            </w:tcMar>
          </w:tcPr>
          <w:p w14:paraId="3D41F6D8" w14:textId="77777777" w:rsidR="00ED62F2" w:rsidRDefault="00000000">
            <w:pPr>
              <w:spacing w:before="40" w:after="40"/>
            </w:pPr>
            <w:r>
              <w:rPr>
                <w:sz w:val="16"/>
                <w:highlight w:val="yellow"/>
              </w:rPr>
              <w:t>179.22 ± 31.43</w:t>
            </w:r>
          </w:p>
        </w:tc>
        <w:tc>
          <w:tcPr>
            <w:tcW w:w="1598" w:type="dxa"/>
            <w:tcMar>
              <w:left w:w="45" w:type="dxa"/>
              <w:right w:w="45" w:type="dxa"/>
            </w:tcMar>
          </w:tcPr>
          <w:p w14:paraId="26A78513" w14:textId="77777777" w:rsidR="00ED62F2" w:rsidRDefault="00000000">
            <w:pPr>
              <w:spacing w:before="40" w:after="40"/>
            </w:pPr>
            <w:r>
              <w:rPr>
                <w:sz w:val="16"/>
                <w:highlight w:val="yellow"/>
              </w:rPr>
              <w:t>143.07 ± 22.16</w:t>
            </w:r>
          </w:p>
        </w:tc>
      </w:tr>
      <w:tr w:rsidR="00ED62F2" w14:paraId="12B74271" w14:textId="77777777">
        <w:trPr>
          <w:cantSplit/>
        </w:trPr>
        <w:tc>
          <w:tcPr>
            <w:tcW w:w="806" w:type="dxa"/>
            <w:tcMar>
              <w:left w:w="45" w:type="dxa"/>
              <w:right w:w="45" w:type="dxa"/>
            </w:tcMar>
          </w:tcPr>
          <w:p w14:paraId="060FC10D" w14:textId="77777777" w:rsidR="00ED62F2" w:rsidRDefault="00000000">
            <w:pPr>
              <w:spacing w:before="40" w:after="40"/>
            </w:pPr>
            <w:r>
              <w:rPr>
                <w:sz w:val="16"/>
                <w:highlight w:val="yellow"/>
              </w:rPr>
              <w:t>CO</w:t>
            </w:r>
          </w:p>
        </w:tc>
        <w:tc>
          <w:tcPr>
            <w:tcW w:w="965" w:type="dxa"/>
            <w:tcMar>
              <w:left w:w="45" w:type="dxa"/>
              <w:right w:w="45" w:type="dxa"/>
            </w:tcMar>
          </w:tcPr>
          <w:p w14:paraId="256DD482" w14:textId="77777777" w:rsidR="00ED62F2" w:rsidRDefault="00000000">
            <w:pPr>
              <w:spacing w:before="40" w:after="40"/>
            </w:pPr>
            <w:r>
              <w:rPr>
                <w:sz w:val="16"/>
                <w:highlight w:val="yellow"/>
              </w:rPr>
              <w:t>Farthest</w:t>
            </w:r>
          </w:p>
        </w:tc>
        <w:tc>
          <w:tcPr>
            <w:tcW w:w="1598" w:type="dxa"/>
            <w:tcMar>
              <w:left w:w="45" w:type="dxa"/>
              <w:right w:w="45" w:type="dxa"/>
            </w:tcMar>
          </w:tcPr>
          <w:p w14:paraId="017E4F54" w14:textId="77777777" w:rsidR="00ED62F2" w:rsidRDefault="00000000">
            <w:pPr>
              <w:spacing w:before="40" w:after="40"/>
            </w:pPr>
            <w:r>
              <w:rPr>
                <w:sz w:val="16"/>
                <w:highlight w:val="yellow"/>
              </w:rPr>
              <w:t>163.06 ± 47.96</w:t>
            </w:r>
          </w:p>
        </w:tc>
        <w:tc>
          <w:tcPr>
            <w:tcW w:w="1598" w:type="dxa"/>
            <w:tcMar>
              <w:left w:w="45" w:type="dxa"/>
              <w:right w:w="45" w:type="dxa"/>
            </w:tcMar>
          </w:tcPr>
          <w:p w14:paraId="65B603A8" w14:textId="77777777" w:rsidR="00ED62F2" w:rsidRDefault="00000000">
            <w:pPr>
              <w:spacing w:before="40" w:after="40"/>
            </w:pPr>
            <w:r>
              <w:rPr>
                <w:sz w:val="16"/>
                <w:highlight w:val="yellow"/>
              </w:rPr>
              <w:t>111.46 ± 23.96</w:t>
            </w:r>
          </w:p>
        </w:tc>
      </w:tr>
      <w:tr w:rsidR="00ED62F2" w14:paraId="1074A242" w14:textId="77777777">
        <w:trPr>
          <w:cantSplit/>
        </w:trPr>
        <w:tc>
          <w:tcPr>
            <w:tcW w:w="806" w:type="dxa"/>
            <w:tcMar>
              <w:left w:w="45" w:type="dxa"/>
              <w:right w:w="45" w:type="dxa"/>
            </w:tcMar>
          </w:tcPr>
          <w:p w14:paraId="1B7C920A" w14:textId="77777777" w:rsidR="00ED62F2" w:rsidRDefault="00000000">
            <w:pPr>
              <w:spacing w:before="40" w:after="40"/>
            </w:pPr>
            <w:r>
              <w:rPr>
                <w:sz w:val="16"/>
                <w:highlight w:val="yellow"/>
              </w:rPr>
              <w:t>Ethylene</w:t>
            </w:r>
          </w:p>
        </w:tc>
        <w:tc>
          <w:tcPr>
            <w:tcW w:w="965" w:type="dxa"/>
            <w:tcMar>
              <w:left w:w="45" w:type="dxa"/>
              <w:right w:w="45" w:type="dxa"/>
            </w:tcMar>
          </w:tcPr>
          <w:p w14:paraId="14FB4AD3" w14:textId="77777777" w:rsidR="00ED62F2" w:rsidRDefault="00000000">
            <w:pPr>
              <w:spacing w:before="40" w:after="40"/>
            </w:pPr>
            <w:r>
              <w:rPr>
                <w:sz w:val="16"/>
                <w:highlight w:val="yellow"/>
              </w:rPr>
              <w:t>Random</w:t>
            </w:r>
          </w:p>
        </w:tc>
        <w:tc>
          <w:tcPr>
            <w:tcW w:w="1598" w:type="dxa"/>
            <w:tcMar>
              <w:left w:w="45" w:type="dxa"/>
              <w:right w:w="45" w:type="dxa"/>
            </w:tcMar>
          </w:tcPr>
          <w:p w14:paraId="0772352E" w14:textId="77777777" w:rsidR="00ED62F2" w:rsidRDefault="00000000">
            <w:pPr>
              <w:spacing w:before="40" w:after="40"/>
            </w:pPr>
            <w:r>
              <w:rPr>
                <w:sz w:val="16"/>
                <w:highlight w:val="yellow"/>
              </w:rPr>
              <w:t>4.890 ± 1.836</w:t>
            </w:r>
          </w:p>
        </w:tc>
        <w:tc>
          <w:tcPr>
            <w:tcW w:w="1598" w:type="dxa"/>
            <w:tcMar>
              <w:left w:w="45" w:type="dxa"/>
              <w:right w:w="45" w:type="dxa"/>
            </w:tcMar>
          </w:tcPr>
          <w:p w14:paraId="436EE5DA" w14:textId="77777777" w:rsidR="00ED62F2" w:rsidRDefault="00000000">
            <w:pPr>
              <w:spacing w:before="40" w:after="40"/>
            </w:pPr>
            <w:r>
              <w:rPr>
                <w:sz w:val="16"/>
                <w:highlight w:val="yellow"/>
              </w:rPr>
              <w:t>4.323 ± 1.682</w:t>
            </w:r>
          </w:p>
        </w:tc>
      </w:tr>
      <w:tr w:rsidR="00ED62F2" w14:paraId="28C0180A" w14:textId="77777777">
        <w:trPr>
          <w:cantSplit/>
        </w:trPr>
        <w:tc>
          <w:tcPr>
            <w:tcW w:w="806" w:type="dxa"/>
            <w:tcMar>
              <w:left w:w="45" w:type="dxa"/>
              <w:right w:w="45" w:type="dxa"/>
            </w:tcMar>
          </w:tcPr>
          <w:p w14:paraId="65816B15" w14:textId="77777777" w:rsidR="00ED62F2" w:rsidRDefault="00000000">
            <w:pPr>
              <w:spacing w:before="40" w:after="40"/>
            </w:pPr>
            <w:r>
              <w:rPr>
                <w:sz w:val="16"/>
                <w:highlight w:val="yellow"/>
              </w:rPr>
              <w:t>Ethylene</w:t>
            </w:r>
          </w:p>
        </w:tc>
        <w:tc>
          <w:tcPr>
            <w:tcW w:w="965" w:type="dxa"/>
            <w:tcMar>
              <w:left w:w="45" w:type="dxa"/>
              <w:right w:w="45" w:type="dxa"/>
            </w:tcMar>
          </w:tcPr>
          <w:p w14:paraId="30F5EBCE" w14:textId="77777777" w:rsidR="00ED62F2" w:rsidRDefault="00000000">
            <w:pPr>
              <w:spacing w:before="40" w:after="40"/>
            </w:pPr>
            <w:r>
              <w:rPr>
                <w:sz w:val="16"/>
                <w:highlight w:val="yellow"/>
              </w:rPr>
              <w:t>Farthest</w:t>
            </w:r>
          </w:p>
        </w:tc>
        <w:tc>
          <w:tcPr>
            <w:tcW w:w="1598" w:type="dxa"/>
            <w:tcMar>
              <w:left w:w="45" w:type="dxa"/>
              <w:right w:w="45" w:type="dxa"/>
            </w:tcMar>
          </w:tcPr>
          <w:p w14:paraId="65641C3E" w14:textId="77777777" w:rsidR="00ED62F2" w:rsidRDefault="00000000">
            <w:pPr>
              <w:spacing w:before="40" w:after="40"/>
            </w:pPr>
            <w:r>
              <w:rPr>
                <w:sz w:val="16"/>
                <w:highlight w:val="yellow"/>
              </w:rPr>
              <w:t>5.226 ± 1.469</w:t>
            </w:r>
          </w:p>
        </w:tc>
        <w:tc>
          <w:tcPr>
            <w:tcW w:w="1598" w:type="dxa"/>
            <w:tcMar>
              <w:left w:w="45" w:type="dxa"/>
              <w:right w:w="45" w:type="dxa"/>
            </w:tcMar>
          </w:tcPr>
          <w:p w14:paraId="4C9C71A1" w14:textId="77777777" w:rsidR="00ED62F2" w:rsidRDefault="00000000">
            <w:pPr>
              <w:spacing w:before="40" w:after="40"/>
            </w:pPr>
            <w:r>
              <w:rPr>
                <w:sz w:val="16"/>
                <w:highlight w:val="yellow"/>
              </w:rPr>
              <w:t>3.468 ± 1.248</w:t>
            </w:r>
          </w:p>
        </w:tc>
      </w:tr>
    </w:tbl>
    <w:p w14:paraId="45058F72" w14:textId="77777777" w:rsidR="00ED62F2" w:rsidRDefault="00000000">
      <w:pPr>
        <w:pStyle w:val="Heading2"/>
      </w:pPr>
      <w:r>
        <w:rPr>
          <w:highlight w:val="yellow"/>
        </w:rPr>
        <w:t>Baseline Comparison</w:t>
      </w:r>
    </w:p>
    <w:p w14:paraId="34863A7B" w14:textId="77777777" w:rsidR="008D1804" w:rsidRDefault="008D1804" w:rsidP="008D1804">
      <w:pPr>
        <w:pStyle w:val="PARAIndent"/>
        <w:widowControl/>
      </w:pPr>
      <w:r>
        <w:rPr>
          <w:highlight w:val="yellow"/>
        </w:rPr>
        <w:t xml:space="preserve">The sensor-aware model is not uniformly strongest. PLSR CO MAE is 25.57 ± 8.48 ppm versus 47.45 ± 7.38 ppm for fine-tuning; Extra Trees ethylene MAE is 1.398 ± 0.197 ppm versus 1.627 ± 0.275 ppm. These are observed means under the declared fixed split, not a claim of universal statistical </w:t>
      </w:r>
      <w:r>
        <w:rPr>
          <w:highlight w:val="yellow"/>
        </w:rPr>
        <w:t>superiority. PLSR/SVR validation grids and all budget results are documented in the supplement.</w:t>
      </w:r>
    </w:p>
    <w:p w14:paraId="1C7E3D9A" w14:textId="77777777" w:rsidR="008D1804" w:rsidRDefault="008D1804" w:rsidP="008D1804">
      <w:pPr>
        <w:pStyle w:val="PARAIndent"/>
        <w:widowControl/>
      </w:pPr>
      <w:r>
        <w:rPr>
          <w:highlight w:val="yellow"/>
        </w:rPr>
        <w:t>Paired full-budget generic-SSL comparisons favor the sensor-aware model on H2, favor generic SSL on NH3 and ethylene, and are inconclusive for CO. Lower-budget effects are also mixed (Supplementary Table S4). Encoder and capacity differences preclude attributing these contrasts solely to sensor identity.</w:t>
      </w:r>
    </w:p>
    <w:p w14:paraId="015CDD76" w14:textId="77777777" w:rsidR="00ED62F2" w:rsidRDefault="00000000">
      <w:pPr>
        <w:pStyle w:val="FootnoteText"/>
        <w:keepNext/>
        <w:keepLines/>
        <w:spacing w:before="40" w:after="20"/>
      </w:pPr>
      <w:r>
        <w:rPr>
          <w:highlight w:val="yellow"/>
        </w:rPr>
        <w:t>Table IV. Full-Budget Baseline MAE (ppm), Mean ± SD</w:t>
      </w:r>
    </w:p>
    <w:tbl>
      <w:tblPr>
        <w:tblStyle w:val="TableGrid"/>
        <w:tblW w:w="0" w:type="auto"/>
        <w:tblLayout w:type="fixed"/>
        <w:tblLook w:val="04A0" w:firstRow="1" w:lastRow="0" w:firstColumn="1" w:lastColumn="0" w:noHBand="0" w:noVBand="1"/>
      </w:tblPr>
      <w:tblGrid>
        <w:gridCol w:w="1051"/>
        <w:gridCol w:w="979"/>
        <w:gridCol w:w="979"/>
        <w:gridCol w:w="979"/>
        <w:gridCol w:w="979"/>
      </w:tblGrid>
      <w:tr w:rsidR="00ED62F2" w14:paraId="3F313F9F" w14:textId="77777777">
        <w:trPr>
          <w:cantSplit/>
          <w:tblHeader/>
        </w:trPr>
        <w:tc>
          <w:tcPr>
            <w:tcW w:w="1051" w:type="dxa"/>
            <w:tcMar>
              <w:left w:w="45" w:type="dxa"/>
              <w:right w:w="45" w:type="dxa"/>
            </w:tcMar>
          </w:tcPr>
          <w:p w14:paraId="62A8B18F" w14:textId="77777777" w:rsidR="00ED62F2" w:rsidRDefault="00000000">
            <w:pPr>
              <w:keepNext/>
              <w:spacing w:before="40" w:after="40"/>
            </w:pPr>
            <w:r>
              <w:rPr>
                <w:b/>
                <w:sz w:val="16"/>
                <w:highlight w:val="yellow"/>
              </w:rPr>
              <w:t>Model</w:t>
            </w:r>
          </w:p>
        </w:tc>
        <w:tc>
          <w:tcPr>
            <w:tcW w:w="979" w:type="dxa"/>
            <w:tcMar>
              <w:left w:w="45" w:type="dxa"/>
              <w:right w:w="45" w:type="dxa"/>
            </w:tcMar>
          </w:tcPr>
          <w:p w14:paraId="7CB0B5E8" w14:textId="77777777" w:rsidR="00ED62F2" w:rsidRDefault="00000000">
            <w:pPr>
              <w:keepNext/>
              <w:spacing w:before="40" w:after="40"/>
            </w:pPr>
            <w:r>
              <w:rPr>
                <w:b/>
                <w:sz w:val="16"/>
                <w:highlight w:val="yellow"/>
              </w:rPr>
              <w:t>NH3</w:t>
            </w:r>
          </w:p>
        </w:tc>
        <w:tc>
          <w:tcPr>
            <w:tcW w:w="979" w:type="dxa"/>
            <w:tcMar>
              <w:left w:w="45" w:type="dxa"/>
              <w:right w:w="45" w:type="dxa"/>
            </w:tcMar>
          </w:tcPr>
          <w:p w14:paraId="223F6D5C" w14:textId="77777777" w:rsidR="00ED62F2" w:rsidRDefault="00000000">
            <w:pPr>
              <w:keepNext/>
              <w:spacing w:before="40" w:after="40"/>
            </w:pPr>
            <w:r>
              <w:rPr>
                <w:b/>
                <w:sz w:val="16"/>
                <w:highlight w:val="yellow"/>
              </w:rPr>
              <w:t>H2</w:t>
            </w:r>
          </w:p>
        </w:tc>
        <w:tc>
          <w:tcPr>
            <w:tcW w:w="979" w:type="dxa"/>
            <w:tcMar>
              <w:left w:w="45" w:type="dxa"/>
              <w:right w:w="45" w:type="dxa"/>
            </w:tcMar>
          </w:tcPr>
          <w:p w14:paraId="7653216F" w14:textId="77777777" w:rsidR="00ED62F2" w:rsidRDefault="00000000">
            <w:pPr>
              <w:keepNext/>
              <w:spacing w:before="40" w:after="40"/>
            </w:pPr>
            <w:r>
              <w:rPr>
                <w:b/>
                <w:sz w:val="16"/>
                <w:highlight w:val="yellow"/>
              </w:rPr>
              <w:t>CO</w:t>
            </w:r>
          </w:p>
        </w:tc>
        <w:tc>
          <w:tcPr>
            <w:tcW w:w="979" w:type="dxa"/>
            <w:tcMar>
              <w:left w:w="45" w:type="dxa"/>
              <w:right w:w="45" w:type="dxa"/>
            </w:tcMar>
          </w:tcPr>
          <w:p w14:paraId="6E36964F" w14:textId="77777777" w:rsidR="00ED62F2" w:rsidRDefault="00000000">
            <w:pPr>
              <w:keepNext/>
              <w:spacing w:before="40" w:after="40"/>
            </w:pPr>
            <w:r>
              <w:rPr>
                <w:b/>
                <w:sz w:val="16"/>
                <w:highlight w:val="yellow"/>
              </w:rPr>
              <w:t>Ethylene</w:t>
            </w:r>
          </w:p>
        </w:tc>
      </w:tr>
      <w:tr w:rsidR="00ED62F2" w14:paraId="5A0419EB" w14:textId="77777777">
        <w:trPr>
          <w:cantSplit/>
        </w:trPr>
        <w:tc>
          <w:tcPr>
            <w:tcW w:w="1051" w:type="dxa"/>
            <w:tcMar>
              <w:left w:w="45" w:type="dxa"/>
              <w:right w:w="45" w:type="dxa"/>
            </w:tcMar>
          </w:tcPr>
          <w:p w14:paraId="5F629864" w14:textId="77777777" w:rsidR="00ED62F2" w:rsidRDefault="00000000">
            <w:pPr>
              <w:keepNext/>
              <w:spacing w:before="40" w:after="40"/>
            </w:pPr>
            <w:r>
              <w:rPr>
                <w:sz w:val="16"/>
                <w:highlight w:val="yellow"/>
              </w:rPr>
              <w:t>Scratch</w:t>
            </w:r>
          </w:p>
        </w:tc>
        <w:tc>
          <w:tcPr>
            <w:tcW w:w="979" w:type="dxa"/>
            <w:tcMar>
              <w:left w:w="45" w:type="dxa"/>
              <w:right w:w="45" w:type="dxa"/>
            </w:tcMar>
          </w:tcPr>
          <w:p w14:paraId="647D282A" w14:textId="77777777" w:rsidR="00ED62F2" w:rsidRDefault="00000000">
            <w:pPr>
              <w:keepNext/>
              <w:spacing w:before="40" w:after="40"/>
            </w:pPr>
            <w:r>
              <w:rPr>
                <w:sz w:val="16"/>
                <w:highlight w:val="yellow"/>
              </w:rPr>
              <w:t>21.59 ± 3.25</w:t>
            </w:r>
          </w:p>
        </w:tc>
        <w:tc>
          <w:tcPr>
            <w:tcW w:w="979" w:type="dxa"/>
            <w:tcMar>
              <w:left w:w="45" w:type="dxa"/>
              <w:right w:w="45" w:type="dxa"/>
            </w:tcMar>
          </w:tcPr>
          <w:p w14:paraId="307ACC6B" w14:textId="77777777" w:rsidR="00ED62F2" w:rsidRDefault="00000000">
            <w:pPr>
              <w:keepNext/>
              <w:spacing w:before="40" w:after="40"/>
            </w:pPr>
            <w:r>
              <w:rPr>
                <w:sz w:val="16"/>
                <w:highlight w:val="yellow"/>
              </w:rPr>
              <w:t>41.20 ± 4.27</w:t>
            </w:r>
          </w:p>
        </w:tc>
        <w:tc>
          <w:tcPr>
            <w:tcW w:w="979" w:type="dxa"/>
            <w:tcMar>
              <w:left w:w="45" w:type="dxa"/>
              <w:right w:w="45" w:type="dxa"/>
            </w:tcMar>
          </w:tcPr>
          <w:p w14:paraId="7200F3B1" w14:textId="77777777" w:rsidR="00ED62F2" w:rsidRDefault="00000000">
            <w:pPr>
              <w:keepNext/>
              <w:spacing w:before="40" w:after="40"/>
            </w:pPr>
            <w:r>
              <w:rPr>
                <w:sz w:val="16"/>
                <w:highlight w:val="yellow"/>
              </w:rPr>
              <w:t>63.63 ± 10.68</w:t>
            </w:r>
          </w:p>
        </w:tc>
        <w:tc>
          <w:tcPr>
            <w:tcW w:w="979" w:type="dxa"/>
            <w:tcMar>
              <w:left w:w="45" w:type="dxa"/>
              <w:right w:w="45" w:type="dxa"/>
            </w:tcMar>
          </w:tcPr>
          <w:p w14:paraId="2991D0CD" w14:textId="77777777" w:rsidR="00ED62F2" w:rsidRDefault="00000000">
            <w:pPr>
              <w:keepNext/>
              <w:spacing w:before="40" w:after="40"/>
            </w:pPr>
            <w:r>
              <w:rPr>
                <w:sz w:val="16"/>
                <w:highlight w:val="yellow"/>
              </w:rPr>
              <w:t>2.149 ± 0.359</w:t>
            </w:r>
          </w:p>
        </w:tc>
      </w:tr>
      <w:tr w:rsidR="00ED62F2" w14:paraId="0C9750C3" w14:textId="77777777">
        <w:trPr>
          <w:cantSplit/>
        </w:trPr>
        <w:tc>
          <w:tcPr>
            <w:tcW w:w="1051" w:type="dxa"/>
            <w:tcMar>
              <w:left w:w="45" w:type="dxa"/>
              <w:right w:w="45" w:type="dxa"/>
            </w:tcMar>
          </w:tcPr>
          <w:p w14:paraId="6A633737" w14:textId="77777777" w:rsidR="00ED62F2" w:rsidRDefault="00000000">
            <w:pPr>
              <w:keepNext/>
              <w:spacing w:before="40" w:after="40"/>
            </w:pPr>
            <w:r>
              <w:rPr>
                <w:sz w:val="16"/>
                <w:highlight w:val="yellow"/>
              </w:rPr>
              <w:t>Extra Trees</w:t>
            </w:r>
          </w:p>
        </w:tc>
        <w:tc>
          <w:tcPr>
            <w:tcW w:w="979" w:type="dxa"/>
            <w:tcMar>
              <w:left w:w="45" w:type="dxa"/>
              <w:right w:w="45" w:type="dxa"/>
            </w:tcMar>
          </w:tcPr>
          <w:p w14:paraId="7B4A39EE" w14:textId="77777777" w:rsidR="00ED62F2" w:rsidRDefault="00000000">
            <w:pPr>
              <w:keepNext/>
              <w:spacing w:before="40" w:after="40"/>
            </w:pPr>
            <w:r>
              <w:rPr>
                <w:sz w:val="16"/>
                <w:highlight w:val="yellow"/>
              </w:rPr>
              <w:t>21.63 ± 1.73</w:t>
            </w:r>
          </w:p>
        </w:tc>
        <w:tc>
          <w:tcPr>
            <w:tcW w:w="979" w:type="dxa"/>
            <w:tcMar>
              <w:left w:w="45" w:type="dxa"/>
              <w:right w:w="45" w:type="dxa"/>
            </w:tcMar>
          </w:tcPr>
          <w:p w14:paraId="699D5073" w14:textId="77777777" w:rsidR="00ED62F2" w:rsidRDefault="00000000">
            <w:pPr>
              <w:keepNext/>
              <w:spacing w:before="40" w:after="40"/>
            </w:pPr>
            <w:r>
              <w:rPr>
                <w:sz w:val="16"/>
                <w:highlight w:val="yellow"/>
              </w:rPr>
              <w:t>37.33 ± 2.04</w:t>
            </w:r>
          </w:p>
        </w:tc>
        <w:tc>
          <w:tcPr>
            <w:tcW w:w="979" w:type="dxa"/>
            <w:tcMar>
              <w:left w:w="45" w:type="dxa"/>
              <w:right w:w="45" w:type="dxa"/>
            </w:tcMar>
          </w:tcPr>
          <w:p w14:paraId="532448AF" w14:textId="77777777" w:rsidR="00ED62F2" w:rsidRDefault="00000000">
            <w:pPr>
              <w:keepNext/>
              <w:spacing w:before="40" w:after="40"/>
            </w:pPr>
            <w:r>
              <w:rPr>
                <w:sz w:val="16"/>
                <w:highlight w:val="yellow"/>
              </w:rPr>
              <w:t>90.46 ± 7.17</w:t>
            </w:r>
          </w:p>
        </w:tc>
        <w:tc>
          <w:tcPr>
            <w:tcW w:w="979" w:type="dxa"/>
            <w:tcMar>
              <w:left w:w="45" w:type="dxa"/>
              <w:right w:w="45" w:type="dxa"/>
            </w:tcMar>
          </w:tcPr>
          <w:p w14:paraId="3205338C" w14:textId="77777777" w:rsidR="00ED62F2" w:rsidRDefault="00000000">
            <w:pPr>
              <w:keepNext/>
              <w:spacing w:before="40" w:after="40"/>
            </w:pPr>
            <w:r>
              <w:rPr>
                <w:sz w:val="16"/>
                <w:highlight w:val="yellow"/>
              </w:rPr>
              <w:t>1.398 ± 0.197</w:t>
            </w:r>
          </w:p>
        </w:tc>
      </w:tr>
      <w:tr w:rsidR="00ED62F2" w14:paraId="53D589D4" w14:textId="77777777">
        <w:trPr>
          <w:cantSplit/>
        </w:trPr>
        <w:tc>
          <w:tcPr>
            <w:tcW w:w="1051" w:type="dxa"/>
            <w:tcMar>
              <w:left w:w="45" w:type="dxa"/>
              <w:right w:w="45" w:type="dxa"/>
            </w:tcMar>
          </w:tcPr>
          <w:p w14:paraId="24020695" w14:textId="77777777" w:rsidR="00ED62F2" w:rsidRDefault="00000000">
            <w:pPr>
              <w:keepNext/>
              <w:spacing w:before="40" w:after="40"/>
            </w:pPr>
            <w:r>
              <w:rPr>
                <w:sz w:val="16"/>
                <w:highlight w:val="yellow"/>
              </w:rPr>
              <w:t>XGBoost</w:t>
            </w:r>
          </w:p>
        </w:tc>
        <w:tc>
          <w:tcPr>
            <w:tcW w:w="979" w:type="dxa"/>
            <w:tcMar>
              <w:left w:w="45" w:type="dxa"/>
              <w:right w:w="45" w:type="dxa"/>
            </w:tcMar>
          </w:tcPr>
          <w:p w14:paraId="7CC34F60" w14:textId="77777777" w:rsidR="00ED62F2" w:rsidRDefault="00000000">
            <w:pPr>
              <w:keepNext/>
              <w:spacing w:before="40" w:after="40"/>
            </w:pPr>
            <w:r>
              <w:rPr>
                <w:sz w:val="16"/>
                <w:highlight w:val="yellow"/>
              </w:rPr>
              <w:t>26.96 ± 4.61</w:t>
            </w:r>
          </w:p>
        </w:tc>
        <w:tc>
          <w:tcPr>
            <w:tcW w:w="979" w:type="dxa"/>
            <w:tcMar>
              <w:left w:w="45" w:type="dxa"/>
              <w:right w:w="45" w:type="dxa"/>
            </w:tcMar>
          </w:tcPr>
          <w:p w14:paraId="6BC9207D" w14:textId="77777777" w:rsidR="00ED62F2" w:rsidRDefault="00000000">
            <w:pPr>
              <w:keepNext/>
              <w:spacing w:before="40" w:after="40"/>
            </w:pPr>
            <w:r>
              <w:rPr>
                <w:sz w:val="16"/>
                <w:highlight w:val="yellow"/>
              </w:rPr>
              <w:t>48.65 ± 2.38</w:t>
            </w:r>
          </w:p>
        </w:tc>
        <w:tc>
          <w:tcPr>
            <w:tcW w:w="979" w:type="dxa"/>
            <w:tcMar>
              <w:left w:w="45" w:type="dxa"/>
              <w:right w:w="45" w:type="dxa"/>
            </w:tcMar>
          </w:tcPr>
          <w:p w14:paraId="1DF05D1D" w14:textId="77777777" w:rsidR="00ED62F2" w:rsidRDefault="00000000">
            <w:pPr>
              <w:keepNext/>
              <w:spacing w:before="40" w:after="40"/>
            </w:pPr>
            <w:r>
              <w:rPr>
                <w:sz w:val="16"/>
                <w:highlight w:val="yellow"/>
              </w:rPr>
              <w:t>55.90 ± 11.13</w:t>
            </w:r>
          </w:p>
        </w:tc>
        <w:tc>
          <w:tcPr>
            <w:tcW w:w="979" w:type="dxa"/>
            <w:tcMar>
              <w:left w:w="45" w:type="dxa"/>
              <w:right w:w="45" w:type="dxa"/>
            </w:tcMar>
          </w:tcPr>
          <w:p w14:paraId="2930E532" w14:textId="77777777" w:rsidR="00ED62F2" w:rsidRDefault="00000000">
            <w:pPr>
              <w:keepNext/>
              <w:spacing w:before="40" w:after="40"/>
            </w:pPr>
            <w:r>
              <w:rPr>
                <w:sz w:val="16"/>
                <w:highlight w:val="yellow"/>
              </w:rPr>
              <w:t>2.491 ± 0.352</w:t>
            </w:r>
          </w:p>
        </w:tc>
      </w:tr>
      <w:tr w:rsidR="00ED62F2" w14:paraId="1E677B1F" w14:textId="77777777">
        <w:trPr>
          <w:cantSplit/>
        </w:trPr>
        <w:tc>
          <w:tcPr>
            <w:tcW w:w="1051" w:type="dxa"/>
            <w:tcMar>
              <w:left w:w="45" w:type="dxa"/>
              <w:right w:w="45" w:type="dxa"/>
            </w:tcMar>
          </w:tcPr>
          <w:p w14:paraId="42155B9D" w14:textId="77777777" w:rsidR="00ED62F2" w:rsidRDefault="00000000">
            <w:pPr>
              <w:keepNext/>
              <w:spacing w:before="40" w:after="40"/>
            </w:pPr>
            <w:r>
              <w:rPr>
                <w:sz w:val="16"/>
                <w:highlight w:val="yellow"/>
              </w:rPr>
              <w:t>PLSR</w:t>
            </w:r>
          </w:p>
        </w:tc>
        <w:tc>
          <w:tcPr>
            <w:tcW w:w="979" w:type="dxa"/>
            <w:tcMar>
              <w:left w:w="45" w:type="dxa"/>
              <w:right w:w="45" w:type="dxa"/>
            </w:tcMar>
          </w:tcPr>
          <w:p w14:paraId="48686875" w14:textId="77777777" w:rsidR="00ED62F2" w:rsidRDefault="00000000">
            <w:pPr>
              <w:keepNext/>
              <w:spacing w:before="40" w:after="40"/>
            </w:pPr>
            <w:r>
              <w:rPr>
                <w:sz w:val="16"/>
                <w:highlight w:val="yellow"/>
              </w:rPr>
              <w:t>28.44 ± 4.76</w:t>
            </w:r>
          </w:p>
        </w:tc>
        <w:tc>
          <w:tcPr>
            <w:tcW w:w="979" w:type="dxa"/>
            <w:tcMar>
              <w:left w:w="45" w:type="dxa"/>
              <w:right w:w="45" w:type="dxa"/>
            </w:tcMar>
          </w:tcPr>
          <w:p w14:paraId="687C22D9" w14:textId="77777777" w:rsidR="00ED62F2" w:rsidRDefault="00000000">
            <w:pPr>
              <w:keepNext/>
              <w:spacing w:before="40" w:after="40"/>
            </w:pPr>
            <w:r>
              <w:rPr>
                <w:sz w:val="16"/>
                <w:highlight w:val="yellow"/>
              </w:rPr>
              <w:t>75.50 ± 18.25</w:t>
            </w:r>
          </w:p>
        </w:tc>
        <w:tc>
          <w:tcPr>
            <w:tcW w:w="979" w:type="dxa"/>
            <w:tcMar>
              <w:left w:w="45" w:type="dxa"/>
              <w:right w:w="45" w:type="dxa"/>
            </w:tcMar>
          </w:tcPr>
          <w:p w14:paraId="7D51D092" w14:textId="77777777" w:rsidR="00ED62F2" w:rsidRDefault="00000000">
            <w:pPr>
              <w:keepNext/>
              <w:spacing w:before="40" w:after="40"/>
            </w:pPr>
            <w:r>
              <w:rPr>
                <w:sz w:val="16"/>
                <w:highlight w:val="yellow"/>
              </w:rPr>
              <w:t>25.57 ± 8.48</w:t>
            </w:r>
          </w:p>
        </w:tc>
        <w:tc>
          <w:tcPr>
            <w:tcW w:w="979" w:type="dxa"/>
            <w:tcMar>
              <w:left w:w="45" w:type="dxa"/>
              <w:right w:w="45" w:type="dxa"/>
            </w:tcMar>
          </w:tcPr>
          <w:p w14:paraId="46BB66E7" w14:textId="77777777" w:rsidR="00ED62F2" w:rsidRDefault="00000000">
            <w:pPr>
              <w:keepNext/>
              <w:spacing w:before="40" w:after="40"/>
            </w:pPr>
            <w:r>
              <w:rPr>
                <w:sz w:val="16"/>
                <w:highlight w:val="yellow"/>
              </w:rPr>
              <w:t>1.994 ± 0.377</w:t>
            </w:r>
          </w:p>
        </w:tc>
      </w:tr>
      <w:tr w:rsidR="00ED62F2" w14:paraId="4F551EB1" w14:textId="77777777">
        <w:trPr>
          <w:cantSplit/>
        </w:trPr>
        <w:tc>
          <w:tcPr>
            <w:tcW w:w="1051" w:type="dxa"/>
            <w:tcMar>
              <w:left w:w="45" w:type="dxa"/>
              <w:right w:w="45" w:type="dxa"/>
            </w:tcMar>
          </w:tcPr>
          <w:p w14:paraId="02EB0784" w14:textId="77777777" w:rsidR="00ED62F2" w:rsidRDefault="00000000">
            <w:pPr>
              <w:keepNext/>
              <w:spacing w:before="40" w:after="40"/>
            </w:pPr>
            <w:r>
              <w:rPr>
                <w:sz w:val="16"/>
                <w:highlight w:val="yellow"/>
              </w:rPr>
              <w:t>SVR</w:t>
            </w:r>
          </w:p>
        </w:tc>
        <w:tc>
          <w:tcPr>
            <w:tcW w:w="979" w:type="dxa"/>
            <w:tcMar>
              <w:left w:w="45" w:type="dxa"/>
              <w:right w:w="45" w:type="dxa"/>
            </w:tcMar>
          </w:tcPr>
          <w:p w14:paraId="0D8C0FB9" w14:textId="77777777" w:rsidR="00ED62F2" w:rsidRDefault="00000000">
            <w:pPr>
              <w:keepNext/>
              <w:spacing w:before="40" w:after="40"/>
            </w:pPr>
            <w:r>
              <w:rPr>
                <w:sz w:val="16"/>
                <w:highlight w:val="yellow"/>
              </w:rPr>
              <w:t>20.74 ± 1.62</w:t>
            </w:r>
          </w:p>
        </w:tc>
        <w:tc>
          <w:tcPr>
            <w:tcW w:w="979" w:type="dxa"/>
            <w:tcMar>
              <w:left w:w="45" w:type="dxa"/>
              <w:right w:w="45" w:type="dxa"/>
            </w:tcMar>
          </w:tcPr>
          <w:p w14:paraId="5143EB99" w14:textId="77777777" w:rsidR="00ED62F2" w:rsidRDefault="00000000">
            <w:pPr>
              <w:keepNext/>
              <w:spacing w:before="40" w:after="40"/>
            </w:pPr>
            <w:r>
              <w:rPr>
                <w:sz w:val="16"/>
                <w:highlight w:val="yellow"/>
              </w:rPr>
              <w:t>31.37 ± 4.53</w:t>
            </w:r>
          </w:p>
        </w:tc>
        <w:tc>
          <w:tcPr>
            <w:tcW w:w="979" w:type="dxa"/>
            <w:tcMar>
              <w:left w:w="45" w:type="dxa"/>
              <w:right w:w="45" w:type="dxa"/>
            </w:tcMar>
          </w:tcPr>
          <w:p w14:paraId="35B230B0" w14:textId="77777777" w:rsidR="00ED62F2" w:rsidRDefault="00000000">
            <w:pPr>
              <w:keepNext/>
              <w:spacing w:before="40" w:after="40"/>
            </w:pPr>
            <w:r>
              <w:rPr>
                <w:sz w:val="16"/>
                <w:highlight w:val="yellow"/>
              </w:rPr>
              <w:t>53.01 ± 7.26</w:t>
            </w:r>
          </w:p>
        </w:tc>
        <w:tc>
          <w:tcPr>
            <w:tcW w:w="979" w:type="dxa"/>
            <w:tcMar>
              <w:left w:w="45" w:type="dxa"/>
              <w:right w:w="45" w:type="dxa"/>
            </w:tcMar>
          </w:tcPr>
          <w:p w14:paraId="10029D31" w14:textId="77777777" w:rsidR="00ED62F2" w:rsidRDefault="00000000">
            <w:pPr>
              <w:keepNext/>
              <w:spacing w:before="40" w:after="40"/>
            </w:pPr>
            <w:r>
              <w:rPr>
                <w:sz w:val="16"/>
                <w:highlight w:val="yellow"/>
              </w:rPr>
              <w:t>2.013 ± 0.226</w:t>
            </w:r>
          </w:p>
        </w:tc>
      </w:tr>
      <w:tr w:rsidR="00ED62F2" w14:paraId="7CC308A5" w14:textId="77777777">
        <w:trPr>
          <w:cantSplit/>
        </w:trPr>
        <w:tc>
          <w:tcPr>
            <w:tcW w:w="1051" w:type="dxa"/>
            <w:tcMar>
              <w:left w:w="45" w:type="dxa"/>
              <w:right w:w="45" w:type="dxa"/>
            </w:tcMar>
          </w:tcPr>
          <w:p w14:paraId="0F87477E" w14:textId="77777777" w:rsidR="00ED62F2" w:rsidRDefault="00000000">
            <w:pPr>
              <w:keepNext/>
              <w:spacing w:before="40" w:after="40"/>
            </w:pPr>
            <w:r>
              <w:rPr>
                <w:sz w:val="16"/>
                <w:highlight w:val="yellow"/>
              </w:rPr>
              <w:t>Generic SSL</w:t>
            </w:r>
          </w:p>
        </w:tc>
        <w:tc>
          <w:tcPr>
            <w:tcW w:w="979" w:type="dxa"/>
            <w:tcMar>
              <w:left w:w="45" w:type="dxa"/>
              <w:right w:w="45" w:type="dxa"/>
            </w:tcMar>
          </w:tcPr>
          <w:p w14:paraId="53CE626C" w14:textId="77777777" w:rsidR="00ED62F2" w:rsidRDefault="00000000">
            <w:pPr>
              <w:keepNext/>
              <w:spacing w:before="40" w:after="40"/>
            </w:pPr>
            <w:r>
              <w:rPr>
                <w:sz w:val="16"/>
                <w:highlight w:val="yellow"/>
              </w:rPr>
              <w:t>16.13 ± 1.23</w:t>
            </w:r>
          </w:p>
        </w:tc>
        <w:tc>
          <w:tcPr>
            <w:tcW w:w="979" w:type="dxa"/>
            <w:tcMar>
              <w:left w:w="45" w:type="dxa"/>
              <w:right w:w="45" w:type="dxa"/>
            </w:tcMar>
          </w:tcPr>
          <w:p w14:paraId="2FA2A52C" w14:textId="77777777" w:rsidR="00ED62F2" w:rsidRDefault="00000000">
            <w:pPr>
              <w:keepNext/>
              <w:spacing w:before="40" w:after="40"/>
            </w:pPr>
            <w:r>
              <w:rPr>
                <w:sz w:val="16"/>
                <w:highlight w:val="yellow"/>
              </w:rPr>
              <w:t>35.18 ± 2.74</w:t>
            </w:r>
          </w:p>
        </w:tc>
        <w:tc>
          <w:tcPr>
            <w:tcW w:w="979" w:type="dxa"/>
            <w:tcMar>
              <w:left w:w="45" w:type="dxa"/>
              <w:right w:w="45" w:type="dxa"/>
            </w:tcMar>
          </w:tcPr>
          <w:p w14:paraId="0DA75DF5" w14:textId="77777777" w:rsidR="00ED62F2" w:rsidRDefault="00000000">
            <w:pPr>
              <w:keepNext/>
              <w:spacing w:before="40" w:after="40"/>
            </w:pPr>
            <w:r>
              <w:rPr>
                <w:sz w:val="16"/>
                <w:highlight w:val="yellow"/>
              </w:rPr>
              <w:t>52.52 ± 12.59</w:t>
            </w:r>
          </w:p>
        </w:tc>
        <w:tc>
          <w:tcPr>
            <w:tcW w:w="979" w:type="dxa"/>
            <w:tcMar>
              <w:left w:w="45" w:type="dxa"/>
              <w:right w:w="45" w:type="dxa"/>
            </w:tcMar>
          </w:tcPr>
          <w:p w14:paraId="68CC32BA" w14:textId="77777777" w:rsidR="00ED62F2" w:rsidRDefault="00000000">
            <w:pPr>
              <w:keepNext/>
              <w:spacing w:before="40" w:after="40"/>
            </w:pPr>
            <w:r>
              <w:rPr>
                <w:sz w:val="16"/>
                <w:highlight w:val="yellow"/>
              </w:rPr>
              <w:t>1.437 ± 0.275</w:t>
            </w:r>
          </w:p>
        </w:tc>
      </w:tr>
      <w:tr w:rsidR="00ED62F2" w14:paraId="5BA4456A" w14:textId="77777777">
        <w:trPr>
          <w:cantSplit/>
        </w:trPr>
        <w:tc>
          <w:tcPr>
            <w:tcW w:w="1051" w:type="dxa"/>
            <w:tcMar>
              <w:left w:w="45" w:type="dxa"/>
              <w:right w:w="45" w:type="dxa"/>
            </w:tcMar>
          </w:tcPr>
          <w:p w14:paraId="612FA48A" w14:textId="77777777" w:rsidR="00ED62F2" w:rsidRDefault="00000000">
            <w:pPr>
              <w:spacing w:before="40" w:after="40"/>
            </w:pPr>
            <w:r>
              <w:rPr>
                <w:sz w:val="16"/>
                <w:highlight w:val="yellow"/>
              </w:rPr>
              <w:t>Fine-tuned</w:t>
            </w:r>
          </w:p>
        </w:tc>
        <w:tc>
          <w:tcPr>
            <w:tcW w:w="979" w:type="dxa"/>
            <w:tcMar>
              <w:left w:w="45" w:type="dxa"/>
              <w:right w:w="45" w:type="dxa"/>
            </w:tcMar>
          </w:tcPr>
          <w:p w14:paraId="7BC8330C" w14:textId="77777777" w:rsidR="00ED62F2" w:rsidRDefault="00000000">
            <w:pPr>
              <w:spacing w:before="40" w:after="40"/>
            </w:pPr>
            <w:r>
              <w:rPr>
                <w:sz w:val="16"/>
                <w:highlight w:val="yellow"/>
              </w:rPr>
              <w:t>17.36 ± 1.54</w:t>
            </w:r>
          </w:p>
        </w:tc>
        <w:tc>
          <w:tcPr>
            <w:tcW w:w="979" w:type="dxa"/>
            <w:tcMar>
              <w:left w:w="45" w:type="dxa"/>
              <w:right w:w="45" w:type="dxa"/>
            </w:tcMar>
          </w:tcPr>
          <w:p w14:paraId="4A5B494C" w14:textId="77777777" w:rsidR="00ED62F2" w:rsidRDefault="00000000">
            <w:pPr>
              <w:spacing w:before="40" w:after="40"/>
            </w:pPr>
            <w:r>
              <w:rPr>
                <w:sz w:val="16"/>
                <w:highlight w:val="yellow"/>
              </w:rPr>
              <w:t>31.60 ± 2.29</w:t>
            </w:r>
          </w:p>
        </w:tc>
        <w:tc>
          <w:tcPr>
            <w:tcW w:w="979" w:type="dxa"/>
            <w:tcMar>
              <w:left w:w="45" w:type="dxa"/>
              <w:right w:w="45" w:type="dxa"/>
            </w:tcMar>
          </w:tcPr>
          <w:p w14:paraId="2B17BEDA" w14:textId="77777777" w:rsidR="00ED62F2" w:rsidRDefault="00000000">
            <w:pPr>
              <w:spacing w:before="40" w:after="40"/>
            </w:pPr>
            <w:r>
              <w:rPr>
                <w:sz w:val="16"/>
                <w:highlight w:val="yellow"/>
              </w:rPr>
              <w:t>47.45 ± 7.38</w:t>
            </w:r>
          </w:p>
        </w:tc>
        <w:tc>
          <w:tcPr>
            <w:tcW w:w="979" w:type="dxa"/>
            <w:tcMar>
              <w:left w:w="45" w:type="dxa"/>
              <w:right w:w="45" w:type="dxa"/>
            </w:tcMar>
          </w:tcPr>
          <w:p w14:paraId="49018DA8" w14:textId="77777777" w:rsidR="00ED62F2" w:rsidRDefault="00000000">
            <w:pPr>
              <w:spacing w:before="40" w:after="40"/>
            </w:pPr>
            <w:r>
              <w:rPr>
                <w:sz w:val="16"/>
                <w:highlight w:val="yellow"/>
              </w:rPr>
              <w:t>1.627 ± 0.275</w:t>
            </w:r>
          </w:p>
        </w:tc>
      </w:tr>
    </w:tbl>
    <w:p w14:paraId="7F24E1F5" w14:textId="77777777" w:rsidR="00ED62F2" w:rsidRDefault="00000000">
      <w:pPr>
        <w:pStyle w:val="Heading2"/>
      </w:pPr>
      <w:r>
        <w:rPr>
          <w:highlight w:val="yellow"/>
        </w:rPr>
        <w:t>Ablation and Window Sensitivity</w:t>
      </w:r>
    </w:p>
    <w:p w14:paraId="44FD6E36" w14:textId="77777777" w:rsidR="00ED62F2" w:rsidRDefault="00000000">
      <w:pPr>
        <w:pStyle w:val="FootnoteText"/>
        <w:keepNext/>
        <w:keepLines/>
        <w:spacing w:before="40" w:after="20"/>
      </w:pPr>
      <w:r>
        <w:rPr>
          <w:highlight w:val="yellow"/>
        </w:rPr>
        <w:t>Table V. Full-Budget Ablation Minus Full-Model MAE (ppm), Mean ± SD</w:t>
      </w:r>
    </w:p>
    <w:tbl>
      <w:tblPr>
        <w:tblStyle w:val="TableGrid"/>
        <w:tblW w:w="0" w:type="auto"/>
        <w:tblLayout w:type="fixed"/>
        <w:tblLook w:val="04A0" w:firstRow="1" w:lastRow="0" w:firstColumn="1" w:lastColumn="0" w:noHBand="0" w:noVBand="1"/>
      </w:tblPr>
      <w:tblGrid>
        <w:gridCol w:w="1195"/>
        <w:gridCol w:w="936"/>
        <w:gridCol w:w="936"/>
        <w:gridCol w:w="936"/>
        <w:gridCol w:w="965"/>
      </w:tblGrid>
      <w:tr w:rsidR="00ED62F2" w14:paraId="4471A80C" w14:textId="77777777">
        <w:trPr>
          <w:cantSplit/>
          <w:tblHeader/>
        </w:trPr>
        <w:tc>
          <w:tcPr>
            <w:tcW w:w="1195" w:type="dxa"/>
            <w:tcMar>
              <w:left w:w="45" w:type="dxa"/>
              <w:right w:w="45" w:type="dxa"/>
            </w:tcMar>
          </w:tcPr>
          <w:p w14:paraId="4979F159" w14:textId="77777777" w:rsidR="00ED62F2" w:rsidRDefault="00000000">
            <w:pPr>
              <w:keepNext/>
              <w:spacing w:before="40" w:after="40"/>
            </w:pPr>
            <w:r>
              <w:rPr>
                <w:b/>
                <w:sz w:val="16"/>
                <w:highlight w:val="yellow"/>
              </w:rPr>
              <w:t>Removed</w:t>
            </w:r>
          </w:p>
        </w:tc>
        <w:tc>
          <w:tcPr>
            <w:tcW w:w="936" w:type="dxa"/>
            <w:tcMar>
              <w:left w:w="45" w:type="dxa"/>
              <w:right w:w="45" w:type="dxa"/>
            </w:tcMar>
          </w:tcPr>
          <w:p w14:paraId="662CB41A" w14:textId="77777777" w:rsidR="00ED62F2" w:rsidRDefault="00000000">
            <w:pPr>
              <w:keepNext/>
              <w:spacing w:before="40" w:after="40"/>
            </w:pPr>
            <w:r>
              <w:rPr>
                <w:b/>
                <w:sz w:val="16"/>
                <w:highlight w:val="yellow"/>
              </w:rPr>
              <w:t>NH3</w:t>
            </w:r>
          </w:p>
        </w:tc>
        <w:tc>
          <w:tcPr>
            <w:tcW w:w="936" w:type="dxa"/>
            <w:tcMar>
              <w:left w:w="45" w:type="dxa"/>
              <w:right w:w="45" w:type="dxa"/>
            </w:tcMar>
          </w:tcPr>
          <w:p w14:paraId="5C06424E" w14:textId="77777777" w:rsidR="00ED62F2" w:rsidRDefault="00000000">
            <w:pPr>
              <w:keepNext/>
              <w:spacing w:before="40" w:after="40"/>
            </w:pPr>
            <w:r>
              <w:rPr>
                <w:b/>
                <w:sz w:val="16"/>
                <w:highlight w:val="yellow"/>
              </w:rPr>
              <w:t>H2</w:t>
            </w:r>
          </w:p>
        </w:tc>
        <w:tc>
          <w:tcPr>
            <w:tcW w:w="936" w:type="dxa"/>
            <w:tcMar>
              <w:left w:w="45" w:type="dxa"/>
              <w:right w:w="45" w:type="dxa"/>
            </w:tcMar>
          </w:tcPr>
          <w:p w14:paraId="772A83A6" w14:textId="77777777" w:rsidR="00ED62F2" w:rsidRDefault="00000000">
            <w:pPr>
              <w:keepNext/>
              <w:spacing w:before="40" w:after="40"/>
            </w:pPr>
            <w:r>
              <w:rPr>
                <w:b/>
                <w:sz w:val="16"/>
                <w:highlight w:val="yellow"/>
              </w:rPr>
              <w:t>CO</w:t>
            </w:r>
          </w:p>
        </w:tc>
        <w:tc>
          <w:tcPr>
            <w:tcW w:w="965" w:type="dxa"/>
            <w:tcMar>
              <w:left w:w="45" w:type="dxa"/>
              <w:right w:w="45" w:type="dxa"/>
            </w:tcMar>
          </w:tcPr>
          <w:p w14:paraId="350964ED" w14:textId="77777777" w:rsidR="00ED62F2" w:rsidRDefault="00000000">
            <w:pPr>
              <w:keepNext/>
              <w:spacing w:before="40" w:after="40"/>
            </w:pPr>
            <w:r>
              <w:rPr>
                <w:b/>
                <w:sz w:val="16"/>
                <w:highlight w:val="yellow"/>
              </w:rPr>
              <w:t>Ethylene</w:t>
            </w:r>
          </w:p>
        </w:tc>
      </w:tr>
      <w:tr w:rsidR="00ED62F2" w14:paraId="767D544B" w14:textId="77777777">
        <w:trPr>
          <w:cantSplit/>
        </w:trPr>
        <w:tc>
          <w:tcPr>
            <w:tcW w:w="1195" w:type="dxa"/>
            <w:tcMar>
              <w:left w:w="45" w:type="dxa"/>
              <w:right w:w="45" w:type="dxa"/>
            </w:tcMar>
          </w:tcPr>
          <w:p w14:paraId="5748A6EE" w14:textId="77777777" w:rsidR="00ED62F2" w:rsidRDefault="00000000">
            <w:pPr>
              <w:keepNext/>
              <w:spacing w:before="40" w:after="40"/>
            </w:pPr>
            <w:r>
              <w:rPr>
                <w:sz w:val="16"/>
                <w:highlight w:val="yellow"/>
              </w:rPr>
              <w:t>No sensor ID</w:t>
            </w:r>
          </w:p>
        </w:tc>
        <w:tc>
          <w:tcPr>
            <w:tcW w:w="936" w:type="dxa"/>
            <w:tcMar>
              <w:left w:w="45" w:type="dxa"/>
              <w:right w:w="45" w:type="dxa"/>
            </w:tcMar>
          </w:tcPr>
          <w:p w14:paraId="1938D8BF" w14:textId="77777777" w:rsidR="00ED62F2" w:rsidRDefault="00000000">
            <w:pPr>
              <w:keepNext/>
              <w:spacing w:before="40" w:after="40"/>
            </w:pPr>
            <w:r>
              <w:rPr>
                <w:sz w:val="16"/>
                <w:highlight w:val="yellow"/>
              </w:rPr>
              <w:t>-0.06 ± 1.66</w:t>
            </w:r>
          </w:p>
        </w:tc>
        <w:tc>
          <w:tcPr>
            <w:tcW w:w="936" w:type="dxa"/>
            <w:tcMar>
              <w:left w:w="45" w:type="dxa"/>
              <w:right w:w="45" w:type="dxa"/>
            </w:tcMar>
          </w:tcPr>
          <w:p w14:paraId="34DFDA86" w14:textId="77777777" w:rsidR="00ED62F2" w:rsidRDefault="00000000">
            <w:pPr>
              <w:keepNext/>
              <w:spacing w:before="40" w:after="40"/>
            </w:pPr>
            <w:r>
              <w:rPr>
                <w:sz w:val="16"/>
                <w:highlight w:val="yellow"/>
              </w:rPr>
              <w:t>4.73 ± 3.73</w:t>
            </w:r>
          </w:p>
        </w:tc>
        <w:tc>
          <w:tcPr>
            <w:tcW w:w="936" w:type="dxa"/>
            <w:tcMar>
              <w:left w:w="45" w:type="dxa"/>
              <w:right w:w="45" w:type="dxa"/>
            </w:tcMar>
          </w:tcPr>
          <w:p w14:paraId="0ACF16EE" w14:textId="77777777" w:rsidR="00ED62F2" w:rsidRDefault="00000000">
            <w:pPr>
              <w:keepNext/>
              <w:spacing w:before="40" w:after="40"/>
            </w:pPr>
            <w:r>
              <w:rPr>
                <w:sz w:val="16"/>
                <w:highlight w:val="yellow"/>
              </w:rPr>
              <w:t>5.17 ± 10.05</w:t>
            </w:r>
          </w:p>
        </w:tc>
        <w:tc>
          <w:tcPr>
            <w:tcW w:w="965" w:type="dxa"/>
            <w:tcMar>
              <w:left w:w="45" w:type="dxa"/>
              <w:right w:w="45" w:type="dxa"/>
            </w:tcMar>
          </w:tcPr>
          <w:p w14:paraId="45AF708B" w14:textId="77777777" w:rsidR="00ED62F2" w:rsidRDefault="00000000">
            <w:pPr>
              <w:keepNext/>
              <w:spacing w:before="40" w:after="40"/>
            </w:pPr>
            <w:r>
              <w:rPr>
                <w:sz w:val="16"/>
                <w:highlight w:val="yellow"/>
              </w:rPr>
              <w:t>0.097 ± 0.462</w:t>
            </w:r>
          </w:p>
        </w:tc>
      </w:tr>
      <w:tr w:rsidR="00ED62F2" w14:paraId="388889F3" w14:textId="77777777">
        <w:trPr>
          <w:cantSplit/>
        </w:trPr>
        <w:tc>
          <w:tcPr>
            <w:tcW w:w="1195" w:type="dxa"/>
            <w:tcMar>
              <w:left w:w="45" w:type="dxa"/>
              <w:right w:w="45" w:type="dxa"/>
            </w:tcMar>
          </w:tcPr>
          <w:p w14:paraId="4117AC3E" w14:textId="77777777" w:rsidR="00ED62F2" w:rsidRDefault="00000000">
            <w:pPr>
              <w:keepNext/>
              <w:spacing w:before="40" w:after="40"/>
            </w:pPr>
            <w:r>
              <w:rPr>
                <w:sz w:val="16"/>
                <w:highlight w:val="yellow"/>
              </w:rPr>
              <w:t>No attention</w:t>
            </w:r>
          </w:p>
        </w:tc>
        <w:tc>
          <w:tcPr>
            <w:tcW w:w="936" w:type="dxa"/>
            <w:tcMar>
              <w:left w:w="45" w:type="dxa"/>
              <w:right w:w="45" w:type="dxa"/>
            </w:tcMar>
          </w:tcPr>
          <w:p w14:paraId="4437AF0C" w14:textId="77777777" w:rsidR="00ED62F2" w:rsidRDefault="00000000">
            <w:pPr>
              <w:keepNext/>
              <w:spacing w:before="40" w:after="40"/>
            </w:pPr>
            <w:r>
              <w:rPr>
                <w:sz w:val="16"/>
                <w:highlight w:val="yellow"/>
              </w:rPr>
              <w:t>-3.01 ± 1.49</w:t>
            </w:r>
          </w:p>
        </w:tc>
        <w:tc>
          <w:tcPr>
            <w:tcW w:w="936" w:type="dxa"/>
            <w:tcMar>
              <w:left w:w="45" w:type="dxa"/>
              <w:right w:w="45" w:type="dxa"/>
            </w:tcMar>
          </w:tcPr>
          <w:p w14:paraId="2743481C" w14:textId="77777777" w:rsidR="00ED62F2" w:rsidRDefault="00000000">
            <w:pPr>
              <w:keepNext/>
              <w:spacing w:before="40" w:after="40"/>
            </w:pPr>
            <w:r>
              <w:rPr>
                <w:sz w:val="16"/>
                <w:highlight w:val="yellow"/>
              </w:rPr>
              <w:t>1.99 ± 3.50</w:t>
            </w:r>
          </w:p>
        </w:tc>
        <w:tc>
          <w:tcPr>
            <w:tcW w:w="936" w:type="dxa"/>
            <w:tcMar>
              <w:left w:w="45" w:type="dxa"/>
              <w:right w:w="45" w:type="dxa"/>
            </w:tcMar>
          </w:tcPr>
          <w:p w14:paraId="5B323176" w14:textId="77777777" w:rsidR="00ED62F2" w:rsidRDefault="00000000">
            <w:pPr>
              <w:keepNext/>
              <w:spacing w:before="40" w:after="40"/>
            </w:pPr>
            <w:r>
              <w:rPr>
                <w:sz w:val="16"/>
                <w:highlight w:val="yellow"/>
              </w:rPr>
              <w:t>10.27 ± 12.18</w:t>
            </w:r>
          </w:p>
        </w:tc>
        <w:tc>
          <w:tcPr>
            <w:tcW w:w="965" w:type="dxa"/>
            <w:tcMar>
              <w:left w:w="45" w:type="dxa"/>
              <w:right w:w="45" w:type="dxa"/>
            </w:tcMar>
          </w:tcPr>
          <w:p w14:paraId="2FA06D29" w14:textId="77777777" w:rsidR="00ED62F2" w:rsidRDefault="00000000">
            <w:pPr>
              <w:keepNext/>
              <w:spacing w:before="40" w:after="40"/>
            </w:pPr>
            <w:r>
              <w:rPr>
                <w:sz w:val="16"/>
                <w:highlight w:val="yellow"/>
              </w:rPr>
              <w:t>-0.140 ± 0.264</w:t>
            </w:r>
          </w:p>
        </w:tc>
      </w:tr>
      <w:tr w:rsidR="00ED62F2" w14:paraId="5A347D55" w14:textId="77777777">
        <w:trPr>
          <w:cantSplit/>
        </w:trPr>
        <w:tc>
          <w:tcPr>
            <w:tcW w:w="1195" w:type="dxa"/>
            <w:tcMar>
              <w:left w:w="45" w:type="dxa"/>
              <w:right w:w="45" w:type="dxa"/>
            </w:tcMar>
          </w:tcPr>
          <w:p w14:paraId="6920F0C3" w14:textId="77777777" w:rsidR="00ED62F2" w:rsidRDefault="00000000">
            <w:pPr>
              <w:keepNext/>
              <w:spacing w:before="40" w:after="40"/>
            </w:pPr>
            <w:r>
              <w:rPr>
                <w:sz w:val="16"/>
                <w:highlight w:val="yellow"/>
              </w:rPr>
              <w:t>No time mask</w:t>
            </w:r>
          </w:p>
        </w:tc>
        <w:tc>
          <w:tcPr>
            <w:tcW w:w="936" w:type="dxa"/>
            <w:tcMar>
              <w:left w:w="45" w:type="dxa"/>
              <w:right w:w="45" w:type="dxa"/>
            </w:tcMar>
          </w:tcPr>
          <w:p w14:paraId="2FC15F9A" w14:textId="77777777" w:rsidR="00ED62F2" w:rsidRDefault="00000000">
            <w:pPr>
              <w:keepNext/>
              <w:spacing w:before="40" w:after="40"/>
            </w:pPr>
            <w:r>
              <w:rPr>
                <w:sz w:val="16"/>
                <w:highlight w:val="yellow"/>
              </w:rPr>
              <w:t>2.10 ± 2.17</w:t>
            </w:r>
          </w:p>
        </w:tc>
        <w:tc>
          <w:tcPr>
            <w:tcW w:w="936" w:type="dxa"/>
            <w:tcMar>
              <w:left w:w="45" w:type="dxa"/>
              <w:right w:w="45" w:type="dxa"/>
            </w:tcMar>
          </w:tcPr>
          <w:p w14:paraId="287D6CF7" w14:textId="77777777" w:rsidR="00ED62F2" w:rsidRDefault="00000000">
            <w:pPr>
              <w:keepNext/>
              <w:spacing w:before="40" w:after="40"/>
            </w:pPr>
            <w:r>
              <w:rPr>
                <w:sz w:val="16"/>
                <w:highlight w:val="yellow"/>
              </w:rPr>
              <w:t>1.73 ± 3.30</w:t>
            </w:r>
          </w:p>
        </w:tc>
        <w:tc>
          <w:tcPr>
            <w:tcW w:w="936" w:type="dxa"/>
            <w:tcMar>
              <w:left w:w="45" w:type="dxa"/>
              <w:right w:w="45" w:type="dxa"/>
            </w:tcMar>
          </w:tcPr>
          <w:p w14:paraId="6ECA0749" w14:textId="77777777" w:rsidR="00ED62F2" w:rsidRDefault="00000000">
            <w:pPr>
              <w:keepNext/>
              <w:spacing w:before="40" w:after="40"/>
            </w:pPr>
            <w:r>
              <w:rPr>
                <w:sz w:val="16"/>
                <w:highlight w:val="yellow"/>
              </w:rPr>
              <w:t>7.93 ± 14.86</w:t>
            </w:r>
          </w:p>
        </w:tc>
        <w:tc>
          <w:tcPr>
            <w:tcW w:w="965" w:type="dxa"/>
            <w:tcMar>
              <w:left w:w="45" w:type="dxa"/>
              <w:right w:w="45" w:type="dxa"/>
            </w:tcMar>
          </w:tcPr>
          <w:p w14:paraId="57866744" w14:textId="77777777" w:rsidR="00ED62F2" w:rsidRDefault="00000000">
            <w:pPr>
              <w:keepNext/>
              <w:spacing w:before="40" w:after="40"/>
            </w:pPr>
            <w:r>
              <w:rPr>
                <w:sz w:val="16"/>
                <w:highlight w:val="yellow"/>
              </w:rPr>
              <w:t>-0.016 ± 0.360</w:t>
            </w:r>
          </w:p>
        </w:tc>
      </w:tr>
      <w:tr w:rsidR="00ED62F2" w14:paraId="701882E1" w14:textId="77777777">
        <w:trPr>
          <w:cantSplit/>
        </w:trPr>
        <w:tc>
          <w:tcPr>
            <w:tcW w:w="1195" w:type="dxa"/>
            <w:tcMar>
              <w:left w:w="45" w:type="dxa"/>
              <w:right w:w="45" w:type="dxa"/>
            </w:tcMar>
          </w:tcPr>
          <w:p w14:paraId="2AB919B8" w14:textId="77777777" w:rsidR="00ED62F2" w:rsidRDefault="00000000">
            <w:pPr>
              <w:spacing w:before="40" w:after="40"/>
            </w:pPr>
            <w:r>
              <w:rPr>
                <w:sz w:val="16"/>
                <w:highlight w:val="yellow"/>
              </w:rPr>
              <w:t>No sensor mask</w:t>
            </w:r>
          </w:p>
        </w:tc>
        <w:tc>
          <w:tcPr>
            <w:tcW w:w="936" w:type="dxa"/>
            <w:tcMar>
              <w:left w:w="45" w:type="dxa"/>
              <w:right w:w="45" w:type="dxa"/>
            </w:tcMar>
          </w:tcPr>
          <w:p w14:paraId="1A1C7AA4" w14:textId="77777777" w:rsidR="00ED62F2" w:rsidRDefault="00000000">
            <w:pPr>
              <w:spacing w:before="40" w:after="40"/>
            </w:pPr>
            <w:r>
              <w:rPr>
                <w:sz w:val="16"/>
                <w:highlight w:val="yellow"/>
              </w:rPr>
              <w:t>-0.78 ± 2.00</w:t>
            </w:r>
          </w:p>
        </w:tc>
        <w:tc>
          <w:tcPr>
            <w:tcW w:w="936" w:type="dxa"/>
            <w:tcMar>
              <w:left w:w="45" w:type="dxa"/>
              <w:right w:w="45" w:type="dxa"/>
            </w:tcMar>
          </w:tcPr>
          <w:p w14:paraId="5199B467" w14:textId="77777777" w:rsidR="00ED62F2" w:rsidRDefault="00000000">
            <w:pPr>
              <w:spacing w:before="40" w:after="40"/>
            </w:pPr>
            <w:r>
              <w:rPr>
                <w:sz w:val="16"/>
                <w:highlight w:val="yellow"/>
              </w:rPr>
              <w:t>4.34 ± 3.75</w:t>
            </w:r>
          </w:p>
        </w:tc>
        <w:tc>
          <w:tcPr>
            <w:tcW w:w="936" w:type="dxa"/>
            <w:tcMar>
              <w:left w:w="45" w:type="dxa"/>
              <w:right w:w="45" w:type="dxa"/>
            </w:tcMar>
          </w:tcPr>
          <w:p w14:paraId="10AAB08F" w14:textId="77777777" w:rsidR="00ED62F2" w:rsidRDefault="00000000">
            <w:pPr>
              <w:spacing w:before="40" w:after="40"/>
            </w:pPr>
            <w:r>
              <w:rPr>
                <w:sz w:val="16"/>
                <w:highlight w:val="yellow"/>
              </w:rPr>
              <w:t>1.83 ± 8.34</w:t>
            </w:r>
          </w:p>
        </w:tc>
        <w:tc>
          <w:tcPr>
            <w:tcW w:w="965" w:type="dxa"/>
            <w:tcMar>
              <w:left w:w="45" w:type="dxa"/>
              <w:right w:w="45" w:type="dxa"/>
            </w:tcMar>
          </w:tcPr>
          <w:p w14:paraId="7F4408F4" w14:textId="77777777" w:rsidR="00ED62F2" w:rsidRDefault="00000000">
            <w:pPr>
              <w:spacing w:before="40" w:after="40"/>
            </w:pPr>
            <w:r>
              <w:rPr>
                <w:sz w:val="16"/>
                <w:highlight w:val="yellow"/>
              </w:rPr>
              <w:t>0.027 ± 0.215</w:t>
            </w:r>
          </w:p>
        </w:tc>
      </w:tr>
    </w:tbl>
    <w:p w14:paraId="7761F6E2" w14:textId="77777777" w:rsidR="00ED62F2" w:rsidRDefault="00000000">
      <w:pPr>
        <w:pStyle w:val="PARAIndent"/>
        <w:widowControl/>
      </w:pPr>
      <w:r>
        <w:rPr>
          <w:highlight w:val="yellow"/>
        </w:rPr>
        <w:t>Table V reports within-seed ablation-minus-full-model differences: positive values favor the complete model. Effects vary by gas; sampling and optimization cannot be separated from physical selectivity, and no component is uniformly beneficial.</w:t>
      </w:r>
    </w:p>
    <w:p w14:paraId="044933C4" w14:textId="77777777" w:rsidR="00ED62F2" w:rsidRDefault="00000000">
      <w:pPr>
        <w:pStyle w:val="PARAIndent"/>
        <w:widowControl/>
      </w:pPr>
      <w:r>
        <w:rPr>
          <w:highlight w:val="yellow"/>
        </w:rPr>
        <w:t>Removing sensor identity changes NH3 MAE by -0.06 ± 1.66 ppm, compared with 4.73 ± 3.73 ppm for H2. Removing attention lowers NH3 error by 3.01 ppm on average. Thus the original large cross-gas identity-effect ratio is not treated as a stable physical constant, and the attention module is not uniformly beneficial.</w:t>
      </w:r>
    </w:p>
    <w:p w14:paraId="07539CD4" w14:textId="77777777" w:rsidR="00ED62F2" w:rsidRDefault="00000000">
      <w:pPr>
        <w:pStyle w:val="FootnoteText"/>
        <w:keepNext/>
        <w:keepLines/>
        <w:spacing w:before="40" w:after="20"/>
      </w:pPr>
      <w:r>
        <w:rPr>
          <w:highlight w:val="yellow"/>
        </w:rPr>
        <w:t>Table VI. Window Sensitivity, MAE (ppm), Mean ± SD</w:t>
      </w:r>
    </w:p>
    <w:tbl>
      <w:tblPr>
        <w:tblStyle w:val="TableGrid"/>
        <w:tblW w:w="0" w:type="auto"/>
        <w:tblLayout w:type="fixed"/>
        <w:tblLook w:val="04A0" w:firstRow="1" w:lastRow="0" w:firstColumn="1" w:lastColumn="0" w:noHBand="0" w:noVBand="1"/>
      </w:tblPr>
      <w:tblGrid>
        <w:gridCol w:w="763"/>
        <w:gridCol w:w="1051"/>
        <w:gridCol w:w="1051"/>
        <w:gridCol w:w="1051"/>
        <w:gridCol w:w="1051"/>
      </w:tblGrid>
      <w:tr w:rsidR="00ED62F2" w14:paraId="5D34C481" w14:textId="77777777">
        <w:trPr>
          <w:cantSplit/>
          <w:tblHeader/>
        </w:trPr>
        <w:tc>
          <w:tcPr>
            <w:tcW w:w="763" w:type="dxa"/>
            <w:tcMar>
              <w:left w:w="45" w:type="dxa"/>
              <w:right w:w="45" w:type="dxa"/>
            </w:tcMar>
          </w:tcPr>
          <w:p w14:paraId="2DB43474" w14:textId="77777777" w:rsidR="00ED62F2" w:rsidRDefault="00000000">
            <w:pPr>
              <w:keepNext/>
              <w:spacing w:before="40" w:after="40"/>
            </w:pPr>
            <w:r>
              <w:rPr>
                <w:b/>
                <w:sz w:val="16"/>
                <w:highlight w:val="yellow"/>
              </w:rPr>
              <w:t>Window</w:t>
            </w:r>
          </w:p>
        </w:tc>
        <w:tc>
          <w:tcPr>
            <w:tcW w:w="1051" w:type="dxa"/>
            <w:tcMar>
              <w:left w:w="45" w:type="dxa"/>
              <w:right w:w="45" w:type="dxa"/>
            </w:tcMar>
          </w:tcPr>
          <w:p w14:paraId="754D0BE5" w14:textId="77777777" w:rsidR="00ED62F2" w:rsidRDefault="00000000">
            <w:pPr>
              <w:keepNext/>
              <w:spacing w:before="40" w:after="40"/>
            </w:pPr>
            <w:r>
              <w:rPr>
                <w:b/>
                <w:sz w:val="16"/>
                <w:highlight w:val="yellow"/>
              </w:rPr>
              <w:t>NH3 scratch</w:t>
            </w:r>
          </w:p>
        </w:tc>
        <w:tc>
          <w:tcPr>
            <w:tcW w:w="1051" w:type="dxa"/>
            <w:tcMar>
              <w:left w:w="45" w:type="dxa"/>
              <w:right w:w="45" w:type="dxa"/>
            </w:tcMar>
          </w:tcPr>
          <w:p w14:paraId="27CE5484" w14:textId="77777777" w:rsidR="00ED62F2" w:rsidRDefault="00000000">
            <w:pPr>
              <w:keepNext/>
              <w:spacing w:before="40" w:after="40"/>
            </w:pPr>
            <w:r>
              <w:rPr>
                <w:b/>
                <w:sz w:val="16"/>
                <w:highlight w:val="yellow"/>
              </w:rPr>
              <w:t>NH3 transfer</w:t>
            </w:r>
          </w:p>
        </w:tc>
        <w:tc>
          <w:tcPr>
            <w:tcW w:w="1051" w:type="dxa"/>
            <w:tcMar>
              <w:left w:w="45" w:type="dxa"/>
              <w:right w:w="45" w:type="dxa"/>
            </w:tcMar>
          </w:tcPr>
          <w:p w14:paraId="318D1D67" w14:textId="77777777" w:rsidR="00ED62F2" w:rsidRDefault="00000000">
            <w:pPr>
              <w:keepNext/>
              <w:spacing w:before="40" w:after="40"/>
            </w:pPr>
            <w:r>
              <w:rPr>
                <w:b/>
                <w:sz w:val="16"/>
                <w:highlight w:val="yellow"/>
              </w:rPr>
              <w:t>H2 scratch</w:t>
            </w:r>
          </w:p>
        </w:tc>
        <w:tc>
          <w:tcPr>
            <w:tcW w:w="1051" w:type="dxa"/>
            <w:tcMar>
              <w:left w:w="45" w:type="dxa"/>
              <w:right w:w="45" w:type="dxa"/>
            </w:tcMar>
          </w:tcPr>
          <w:p w14:paraId="0DADBCE8" w14:textId="77777777" w:rsidR="00ED62F2" w:rsidRDefault="00000000">
            <w:pPr>
              <w:keepNext/>
              <w:spacing w:before="40" w:after="40"/>
            </w:pPr>
            <w:r>
              <w:rPr>
                <w:b/>
                <w:sz w:val="16"/>
                <w:highlight w:val="yellow"/>
              </w:rPr>
              <w:t>H2 transfer</w:t>
            </w:r>
          </w:p>
        </w:tc>
      </w:tr>
      <w:tr w:rsidR="00ED62F2" w14:paraId="3FA4279B" w14:textId="77777777">
        <w:trPr>
          <w:cantSplit/>
        </w:trPr>
        <w:tc>
          <w:tcPr>
            <w:tcW w:w="763" w:type="dxa"/>
            <w:tcMar>
              <w:left w:w="45" w:type="dxa"/>
              <w:right w:w="45" w:type="dxa"/>
            </w:tcMar>
          </w:tcPr>
          <w:p w14:paraId="4C6379DB" w14:textId="77777777" w:rsidR="00ED62F2" w:rsidRDefault="00000000">
            <w:pPr>
              <w:keepNext/>
              <w:spacing w:before="40" w:after="40"/>
            </w:pPr>
            <w:r>
              <w:rPr>
                <w:sz w:val="16"/>
                <w:highlight w:val="yellow"/>
              </w:rPr>
              <w:t>Early</w:t>
            </w:r>
          </w:p>
        </w:tc>
        <w:tc>
          <w:tcPr>
            <w:tcW w:w="1051" w:type="dxa"/>
            <w:tcMar>
              <w:left w:w="45" w:type="dxa"/>
              <w:right w:w="45" w:type="dxa"/>
            </w:tcMar>
          </w:tcPr>
          <w:p w14:paraId="1F469D1A" w14:textId="77777777" w:rsidR="00ED62F2" w:rsidRDefault="00000000">
            <w:pPr>
              <w:keepNext/>
              <w:spacing w:before="40" w:after="40"/>
            </w:pPr>
            <w:r>
              <w:rPr>
                <w:sz w:val="16"/>
                <w:highlight w:val="yellow"/>
              </w:rPr>
              <w:t>21.59 ± 3.25</w:t>
            </w:r>
          </w:p>
        </w:tc>
        <w:tc>
          <w:tcPr>
            <w:tcW w:w="1051" w:type="dxa"/>
            <w:tcMar>
              <w:left w:w="45" w:type="dxa"/>
              <w:right w:w="45" w:type="dxa"/>
            </w:tcMar>
          </w:tcPr>
          <w:p w14:paraId="7305C06A" w14:textId="77777777" w:rsidR="00ED62F2" w:rsidRDefault="00000000">
            <w:pPr>
              <w:keepNext/>
              <w:spacing w:before="40" w:after="40"/>
            </w:pPr>
            <w:r>
              <w:rPr>
                <w:sz w:val="16"/>
                <w:highlight w:val="yellow"/>
              </w:rPr>
              <w:t>17.36 ± 1.54</w:t>
            </w:r>
          </w:p>
        </w:tc>
        <w:tc>
          <w:tcPr>
            <w:tcW w:w="1051" w:type="dxa"/>
            <w:tcMar>
              <w:left w:w="45" w:type="dxa"/>
              <w:right w:w="45" w:type="dxa"/>
            </w:tcMar>
          </w:tcPr>
          <w:p w14:paraId="3EB397C5" w14:textId="77777777" w:rsidR="00ED62F2" w:rsidRDefault="00000000">
            <w:pPr>
              <w:keepNext/>
              <w:spacing w:before="40" w:after="40"/>
            </w:pPr>
            <w:r>
              <w:rPr>
                <w:sz w:val="16"/>
                <w:highlight w:val="yellow"/>
              </w:rPr>
              <w:t>41.20 ± 4.27</w:t>
            </w:r>
          </w:p>
        </w:tc>
        <w:tc>
          <w:tcPr>
            <w:tcW w:w="1051" w:type="dxa"/>
            <w:tcMar>
              <w:left w:w="45" w:type="dxa"/>
              <w:right w:w="45" w:type="dxa"/>
            </w:tcMar>
          </w:tcPr>
          <w:p w14:paraId="0AD244C0" w14:textId="77777777" w:rsidR="00ED62F2" w:rsidRDefault="00000000">
            <w:pPr>
              <w:keepNext/>
              <w:spacing w:before="40" w:after="40"/>
            </w:pPr>
            <w:r>
              <w:rPr>
                <w:sz w:val="16"/>
                <w:highlight w:val="yellow"/>
              </w:rPr>
              <w:t>31.60 ± 2.29</w:t>
            </w:r>
          </w:p>
        </w:tc>
      </w:tr>
      <w:tr w:rsidR="00ED62F2" w14:paraId="6FA84753" w14:textId="77777777">
        <w:trPr>
          <w:cantSplit/>
        </w:trPr>
        <w:tc>
          <w:tcPr>
            <w:tcW w:w="763" w:type="dxa"/>
            <w:tcMar>
              <w:left w:w="45" w:type="dxa"/>
              <w:right w:w="45" w:type="dxa"/>
            </w:tcMar>
          </w:tcPr>
          <w:p w14:paraId="17904572" w14:textId="77777777" w:rsidR="00ED62F2" w:rsidRDefault="00000000">
            <w:pPr>
              <w:keepNext/>
              <w:spacing w:before="40" w:after="40"/>
            </w:pPr>
            <w:r>
              <w:rPr>
                <w:sz w:val="16"/>
                <w:highlight w:val="yellow"/>
              </w:rPr>
              <w:t>Middle</w:t>
            </w:r>
          </w:p>
        </w:tc>
        <w:tc>
          <w:tcPr>
            <w:tcW w:w="1051" w:type="dxa"/>
            <w:tcMar>
              <w:left w:w="45" w:type="dxa"/>
              <w:right w:w="45" w:type="dxa"/>
            </w:tcMar>
          </w:tcPr>
          <w:p w14:paraId="14C4DB9E" w14:textId="77777777" w:rsidR="00ED62F2" w:rsidRDefault="00000000">
            <w:pPr>
              <w:keepNext/>
              <w:spacing w:before="40" w:after="40"/>
            </w:pPr>
            <w:r>
              <w:rPr>
                <w:sz w:val="16"/>
                <w:highlight w:val="yellow"/>
              </w:rPr>
              <w:t>34.55 ± 5.01</w:t>
            </w:r>
          </w:p>
        </w:tc>
        <w:tc>
          <w:tcPr>
            <w:tcW w:w="1051" w:type="dxa"/>
            <w:tcMar>
              <w:left w:w="45" w:type="dxa"/>
              <w:right w:w="45" w:type="dxa"/>
            </w:tcMar>
          </w:tcPr>
          <w:p w14:paraId="5F29EE86" w14:textId="77777777" w:rsidR="00ED62F2" w:rsidRDefault="00000000">
            <w:pPr>
              <w:keepNext/>
              <w:spacing w:before="40" w:after="40"/>
            </w:pPr>
            <w:r>
              <w:rPr>
                <w:sz w:val="16"/>
                <w:highlight w:val="yellow"/>
              </w:rPr>
              <w:t>29.60 ± 3.23</w:t>
            </w:r>
          </w:p>
        </w:tc>
        <w:tc>
          <w:tcPr>
            <w:tcW w:w="1051" w:type="dxa"/>
            <w:tcMar>
              <w:left w:w="45" w:type="dxa"/>
              <w:right w:w="45" w:type="dxa"/>
            </w:tcMar>
          </w:tcPr>
          <w:p w14:paraId="66B0785F" w14:textId="77777777" w:rsidR="00ED62F2" w:rsidRDefault="00000000">
            <w:pPr>
              <w:keepNext/>
              <w:spacing w:before="40" w:after="40"/>
            </w:pPr>
            <w:r>
              <w:rPr>
                <w:sz w:val="16"/>
                <w:highlight w:val="yellow"/>
              </w:rPr>
              <w:t>33.99 ± 4.10</w:t>
            </w:r>
          </w:p>
        </w:tc>
        <w:tc>
          <w:tcPr>
            <w:tcW w:w="1051" w:type="dxa"/>
            <w:tcMar>
              <w:left w:w="45" w:type="dxa"/>
              <w:right w:w="45" w:type="dxa"/>
            </w:tcMar>
          </w:tcPr>
          <w:p w14:paraId="1B06D1B8" w14:textId="77777777" w:rsidR="00ED62F2" w:rsidRDefault="00000000">
            <w:pPr>
              <w:keepNext/>
              <w:spacing w:before="40" w:after="40"/>
            </w:pPr>
            <w:r>
              <w:rPr>
                <w:sz w:val="16"/>
                <w:highlight w:val="yellow"/>
              </w:rPr>
              <w:t>35.60 ± 3.08</w:t>
            </w:r>
          </w:p>
        </w:tc>
      </w:tr>
      <w:tr w:rsidR="00ED62F2" w14:paraId="23D202DE" w14:textId="77777777">
        <w:trPr>
          <w:cantSplit/>
        </w:trPr>
        <w:tc>
          <w:tcPr>
            <w:tcW w:w="763" w:type="dxa"/>
            <w:tcMar>
              <w:left w:w="45" w:type="dxa"/>
              <w:right w:w="45" w:type="dxa"/>
            </w:tcMar>
          </w:tcPr>
          <w:p w14:paraId="25C51FEF" w14:textId="77777777" w:rsidR="00ED62F2" w:rsidRDefault="00000000">
            <w:pPr>
              <w:keepNext/>
              <w:spacing w:before="40" w:after="40"/>
            </w:pPr>
            <w:r>
              <w:rPr>
                <w:sz w:val="16"/>
                <w:highlight w:val="yellow"/>
              </w:rPr>
              <w:t>Late</w:t>
            </w:r>
          </w:p>
        </w:tc>
        <w:tc>
          <w:tcPr>
            <w:tcW w:w="1051" w:type="dxa"/>
            <w:tcMar>
              <w:left w:w="45" w:type="dxa"/>
              <w:right w:w="45" w:type="dxa"/>
            </w:tcMar>
          </w:tcPr>
          <w:p w14:paraId="1666D324" w14:textId="77777777" w:rsidR="00ED62F2" w:rsidRDefault="00000000">
            <w:pPr>
              <w:keepNext/>
              <w:spacing w:before="40" w:after="40"/>
            </w:pPr>
            <w:r>
              <w:rPr>
                <w:sz w:val="16"/>
                <w:highlight w:val="yellow"/>
              </w:rPr>
              <w:t>56.71 ± 5.88</w:t>
            </w:r>
          </w:p>
        </w:tc>
        <w:tc>
          <w:tcPr>
            <w:tcW w:w="1051" w:type="dxa"/>
            <w:tcMar>
              <w:left w:w="45" w:type="dxa"/>
              <w:right w:w="45" w:type="dxa"/>
            </w:tcMar>
          </w:tcPr>
          <w:p w14:paraId="01BED237" w14:textId="77777777" w:rsidR="00ED62F2" w:rsidRDefault="00000000">
            <w:pPr>
              <w:keepNext/>
              <w:spacing w:before="40" w:after="40"/>
            </w:pPr>
            <w:r>
              <w:rPr>
                <w:sz w:val="16"/>
                <w:highlight w:val="yellow"/>
              </w:rPr>
              <w:t>54.75 ± 4.40</w:t>
            </w:r>
          </w:p>
        </w:tc>
        <w:tc>
          <w:tcPr>
            <w:tcW w:w="1051" w:type="dxa"/>
            <w:tcMar>
              <w:left w:w="45" w:type="dxa"/>
              <w:right w:w="45" w:type="dxa"/>
            </w:tcMar>
          </w:tcPr>
          <w:p w14:paraId="10933C0F" w14:textId="77777777" w:rsidR="00ED62F2" w:rsidRDefault="00000000">
            <w:pPr>
              <w:keepNext/>
              <w:spacing w:before="40" w:after="40"/>
            </w:pPr>
            <w:r>
              <w:rPr>
                <w:sz w:val="16"/>
                <w:highlight w:val="yellow"/>
              </w:rPr>
              <w:t>52.12 ± 7.87</w:t>
            </w:r>
          </w:p>
        </w:tc>
        <w:tc>
          <w:tcPr>
            <w:tcW w:w="1051" w:type="dxa"/>
            <w:tcMar>
              <w:left w:w="45" w:type="dxa"/>
              <w:right w:w="45" w:type="dxa"/>
            </w:tcMar>
          </w:tcPr>
          <w:p w14:paraId="7B73C824" w14:textId="77777777" w:rsidR="00ED62F2" w:rsidRDefault="00000000">
            <w:pPr>
              <w:keepNext/>
              <w:spacing w:before="40" w:after="40"/>
            </w:pPr>
            <w:r>
              <w:rPr>
                <w:sz w:val="16"/>
                <w:highlight w:val="yellow"/>
              </w:rPr>
              <w:t>51.28 ± 4.89</w:t>
            </w:r>
          </w:p>
        </w:tc>
      </w:tr>
      <w:tr w:rsidR="00ED62F2" w14:paraId="368AE8B3" w14:textId="77777777">
        <w:trPr>
          <w:cantSplit/>
        </w:trPr>
        <w:tc>
          <w:tcPr>
            <w:tcW w:w="763" w:type="dxa"/>
            <w:tcMar>
              <w:left w:w="45" w:type="dxa"/>
              <w:right w:w="45" w:type="dxa"/>
            </w:tcMar>
          </w:tcPr>
          <w:p w14:paraId="4AC4C6CE" w14:textId="77777777" w:rsidR="00ED62F2" w:rsidRDefault="00000000">
            <w:pPr>
              <w:spacing w:before="40" w:after="40"/>
            </w:pPr>
            <w:r>
              <w:rPr>
                <w:sz w:val="16"/>
                <w:highlight w:val="yellow"/>
              </w:rPr>
              <w:t>Full</w:t>
            </w:r>
          </w:p>
        </w:tc>
        <w:tc>
          <w:tcPr>
            <w:tcW w:w="1051" w:type="dxa"/>
            <w:tcMar>
              <w:left w:w="45" w:type="dxa"/>
              <w:right w:w="45" w:type="dxa"/>
            </w:tcMar>
          </w:tcPr>
          <w:p w14:paraId="7A0BA39A" w14:textId="77777777" w:rsidR="00ED62F2" w:rsidRDefault="00000000">
            <w:pPr>
              <w:spacing w:before="40" w:after="40"/>
            </w:pPr>
            <w:r>
              <w:rPr>
                <w:sz w:val="16"/>
                <w:highlight w:val="yellow"/>
              </w:rPr>
              <w:t>20.24 ± 1.76</w:t>
            </w:r>
          </w:p>
        </w:tc>
        <w:tc>
          <w:tcPr>
            <w:tcW w:w="1051" w:type="dxa"/>
            <w:tcMar>
              <w:left w:w="45" w:type="dxa"/>
              <w:right w:w="45" w:type="dxa"/>
            </w:tcMar>
          </w:tcPr>
          <w:p w14:paraId="2B9031D3" w14:textId="77777777" w:rsidR="00ED62F2" w:rsidRDefault="00000000">
            <w:pPr>
              <w:spacing w:before="40" w:after="40"/>
            </w:pPr>
            <w:r>
              <w:rPr>
                <w:sz w:val="16"/>
                <w:highlight w:val="yellow"/>
              </w:rPr>
              <w:t>18.05 ± 2.48</w:t>
            </w:r>
          </w:p>
        </w:tc>
        <w:tc>
          <w:tcPr>
            <w:tcW w:w="1051" w:type="dxa"/>
            <w:tcMar>
              <w:left w:w="45" w:type="dxa"/>
              <w:right w:w="45" w:type="dxa"/>
            </w:tcMar>
          </w:tcPr>
          <w:p w14:paraId="55D42E43" w14:textId="77777777" w:rsidR="00ED62F2" w:rsidRDefault="00000000">
            <w:pPr>
              <w:spacing w:before="40" w:after="40"/>
            </w:pPr>
            <w:r>
              <w:rPr>
                <w:sz w:val="16"/>
                <w:highlight w:val="yellow"/>
              </w:rPr>
              <w:t>38.36 ± 2.56</w:t>
            </w:r>
          </w:p>
        </w:tc>
        <w:tc>
          <w:tcPr>
            <w:tcW w:w="1051" w:type="dxa"/>
            <w:tcMar>
              <w:left w:w="45" w:type="dxa"/>
              <w:right w:w="45" w:type="dxa"/>
            </w:tcMar>
          </w:tcPr>
          <w:p w14:paraId="47FFAC89" w14:textId="77777777" w:rsidR="00ED62F2" w:rsidRDefault="00000000">
            <w:pPr>
              <w:spacing w:before="40" w:after="40"/>
            </w:pPr>
            <w:r>
              <w:rPr>
                <w:sz w:val="16"/>
                <w:highlight w:val="yellow"/>
              </w:rPr>
              <w:t>35.75 ± 2.46</w:t>
            </w:r>
          </w:p>
        </w:tc>
      </w:tr>
    </w:tbl>
    <w:p w14:paraId="0A0DE835" w14:textId="77777777" w:rsidR="00ED62F2" w:rsidRDefault="00000000">
      <w:pPr>
        <w:pStyle w:val="PARAIndent"/>
        <w:widowControl/>
      </w:pPr>
      <w:r>
        <w:rPr>
          <w:highlight w:val="yellow"/>
        </w:rPr>
        <w:t>Window placement changes absolute error and transfer effects (Table VI): late windows are worse for both gases, and middle-window H2 does not improve. Full-exposure resampling is a control, not a test-selected optimum; early windows remain predefined.</w:t>
      </w:r>
    </w:p>
    <w:p w14:paraId="507A2E24" w14:textId="77777777" w:rsidR="007010F2" w:rsidRDefault="007010F2" w:rsidP="007010F2">
      <w:pPr>
        <w:pStyle w:val="Heading2"/>
      </w:pPr>
      <w:r>
        <w:rPr>
          <w:highlight w:val="yellow"/>
        </w:rPr>
        <w:t>Long-Term Drift</w:t>
      </w:r>
    </w:p>
    <w:p w14:paraId="4B7B33AC" w14:textId="50D25AAC" w:rsidR="007010F2" w:rsidRDefault="007010F2">
      <w:pPr>
        <w:pStyle w:val="PARAIndent"/>
        <w:widowControl/>
      </w:pPr>
      <w:r>
        <w:rPr>
          <w:highlight w:val="yellow"/>
        </w:rPr>
        <w:t xml:space="preserve">The primary 20-label/gas transform is historical per-gas log-Huber; the constant predictor uses the same fitting records. Scratch minus fine-tuned macro-MAE is partition 8: 4.50 ppm (95% interval 2.55 to 6.19); partition 9: 4.16 ppm (95% interval </w:t>
      </w:r>
      <w:r>
        <w:rPr>
          <w:highlight w:val="yellow"/>
        </w:rPr>
        <w:lastRenderedPageBreak/>
        <w:t>2.41 to 6.22); partition 10: -0.71 ppm (95% interval -8.40 to 6.91). These intervals resample seeds, conditional on each test partition. The comparison describes concentration regression with true gas identity supplied; it excludes classification errors.</w:t>
      </w:r>
    </w:p>
    <w:p w14:paraId="43B7CDA8" w14:textId="77777777" w:rsidR="00ED62F2" w:rsidRDefault="00000000">
      <w:pPr>
        <w:pStyle w:val="FootnoteText"/>
        <w:keepNext/>
        <w:keepLines/>
        <w:spacing w:before="40" w:after="20"/>
      </w:pPr>
      <w:r>
        <w:rPr>
          <w:highlight w:val="yellow"/>
        </w:rPr>
        <w:t>Table VII. Oracle-Class Drift Macro-MAE (ppm), Mean ± SD</w:t>
      </w:r>
    </w:p>
    <w:tbl>
      <w:tblPr>
        <w:tblStyle w:val="TableGrid"/>
        <w:tblW w:w="0" w:type="auto"/>
        <w:tblLayout w:type="fixed"/>
        <w:tblLook w:val="04A0" w:firstRow="1" w:lastRow="0" w:firstColumn="1" w:lastColumn="0" w:noHBand="0" w:noVBand="1"/>
      </w:tblPr>
      <w:tblGrid>
        <w:gridCol w:w="936"/>
        <w:gridCol w:w="1339"/>
        <w:gridCol w:w="1339"/>
        <w:gridCol w:w="1354"/>
      </w:tblGrid>
      <w:tr w:rsidR="00ED62F2" w14:paraId="47DC5157" w14:textId="77777777">
        <w:trPr>
          <w:cantSplit/>
          <w:tblHeader/>
        </w:trPr>
        <w:tc>
          <w:tcPr>
            <w:tcW w:w="936" w:type="dxa"/>
            <w:tcMar>
              <w:left w:w="45" w:type="dxa"/>
              <w:right w:w="45" w:type="dxa"/>
            </w:tcMar>
          </w:tcPr>
          <w:p w14:paraId="7D5981AA" w14:textId="77777777" w:rsidR="00ED62F2" w:rsidRDefault="00000000">
            <w:pPr>
              <w:keepNext/>
              <w:spacing w:before="40" w:after="40"/>
            </w:pPr>
            <w:r>
              <w:rPr>
                <w:b/>
                <w:sz w:val="16"/>
                <w:highlight w:val="yellow"/>
              </w:rPr>
              <w:t>Policy</w:t>
            </w:r>
          </w:p>
        </w:tc>
        <w:tc>
          <w:tcPr>
            <w:tcW w:w="1339" w:type="dxa"/>
            <w:tcMar>
              <w:left w:w="45" w:type="dxa"/>
              <w:right w:w="45" w:type="dxa"/>
            </w:tcMar>
          </w:tcPr>
          <w:p w14:paraId="6DD05C94" w14:textId="77777777" w:rsidR="00ED62F2" w:rsidRDefault="00000000">
            <w:pPr>
              <w:keepNext/>
              <w:spacing w:before="40" w:after="40"/>
            </w:pPr>
            <w:r>
              <w:rPr>
                <w:b/>
                <w:sz w:val="16"/>
                <w:highlight w:val="yellow"/>
              </w:rPr>
              <w:t>Partition 8</w:t>
            </w:r>
          </w:p>
        </w:tc>
        <w:tc>
          <w:tcPr>
            <w:tcW w:w="1339" w:type="dxa"/>
            <w:tcMar>
              <w:left w:w="45" w:type="dxa"/>
              <w:right w:w="45" w:type="dxa"/>
            </w:tcMar>
          </w:tcPr>
          <w:p w14:paraId="6D7C837D" w14:textId="77777777" w:rsidR="00ED62F2" w:rsidRDefault="00000000">
            <w:pPr>
              <w:keepNext/>
              <w:spacing w:before="40" w:after="40"/>
            </w:pPr>
            <w:r>
              <w:rPr>
                <w:b/>
                <w:sz w:val="16"/>
                <w:highlight w:val="yellow"/>
              </w:rPr>
              <w:t>Partition 9</w:t>
            </w:r>
          </w:p>
        </w:tc>
        <w:tc>
          <w:tcPr>
            <w:tcW w:w="1354" w:type="dxa"/>
            <w:tcMar>
              <w:left w:w="45" w:type="dxa"/>
              <w:right w:w="45" w:type="dxa"/>
            </w:tcMar>
          </w:tcPr>
          <w:p w14:paraId="5CCD37A3" w14:textId="77777777" w:rsidR="00ED62F2" w:rsidRDefault="00000000">
            <w:pPr>
              <w:keepNext/>
              <w:spacing w:before="40" w:after="40"/>
            </w:pPr>
            <w:r>
              <w:rPr>
                <w:b/>
                <w:sz w:val="16"/>
                <w:highlight w:val="yellow"/>
              </w:rPr>
              <w:t>Partition 10</w:t>
            </w:r>
          </w:p>
        </w:tc>
      </w:tr>
      <w:tr w:rsidR="00ED62F2" w14:paraId="49C8B4E1" w14:textId="77777777">
        <w:trPr>
          <w:cantSplit/>
        </w:trPr>
        <w:tc>
          <w:tcPr>
            <w:tcW w:w="936" w:type="dxa"/>
            <w:tcMar>
              <w:left w:w="45" w:type="dxa"/>
              <w:right w:w="45" w:type="dxa"/>
            </w:tcMar>
          </w:tcPr>
          <w:p w14:paraId="6A294A60" w14:textId="77777777" w:rsidR="00ED62F2" w:rsidRDefault="00000000">
            <w:pPr>
              <w:keepNext/>
              <w:spacing w:before="40" w:after="40"/>
            </w:pPr>
            <w:r>
              <w:rPr>
                <w:sz w:val="16"/>
                <w:highlight w:val="yellow"/>
              </w:rPr>
              <w:t>Constant</w:t>
            </w:r>
          </w:p>
        </w:tc>
        <w:tc>
          <w:tcPr>
            <w:tcW w:w="1339" w:type="dxa"/>
            <w:tcMar>
              <w:left w:w="45" w:type="dxa"/>
              <w:right w:w="45" w:type="dxa"/>
            </w:tcMar>
          </w:tcPr>
          <w:p w14:paraId="4D172190" w14:textId="77777777" w:rsidR="00ED62F2" w:rsidRDefault="00000000">
            <w:pPr>
              <w:keepNext/>
              <w:spacing w:before="40" w:after="40"/>
            </w:pPr>
            <w:r>
              <w:rPr>
                <w:sz w:val="16"/>
                <w:highlight w:val="yellow"/>
              </w:rPr>
              <w:t>52.91 ± 3.07</w:t>
            </w:r>
          </w:p>
        </w:tc>
        <w:tc>
          <w:tcPr>
            <w:tcW w:w="1339" w:type="dxa"/>
            <w:tcMar>
              <w:left w:w="45" w:type="dxa"/>
              <w:right w:w="45" w:type="dxa"/>
            </w:tcMar>
          </w:tcPr>
          <w:p w14:paraId="0B6F5F3E" w14:textId="77777777" w:rsidR="00ED62F2" w:rsidRDefault="00000000">
            <w:pPr>
              <w:keepNext/>
              <w:spacing w:before="40" w:after="40"/>
            </w:pPr>
            <w:r>
              <w:rPr>
                <w:sz w:val="16"/>
                <w:highlight w:val="yellow"/>
              </w:rPr>
              <w:t>46.13 ± 3.07</w:t>
            </w:r>
          </w:p>
        </w:tc>
        <w:tc>
          <w:tcPr>
            <w:tcW w:w="1354" w:type="dxa"/>
            <w:tcMar>
              <w:left w:w="45" w:type="dxa"/>
              <w:right w:w="45" w:type="dxa"/>
            </w:tcMar>
          </w:tcPr>
          <w:p w14:paraId="4AA57D67" w14:textId="77777777" w:rsidR="00ED62F2" w:rsidRDefault="00000000">
            <w:pPr>
              <w:keepNext/>
              <w:spacing w:before="40" w:after="40"/>
            </w:pPr>
            <w:r>
              <w:rPr>
                <w:sz w:val="16"/>
                <w:highlight w:val="yellow"/>
              </w:rPr>
              <w:t>181.05 ± 2.13</w:t>
            </w:r>
          </w:p>
        </w:tc>
      </w:tr>
      <w:tr w:rsidR="00ED62F2" w14:paraId="5FE899D4" w14:textId="77777777">
        <w:trPr>
          <w:cantSplit/>
        </w:trPr>
        <w:tc>
          <w:tcPr>
            <w:tcW w:w="936" w:type="dxa"/>
            <w:tcMar>
              <w:left w:w="45" w:type="dxa"/>
              <w:right w:w="45" w:type="dxa"/>
            </w:tcMar>
          </w:tcPr>
          <w:p w14:paraId="33CFFB20" w14:textId="77777777" w:rsidR="00ED62F2" w:rsidRDefault="00000000">
            <w:pPr>
              <w:keepNext/>
              <w:spacing w:before="40" w:after="40"/>
            </w:pPr>
            <w:r>
              <w:rPr>
                <w:sz w:val="16"/>
                <w:highlight w:val="yellow"/>
              </w:rPr>
              <w:t>Scratch</w:t>
            </w:r>
          </w:p>
        </w:tc>
        <w:tc>
          <w:tcPr>
            <w:tcW w:w="1339" w:type="dxa"/>
            <w:tcMar>
              <w:left w:w="45" w:type="dxa"/>
              <w:right w:w="45" w:type="dxa"/>
            </w:tcMar>
          </w:tcPr>
          <w:p w14:paraId="4CE1B6DE" w14:textId="77777777" w:rsidR="00ED62F2" w:rsidRDefault="00000000">
            <w:pPr>
              <w:keepNext/>
              <w:spacing w:before="40" w:after="40"/>
            </w:pPr>
            <w:r>
              <w:rPr>
                <w:sz w:val="16"/>
                <w:highlight w:val="yellow"/>
              </w:rPr>
              <w:t>23.95 ± 3.46</w:t>
            </w:r>
          </w:p>
        </w:tc>
        <w:tc>
          <w:tcPr>
            <w:tcW w:w="1339" w:type="dxa"/>
            <w:tcMar>
              <w:left w:w="45" w:type="dxa"/>
              <w:right w:w="45" w:type="dxa"/>
            </w:tcMar>
          </w:tcPr>
          <w:p w14:paraId="0A313DFD" w14:textId="77777777" w:rsidR="00ED62F2" w:rsidRDefault="00000000">
            <w:pPr>
              <w:keepNext/>
              <w:spacing w:before="40" w:after="40"/>
            </w:pPr>
            <w:r>
              <w:rPr>
                <w:sz w:val="16"/>
                <w:highlight w:val="yellow"/>
              </w:rPr>
              <w:t>22.68 ± 2.86</w:t>
            </w:r>
          </w:p>
        </w:tc>
        <w:tc>
          <w:tcPr>
            <w:tcW w:w="1354" w:type="dxa"/>
            <w:tcMar>
              <w:left w:w="45" w:type="dxa"/>
              <w:right w:w="45" w:type="dxa"/>
            </w:tcMar>
          </w:tcPr>
          <w:p w14:paraId="1E23D67F" w14:textId="77777777" w:rsidR="00ED62F2" w:rsidRDefault="00000000">
            <w:pPr>
              <w:keepNext/>
              <w:spacing w:before="40" w:after="40"/>
            </w:pPr>
            <w:r>
              <w:rPr>
                <w:sz w:val="16"/>
                <w:highlight w:val="yellow"/>
              </w:rPr>
              <w:t>142.34 ± 11.06</w:t>
            </w:r>
          </w:p>
        </w:tc>
      </w:tr>
      <w:tr w:rsidR="00ED62F2" w14:paraId="70A4A329" w14:textId="77777777">
        <w:trPr>
          <w:cantSplit/>
        </w:trPr>
        <w:tc>
          <w:tcPr>
            <w:tcW w:w="936" w:type="dxa"/>
            <w:tcMar>
              <w:left w:w="45" w:type="dxa"/>
              <w:right w:w="45" w:type="dxa"/>
            </w:tcMar>
          </w:tcPr>
          <w:p w14:paraId="79625618" w14:textId="77777777" w:rsidR="00ED62F2" w:rsidRDefault="00000000">
            <w:pPr>
              <w:keepNext/>
              <w:spacing w:before="40" w:after="40"/>
            </w:pPr>
            <w:r>
              <w:rPr>
                <w:sz w:val="16"/>
                <w:highlight w:val="yellow"/>
              </w:rPr>
              <w:t>Frozen</w:t>
            </w:r>
          </w:p>
        </w:tc>
        <w:tc>
          <w:tcPr>
            <w:tcW w:w="1339" w:type="dxa"/>
            <w:tcMar>
              <w:left w:w="45" w:type="dxa"/>
              <w:right w:w="45" w:type="dxa"/>
            </w:tcMar>
          </w:tcPr>
          <w:p w14:paraId="4C8DCF21" w14:textId="77777777" w:rsidR="00ED62F2" w:rsidRDefault="00000000">
            <w:pPr>
              <w:keepNext/>
              <w:spacing w:before="40" w:after="40"/>
            </w:pPr>
            <w:r>
              <w:rPr>
                <w:sz w:val="16"/>
                <w:highlight w:val="yellow"/>
              </w:rPr>
              <w:t>19.09 ± 2.25</w:t>
            </w:r>
          </w:p>
        </w:tc>
        <w:tc>
          <w:tcPr>
            <w:tcW w:w="1339" w:type="dxa"/>
            <w:tcMar>
              <w:left w:w="45" w:type="dxa"/>
              <w:right w:w="45" w:type="dxa"/>
            </w:tcMar>
          </w:tcPr>
          <w:p w14:paraId="774FFAEE" w14:textId="77777777" w:rsidR="00ED62F2" w:rsidRDefault="00000000">
            <w:pPr>
              <w:keepNext/>
              <w:spacing w:before="40" w:after="40"/>
            </w:pPr>
            <w:r>
              <w:rPr>
                <w:sz w:val="16"/>
                <w:highlight w:val="yellow"/>
              </w:rPr>
              <w:t>18.91 ± 3.25</w:t>
            </w:r>
          </w:p>
        </w:tc>
        <w:tc>
          <w:tcPr>
            <w:tcW w:w="1354" w:type="dxa"/>
            <w:tcMar>
              <w:left w:w="45" w:type="dxa"/>
              <w:right w:w="45" w:type="dxa"/>
            </w:tcMar>
          </w:tcPr>
          <w:p w14:paraId="525A6369" w14:textId="77777777" w:rsidR="00ED62F2" w:rsidRDefault="00000000">
            <w:pPr>
              <w:keepNext/>
              <w:spacing w:before="40" w:after="40"/>
            </w:pPr>
            <w:r>
              <w:rPr>
                <w:sz w:val="16"/>
                <w:highlight w:val="yellow"/>
              </w:rPr>
              <w:t>137.43 ± 13.49</w:t>
            </w:r>
          </w:p>
        </w:tc>
      </w:tr>
      <w:tr w:rsidR="00ED62F2" w14:paraId="779FF10D" w14:textId="77777777">
        <w:trPr>
          <w:cantSplit/>
        </w:trPr>
        <w:tc>
          <w:tcPr>
            <w:tcW w:w="936" w:type="dxa"/>
            <w:tcMar>
              <w:left w:w="45" w:type="dxa"/>
              <w:right w:w="45" w:type="dxa"/>
            </w:tcMar>
          </w:tcPr>
          <w:p w14:paraId="77144AEF" w14:textId="77777777" w:rsidR="00ED62F2" w:rsidRDefault="00000000">
            <w:pPr>
              <w:spacing w:before="40" w:after="40"/>
            </w:pPr>
            <w:r>
              <w:rPr>
                <w:sz w:val="16"/>
                <w:highlight w:val="yellow"/>
              </w:rPr>
              <w:t>Fine-tuned</w:t>
            </w:r>
          </w:p>
        </w:tc>
        <w:tc>
          <w:tcPr>
            <w:tcW w:w="1339" w:type="dxa"/>
            <w:tcMar>
              <w:left w:w="45" w:type="dxa"/>
              <w:right w:w="45" w:type="dxa"/>
            </w:tcMar>
          </w:tcPr>
          <w:p w14:paraId="608BBA85" w14:textId="77777777" w:rsidR="00ED62F2" w:rsidRDefault="00000000">
            <w:pPr>
              <w:spacing w:before="40" w:after="40"/>
            </w:pPr>
            <w:r>
              <w:rPr>
                <w:sz w:val="16"/>
                <w:highlight w:val="yellow"/>
              </w:rPr>
              <w:t>19.45 ± 3.37</w:t>
            </w:r>
          </w:p>
        </w:tc>
        <w:tc>
          <w:tcPr>
            <w:tcW w:w="1339" w:type="dxa"/>
            <w:tcMar>
              <w:left w:w="45" w:type="dxa"/>
              <w:right w:w="45" w:type="dxa"/>
            </w:tcMar>
          </w:tcPr>
          <w:p w14:paraId="6B7F585B" w14:textId="77777777" w:rsidR="00ED62F2" w:rsidRDefault="00000000">
            <w:pPr>
              <w:spacing w:before="40" w:after="40"/>
            </w:pPr>
            <w:r>
              <w:rPr>
                <w:sz w:val="16"/>
                <w:highlight w:val="yellow"/>
              </w:rPr>
              <w:t>18.52 ± 4.60</w:t>
            </w:r>
          </w:p>
        </w:tc>
        <w:tc>
          <w:tcPr>
            <w:tcW w:w="1354" w:type="dxa"/>
            <w:tcMar>
              <w:left w:w="45" w:type="dxa"/>
              <w:right w:w="45" w:type="dxa"/>
            </w:tcMar>
          </w:tcPr>
          <w:p w14:paraId="0F6D854F" w14:textId="77777777" w:rsidR="00ED62F2" w:rsidRDefault="00000000">
            <w:pPr>
              <w:spacing w:before="40" w:after="40"/>
            </w:pPr>
            <w:r>
              <w:rPr>
                <w:sz w:val="16"/>
                <w:highlight w:val="yellow"/>
              </w:rPr>
              <w:t>143.05 ± 12.49</w:t>
            </w:r>
          </w:p>
        </w:tc>
      </w:tr>
    </w:tbl>
    <w:p w14:paraId="770BA46D" w14:textId="77777777" w:rsidR="00ED62F2" w:rsidRDefault="00000000">
      <w:pPr>
        <w:pStyle w:val="PARAIndent"/>
        <w:widowControl/>
      </w:pPr>
      <w:r>
        <w:rPr>
          <w:highlight w:val="yellow"/>
        </w:rPr>
        <w:t>Partition 10 shows no clear improvement: its paired interval includes zero. Constant and normalized-error controls remain necessary; favorable conditional comparisons do not establish severe-drift deployment robustness.</w:t>
      </w:r>
    </w:p>
    <w:p w14:paraId="14AFE66E" w14:textId="77777777" w:rsidR="00ED62F2" w:rsidRDefault="00000000">
      <w:pPr>
        <w:pStyle w:val="FootnoteText"/>
        <w:keepNext/>
        <w:keepLines/>
        <w:spacing w:before="40" w:after="20"/>
      </w:pPr>
      <w:r>
        <w:rPr>
          <w:highlight w:val="yellow"/>
        </w:rPr>
        <w:t>Table VIII. Fine-Tuned Per-Gas NMAE (% of Historical Range), Mean ± SD</w:t>
      </w:r>
    </w:p>
    <w:tbl>
      <w:tblPr>
        <w:tblStyle w:val="TableGrid"/>
        <w:tblW w:w="0" w:type="auto"/>
        <w:tblLayout w:type="fixed"/>
        <w:tblLook w:val="04A0" w:firstRow="1" w:lastRow="0" w:firstColumn="1" w:lastColumn="0" w:noHBand="0" w:noVBand="1"/>
      </w:tblPr>
      <w:tblGrid>
        <w:gridCol w:w="1152"/>
        <w:gridCol w:w="1267"/>
        <w:gridCol w:w="1267"/>
        <w:gridCol w:w="1282"/>
      </w:tblGrid>
      <w:tr w:rsidR="00ED62F2" w14:paraId="7D87F6BD" w14:textId="77777777">
        <w:trPr>
          <w:cantSplit/>
          <w:tblHeader/>
        </w:trPr>
        <w:tc>
          <w:tcPr>
            <w:tcW w:w="1152" w:type="dxa"/>
            <w:tcMar>
              <w:left w:w="45" w:type="dxa"/>
              <w:right w:w="45" w:type="dxa"/>
            </w:tcMar>
          </w:tcPr>
          <w:p w14:paraId="3B27D51D" w14:textId="77777777" w:rsidR="00ED62F2" w:rsidRDefault="00000000">
            <w:pPr>
              <w:keepNext/>
              <w:spacing w:before="40" w:after="40"/>
            </w:pPr>
            <w:r>
              <w:rPr>
                <w:b/>
                <w:sz w:val="16"/>
                <w:highlight w:val="yellow"/>
              </w:rPr>
              <w:t>Gas</w:t>
            </w:r>
          </w:p>
        </w:tc>
        <w:tc>
          <w:tcPr>
            <w:tcW w:w="1267" w:type="dxa"/>
            <w:tcMar>
              <w:left w:w="45" w:type="dxa"/>
              <w:right w:w="45" w:type="dxa"/>
            </w:tcMar>
          </w:tcPr>
          <w:p w14:paraId="02279A7F" w14:textId="77777777" w:rsidR="00ED62F2" w:rsidRDefault="00000000">
            <w:pPr>
              <w:keepNext/>
              <w:spacing w:before="40" w:after="40"/>
            </w:pPr>
            <w:r>
              <w:rPr>
                <w:b/>
                <w:sz w:val="16"/>
                <w:highlight w:val="yellow"/>
              </w:rPr>
              <w:t>Partition 8</w:t>
            </w:r>
          </w:p>
        </w:tc>
        <w:tc>
          <w:tcPr>
            <w:tcW w:w="1267" w:type="dxa"/>
            <w:tcMar>
              <w:left w:w="45" w:type="dxa"/>
              <w:right w:w="45" w:type="dxa"/>
            </w:tcMar>
          </w:tcPr>
          <w:p w14:paraId="445EAF43" w14:textId="77777777" w:rsidR="00ED62F2" w:rsidRDefault="00000000">
            <w:pPr>
              <w:keepNext/>
              <w:spacing w:before="40" w:after="40"/>
            </w:pPr>
            <w:r>
              <w:rPr>
                <w:b/>
                <w:sz w:val="16"/>
                <w:highlight w:val="yellow"/>
              </w:rPr>
              <w:t>Partition 9</w:t>
            </w:r>
          </w:p>
        </w:tc>
        <w:tc>
          <w:tcPr>
            <w:tcW w:w="1282" w:type="dxa"/>
            <w:tcMar>
              <w:left w:w="45" w:type="dxa"/>
              <w:right w:w="45" w:type="dxa"/>
            </w:tcMar>
          </w:tcPr>
          <w:p w14:paraId="7F766EDC" w14:textId="77777777" w:rsidR="00ED62F2" w:rsidRDefault="00000000">
            <w:pPr>
              <w:keepNext/>
              <w:spacing w:before="40" w:after="40"/>
            </w:pPr>
            <w:r>
              <w:rPr>
                <w:b/>
                <w:sz w:val="16"/>
                <w:highlight w:val="yellow"/>
              </w:rPr>
              <w:t>Partition 10</w:t>
            </w:r>
          </w:p>
        </w:tc>
      </w:tr>
      <w:tr w:rsidR="00ED62F2" w14:paraId="7750F5CF" w14:textId="77777777">
        <w:trPr>
          <w:cantSplit/>
        </w:trPr>
        <w:tc>
          <w:tcPr>
            <w:tcW w:w="1152" w:type="dxa"/>
            <w:tcMar>
              <w:left w:w="45" w:type="dxa"/>
              <w:right w:w="45" w:type="dxa"/>
            </w:tcMar>
          </w:tcPr>
          <w:p w14:paraId="6411A493" w14:textId="77777777" w:rsidR="00ED62F2" w:rsidRDefault="00000000">
            <w:pPr>
              <w:keepNext/>
              <w:spacing w:before="40" w:after="40"/>
            </w:pPr>
            <w:r>
              <w:rPr>
                <w:sz w:val="16"/>
                <w:highlight w:val="yellow"/>
              </w:rPr>
              <w:t>Ethanol</w:t>
            </w:r>
          </w:p>
        </w:tc>
        <w:tc>
          <w:tcPr>
            <w:tcW w:w="1267" w:type="dxa"/>
            <w:tcMar>
              <w:left w:w="45" w:type="dxa"/>
              <w:right w:w="45" w:type="dxa"/>
            </w:tcMar>
          </w:tcPr>
          <w:p w14:paraId="13E3753F" w14:textId="77777777" w:rsidR="00ED62F2" w:rsidRDefault="00000000">
            <w:pPr>
              <w:keepNext/>
              <w:spacing w:before="40" w:after="40"/>
            </w:pPr>
            <w:r>
              <w:rPr>
                <w:sz w:val="16"/>
                <w:highlight w:val="yellow"/>
              </w:rPr>
              <w:t>0.49 ± 0.52</w:t>
            </w:r>
          </w:p>
        </w:tc>
        <w:tc>
          <w:tcPr>
            <w:tcW w:w="1267" w:type="dxa"/>
            <w:tcMar>
              <w:left w:w="45" w:type="dxa"/>
              <w:right w:w="45" w:type="dxa"/>
            </w:tcMar>
          </w:tcPr>
          <w:p w14:paraId="18159D33" w14:textId="77777777" w:rsidR="00ED62F2" w:rsidRDefault="00000000">
            <w:pPr>
              <w:keepNext/>
              <w:spacing w:before="40" w:after="40"/>
            </w:pPr>
            <w:r>
              <w:rPr>
                <w:sz w:val="16"/>
                <w:highlight w:val="yellow"/>
              </w:rPr>
              <w:t>0.40 ± 0.45</w:t>
            </w:r>
          </w:p>
        </w:tc>
        <w:tc>
          <w:tcPr>
            <w:tcW w:w="1282" w:type="dxa"/>
            <w:tcMar>
              <w:left w:w="45" w:type="dxa"/>
              <w:right w:w="45" w:type="dxa"/>
            </w:tcMar>
          </w:tcPr>
          <w:p w14:paraId="103C608F" w14:textId="77777777" w:rsidR="00ED62F2" w:rsidRDefault="00000000">
            <w:pPr>
              <w:keepNext/>
              <w:spacing w:before="40" w:after="40"/>
            </w:pPr>
            <w:r>
              <w:rPr>
                <w:sz w:val="16"/>
                <w:highlight w:val="yellow"/>
              </w:rPr>
              <w:t>10.76 ± 0.90</w:t>
            </w:r>
          </w:p>
        </w:tc>
      </w:tr>
      <w:tr w:rsidR="00ED62F2" w14:paraId="11248A83" w14:textId="77777777">
        <w:trPr>
          <w:cantSplit/>
        </w:trPr>
        <w:tc>
          <w:tcPr>
            <w:tcW w:w="1152" w:type="dxa"/>
            <w:tcMar>
              <w:left w:w="45" w:type="dxa"/>
              <w:right w:w="45" w:type="dxa"/>
            </w:tcMar>
          </w:tcPr>
          <w:p w14:paraId="77F2F850" w14:textId="77777777" w:rsidR="00ED62F2" w:rsidRDefault="00000000">
            <w:pPr>
              <w:keepNext/>
              <w:spacing w:before="40" w:after="40"/>
            </w:pPr>
            <w:r>
              <w:rPr>
                <w:sz w:val="16"/>
                <w:highlight w:val="yellow"/>
              </w:rPr>
              <w:t>Ethylene</w:t>
            </w:r>
          </w:p>
        </w:tc>
        <w:tc>
          <w:tcPr>
            <w:tcW w:w="1267" w:type="dxa"/>
            <w:tcMar>
              <w:left w:w="45" w:type="dxa"/>
              <w:right w:w="45" w:type="dxa"/>
            </w:tcMar>
          </w:tcPr>
          <w:p w14:paraId="3F2D077A" w14:textId="77777777" w:rsidR="00ED62F2" w:rsidRDefault="00000000">
            <w:pPr>
              <w:keepNext/>
              <w:spacing w:before="40" w:after="40"/>
            </w:pPr>
            <w:r>
              <w:rPr>
                <w:sz w:val="16"/>
                <w:highlight w:val="yellow"/>
              </w:rPr>
              <w:t>5.04 ± 1.40</w:t>
            </w:r>
          </w:p>
        </w:tc>
        <w:tc>
          <w:tcPr>
            <w:tcW w:w="1267" w:type="dxa"/>
            <w:tcMar>
              <w:left w:w="45" w:type="dxa"/>
              <w:right w:w="45" w:type="dxa"/>
            </w:tcMar>
          </w:tcPr>
          <w:p w14:paraId="3D84BB3F" w14:textId="77777777" w:rsidR="00ED62F2" w:rsidRDefault="00000000">
            <w:pPr>
              <w:keepNext/>
              <w:spacing w:before="40" w:after="40"/>
            </w:pPr>
            <w:r>
              <w:rPr>
                <w:sz w:val="16"/>
                <w:highlight w:val="yellow"/>
              </w:rPr>
              <w:t>4.23 ± 1.50</w:t>
            </w:r>
          </w:p>
        </w:tc>
        <w:tc>
          <w:tcPr>
            <w:tcW w:w="1282" w:type="dxa"/>
            <w:tcMar>
              <w:left w:w="45" w:type="dxa"/>
              <w:right w:w="45" w:type="dxa"/>
            </w:tcMar>
          </w:tcPr>
          <w:p w14:paraId="28103741" w14:textId="77777777" w:rsidR="00ED62F2" w:rsidRDefault="00000000">
            <w:pPr>
              <w:keepNext/>
              <w:spacing w:before="40" w:after="40"/>
            </w:pPr>
            <w:r>
              <w:rPr>
                <w:sz w:val="16"/>
                <w:highlight w:val="yellow"/>
              </w:rPr>
              <w:t>21.72 ± 3.51</w:t>
            </w:r>
          </w:p>
        </w:tc>
      </w:tr>
      <w:tr w:rsidR="00ED62F2" w14:paraId="1C450651" w14:textId="77777777">
        <w:trPr>
          <w:cantSplit/>
        </w:trPr>
        <w:tc>
          <w:tcPr>
            <w:tcW w:w="1152" w:type="dxa"/>
            <w:tcMar>
              <w:left w:w="45" w:type="dxa"/>
              <w:right w:w="45" w:type="dxa"/>
            </w:tcMar>
          </w:tcPr>
          <w:p w14:paraId="41E28B85" w14:textId="77777777" w:rsidR="00ED62F2" w:rsidRDefault="00000000">
            <w:pPr>
              <w:keepNext/>
              <w:spacing w:before="40" w:after="40"/>
            </w:pPr>
            <w:r>
              <w:rPr>
                <w:sz w:val="16"/>
                <w:highlight w:val="yellow"/>
              </w:rPr>
              <w:t>Ammonia</w:t>
            </w:r>
          </w:p>
        </w:tc>
        <w:tc>
          <w:tcPr>
            <w:tcW w:w="1267" w:type="dxa"/>
            <w:tcMar>
              <w:left w:w="45" w:type="dxa"/>
              <w:right w:w="45" w:type="dxa"/>
            </w:tcMar>
          </w:tcPr>
          <w:p w14:paraId="2B0F558B" w14:textId="77777777" w:rsidR="00ED62F2" w:rsidRDefault="00000000">
            <w:pPr>
              <w:keepNext/>
              <w:spacing w:before="40" w:after="40"/>
            </w:pPr>
            <w:r>
              <w:rPr>
                <w:sz w:val="16"/>
                <w:highlight w:val="yellow"/>
              </w:rPr>
              <w:t>3.34 ± 0.93</w:t>
            </w:r>
          </w:p>
        </w:tc>
        <w:tc>
          <w:tcPr>
            <w:tcW w:w="1267" w:type="dxa"/>
            <w:tcMar>
              <w:left w:w="45" w:type="dxa"/>
              <w:right w:w="45" w:type="dxa"/>
            </w:tcMar>
          </w:tcPr>
          <w:p w14:paraId="06518260" w14:textId="77777777" w:rsidR="00ED62F2" w:rsidRDefault="00000000">
            <w:pPr>
              <w:keepNext/>
              <w:spacing w:before="40" w:after="40"/>
            </w:pPr>
            <w:r>
              <w:rPr>
                <w:sz w:val="16"/>
                <w:highlight w:val="yellow"/>
              </w:rPr>
              <w:t>1.74 ± 1.02</w:t>
            </w:r>
          </w:p>
        </w:tc>
        <w:tc>
          <w:tcPr>
            <w:tcW w:w="1282" w:type="dxa"/>
            <w:tcMar>
              <w:left w:w="45" w:type="dxa"/>
              <w:right w:w="45" w:type="dxa"/>
            </w:tcMar>
          </w:tcPr>
          <w:p w14:paraId="00035E4B" w14:textId="77777777" w:rsidR="00ED62F2" w:rsidRDefault="00000000">
            <w:pPr>
              <w:keepNext/>
              <w:spacing w:before="40" w:after="40"/>
            </w:pPr>
            <w:r>
              <w:rPr>
                <w:sz w:val="16"/>
                <w:highlight w:val="yellow"/>
              </w:rPr>
              <w:t>36.00 ± 3.06</w:t>
            </w:r>
          </w:p>
        </w:tc>
      </w:tr>
      <w:tr w:rsidR="00ED62F2" w14:paraId="61C2FB3D" w14:textId="77777777">
        <w:trPr>
          <w:cantSplit/>
        </w:trPr>
        <w:tc>
          <w:tcPr>
            <w:tcW w:w="1152" w:type="dxa"/>
            <w:tcMar>
              <w:left w:w="45" w:type="dxa"/>
              <w:right w:w="45" w:type="dxa"/>
            </w:tcMar>
          </w:tcPr>
          <w:p w14:paraId="1F100534" w14:textId="77777777" w:rsidR="00ED62F2" w:rsidRDefault="00000000">
            <w:pPr>
              <w:keepNext/>
              <w:spacing w:before="40" w:after="40"/>
            </w:pPr>
            <w:r>
              <w:rPr>
                <w:sz w:val="16"/>
                <w:highlight w:val="yellow"/>
              </w:rPr>
              <w:t>Acetaldehyde</w:t>
            </w:r>
          </w:p>
        </w:tc>
        <w:tc>
          <w:tcPr>
            <w:tcW w:w="1267" w:type="dxa"/>
            <w:tcMar>
              <w:left w:w="45" w:type="dxa"/>
              <w:right w:w="45" w:type="dxa"/>
            </w:tcMar>
          </w:tcPr>
          <w:p w14:paraId="44A470E6" w14:textId="77777777" w:rsidR="00ED62F2" w:rsidRDefault="00000000">
            <w:pPr>
              <w:keepNext/>
              <w:spacing w:before="40" w:after="40"/>
            </w:pPr>
            <w:r>
              <w:rPr>
                <w:sz w:val="16"/>
                <w:highlight w:val="yellow"/>
              </w:rPr>
              <w:t>5.65 ± 2.43</w:t>
            </w:r>
          </w:p>
        </w:tc>
        <w:tc>
          <w:tcPr>
            <w:tcW w:w="1267" w:type="dxa"/>
            <w:tcMar>
              <w:left w:w="45" w:type="dxa"/>
              <w:right w:w="45" w:type="dxa"/>
            </w:tcMar>
          </w:tcPr>
          <w:p w14:paraId="738BF0F2" w14:textId="77777777" w:rsidR="00ED62F2" w:rsidRDefault="00000000">
            <w:pPr>
              <w:keepNext/>
              <w:spacing w:before="40" w:after="40"/>
            </w:pPr>
            <w:r>
              <w:rPr>
                <w:sz w:val="16"/>
                <w:highlight w:val="yellow"/>
              </w:rPr>
              <w:t>10.02 ± 2.92</w:t>
            </w:r>
          </w:p>
        </w:tc>
        <w:tc>
          <w:tcPr>
            <w:tcW w:w="1282" w:type="dxa"/>
            <w:tcMar>
              <w:left w:w="45" w:type="dxa"/>
              <w:right w:w="45" w:type="dxa"/>
            </w:tcMar>
          </w:tcPr>
          <w:p w14:paraId="5AA75DB6" w14:textId="77777777" w:rsidR="00ED62F2" w:rsidRDefault="00000000">
            <w:pPr>
              <w:keepNext/>
              <w:spacing w:before="40" w:after="40"/>
            </w:pPr>
            <w:r>
              <w:rPr>
                <w:sz w:val="16"/>
                <w:highlight w:val="yellow"/>
              </w:rPr>
              <w:t>24.19 ± 2.34</w:t>
            </w:r>
          </w:p>
        </w:tc>
      </w:tr>
      <w:tr w:rsidR="00ED62F2" w14:paraId="0EDF50FF" w14:textId="77777777">
        <w:trPr>
          <w:cantSplit/>
        </w:trPr>
        <w:tc>
          <w:tcPr>
            <w:tcW w:w="1152" w:type="dxa"/>
            <w:tcMar>
              <w:left w:w="45" w:type="dxa"/>
              <w:right w:w="45" w:type="dxa"/>
            </w:tcMar>
          </w:tcPr>
          <w:p w14:paraId="102D3120" w14:textId="77777777" w:rsidR="00ED62F2" w:rsidRDefault="00000000">
            <w:pPr>
              <w:keepNext/>
              <w:spacing w:before="40" w:after="40"/>
            </w:pPr>
            <w:r>
              <w:rPr>
                <w:sz w:val="16"/>
                <w:highlight w:val="yellow"/>
              </w:rPr>
              <w:t>Acetone</w:t>
            </w:r>
          </w:p>
        </w:tc>
        <w:tc>
          <w:tcPr>
            <w:tcW w:w="1267" w:type="dxa"/>
            <w:tcMar>
              <w:left w:w="45" w:type="dxa"/>
              <w:right w:w="45" w:type="dxa"/>
            </w:tcMar>
          </w:tcPr>
          <w:p w14:paraId="30C2438F" w14:textId="77777777" w:rsidR="00ED62F2" w:rsidRDefault="00000000">
            <w:pPr>
              <w:keepNext/>
              <w:spacing w:before="40" w:after="40"/>
            </w:pPr>
            <w:r>
              <w:rPr>
                <w:sz w:val="16"/>
                <w:highlight w:val="yellow"/>
              </w:rPr>
              <w:t>6.81 ± 0.33</w:t>
            </w:r>
          </w:p>
        </w:tc>
        <w:tc>
          <w:tcPr>
            <w:tcW w:w="1267" w:type="dxa"/>
            <w:tcMar>
              <w:left w:w="45" w:type="dxa"/>
              <w:right w:w="45" w:type="dxa"/>
            </w:tcMar>
          </w:tcPr>
          <w:p w14:paraId="27A6A1DD" w14:textId="77777777" w:rsidR="00ED62F2" w:rsidRDefault="00000000">
            <w:pPr>
              <w:keepNext/>
              <w:spacing w:before="40" w:after="40"/>
            </w:pPr>
            <w:r>
              <w:rPr>
                <w:sz w:val="16"/>
                <w:highlight w:val="yellow"/>
              </w:rPr>
              <w:t>4.55 ± 1.27</w:t>
            </w:r>
          </w:p>
        </w:tc>
        <w:tc>
          <w:tcPr>
            <w:tcW w:w="1282" w:type="dxa"/>
            <w:tcMar>
              <w:left w:w="45" w:type="dxa"/>
              <w:right w:w="45" w:type="dxa"/>
            </w:tcMar>
          </w:tcPr>
          <w:p w14:paraId="3E9C57C1" w14:textId="77777777" w:rsidR="00ED62F2" w:rsidRDefault="00000000">
            <w:pPr>
              <w:keepNext/>
              <w:spacing w:before="40" w:after="40"/>
            </w:pPr>
            <w:r>
              <w:rPr>
                <w:sz w:val="16"/>
                <w:highlight w:val="yellow"/>
              </w:rPr>
              <w:t>61.11 ± 12.72</w:t>
            </w:r>
          </w:p>
        </w:tc>
      </w:tr>
      <w:tr w:rsidR="00ED62F2" w14:paraId="4A1E3BD3" w14:textId="77777777">
        <w:trPr>
          <w:cantSplit/>
        </w:trPr>
        <w:tc>
          <w:tcPr>
            <w:tcW w:w="1152" w:type="dxa"/>
            <w:tcMar>
              <w:left w:w="45" w:type="dxa"/>
              <w:right w:w="45" w:type="dxa"/>
            </w:tcMar>
          </w:tcPr>
          <w:p w14:paraId="2832FDDC" w14:textId="77777777" w:rsidR="00ED62F2" w:rsidRDefault="00000000">
            <w:pPr>
              <w:keepNext/>
              <w:spacing w:before="40" w:after="40"/>
            </w:pPr>
            <w:r>
              <w:rPr>
                <w:sz w:val="16"/>
                <w:highlight w:val="yellow"/>
              </w:rPr>
              <w:t>Toluene</w:t>
            </w:r>
          </w:p>
        </w:tc>
        <w:tc>
          <w:tcPr>
            <w:tcW w:w="1267" w:type="dxa"/>
            <w:tcMar>
              <w:left w:w="45" w:type="dxa"/>
              <w:right w:w="45" w:type="dxa"/>
            </w:tcMar>
          </w:tcPr>
          <w:p w14:paraId="4741B5BE" w14:textId="77777777" w:rsidR="00ED62F2" w:rsidRDefault="00000000">
            <w:pPr>
              <w:keepNext/>
              <w:spacing w:before="40" w:after="40"/>
            </w:pPr>
            <w:r>
              <w:rPr>
                <w:sz w:val="16"/>
                <w:highlight w:val="yellow"/>
              </w:rPr>
              <w:t>18.76 ± 8.32</w:t>
            </w:r>
          </w:p>
        </w:tc>
        <w:tc>
          <w:tcPr>
            <w:tcW w:w="1267" w:type="dxa"/>
            <w:tcMar>
              <w:left w:w="45" w:type="dxa"/>
              <w:right w:w="45" w:type="dxa"/>
            </w:tcMar>
          </w:tcPr>
          <w:p w14:paraId="3EE6052D" w14:textId="77777777" w:rsidR="00ED62F2" w:rsidRDefault="00000000">
            <w:pPr>
              <w:keepNext/>
              <w:spacing w:before="40" w:after="40"/>
            </w:pPr>
            <w:r>
              <w:rPr>
                <w:sz w:val="16"/>
                <w:highlight w:val="yellow"/>
              </w:rPr>
              <w:t>30.16 ± 11.61</w:t>
            </w:r>
          </w:p>
        </w:tc>
        <w:tc>
          <w:tcPr>
            <w:tcW w:w="1282" w:type="dxa"/>
            <w:tcMar>
              <w:left w:w="45" w:type="dxa"/>
              <w:right w:w="45" w:type="dxa"/>
            </w:tcMar>
          </w:tcPr>
          <w:p w14:paraId="1961704F" w14:textId="77777777" w:rsidR="00ED62F2" w:rsidRDefault="00000000">
            <w:pPr>
              <w:keepNext/>
              <w:spacing w:before="40" w:after="40"/>
            </w:pPr>
            <w:r>
              <w:rPr>
                <w:sz w:val="16"/>
                <w:highlight w:val="yellow"/>
              </w:rPr>
              <w:t>22.61 ± 4.58</w:t>
            </w:r>
          </w:p>
        </w:tc>
      </w:tr>
      <w:tr w:rsidR="00ED62F2" w14:paraId="5E709C9B" w14:textId="77777777">
        <w:trPr>
          <w:cantSplit/>
        </w:trPr>
        <w:tc>
          <w:tcPr>
            <w:tcW w:w="1152" w:type="dxa"/>
            <w:tcMar>
              <w:left w:w="45" w:type="dxa"/>
              <w:right w:w="45" w:type="dxa"/>
            </w:tcMar>
          </w:tcPr>
          <w:p w14:paraId="04E9DF2E" w14:textId="77777777" w:rsidR="00ED62F2" w:rsidRDefault="00000000">
            <w:pPr>
              <w:spacing w:before="40" w:after="40"/>
            </w:pPr>
            <w:r>
              <w:rPr>
                <w:sz w:val="16"/>
                <w:highlight w:val="yellow"/>
              </w:rPr>
              <w:t>Macro</w:t>
            </w:r>
          </w:p>
        </w:tc>
        <w:tc>
          <w:tcPr>
            <w:tcW w:w="1267" w:type="dxa"/>
            <w:tcMar>
              <w:left w:w="45" w:type="dxa"/>
              <w:right w:w="45" w:type="dxa"/>
            </w:tcMar>
          </w:tcPr>
          <w:p w14:paraId="1B238CCE" w14:textId="77777777" w:rsidR="00ED62F2" w:rsidRDefault="00000000">
            <w:pPr>
              <w:spacing w:before="40" w:after="40"/>
            </w:pPr>
            <w:r>
              <w:rPr>
                <w:sz w:val="16"/>
                <w:highlight w:val="yellow"/>
              </w:rPr>
              <w:t>6.68 ± 1.74</w:t>
            </w:r>
          </w:p>
        </w:tc>
        <w:tc>
          <w:tcPr>
            <w:tcW w:w="1267" w:type="dxa"/>
            <w:tcMar>
              <w:left w:w="45" w:type="dxa"/>
              <w:right w:w="45" w:type="dxa"/>
            </w:tcMar>
          </w:tcPr>
          <w:p w14:paraId="3DDD6AF1" w14:textId="77777777" w:rsidR="00ED62F2" w:rsidRDefault="00000000">
            <w:pPr>
              <w:spacing w:before="40" w:after="40"/>
            </w:pPr>
            <w:r>
              <w:rPr>
                <w:sz w:val="16"/>
                <w:highlight w:val="yellow"/>
              </w:rPr>
              <w:t>8.52 ± 2.48</w:t>
            </w:r>
          </w:p>
        </w:tc>
        <w:tc>
          <w:tcPr>
            <w:tcW w:w="1282" w:type="dxa"/>
            <w:tcMar>
              <w:left w:w="45" w:type="dxa"/>
              <w:right w:w="45" w:type="dxa"/>
            </w:tcMar>
          </w:tcPr>
          <w:p w14:paraId="725C6A8D" w14:textId="77777777" w:rsidR="00ED62F2" w:rsidRDefault="00000000">
            <w:pPr>
              <w:spacing w:before="40" w:after="40"/>
            </w:pPr>
            <w:r>
              <w:rPr>
                <w:sz w:val="16"/>
                <w:highlight w:val="yellow"/>
              </w:rPr>
              <w:t>29.40 ± 3.07</w:t>
            </w:r>
          </w:p>
        </w:tc>
      </w:tr>
    </w:tbl>
    <w:p w14:paraId="2134CA0A" w14:textId="77777777" w:rsidR="00ED62F2" w:rsidRDefault="00000000">
      <w:pPr>
        <w:pStyle w:val="PARAIndent"/>
        <w:keepNext/>
        <w:keepLines/>
        <w:widowControl/>
        <w:spacing w:before="40" w:after="20"/>
      </w:pPr>
      <w:r>
        <w:rPr>
          <w:highlight w:val="yellow"/>
        </w:rPr>
        <w:t>Table VIII uses each gas’s fixed historical concentration range and weights gases equally; it avoids allowing high-ppm analytes to dominate the normalized macro score. All-policy per-gas MAE and NMAE, reference ranges, and all five budgets are in Supplementary Tables S5–S6. A one-label/gas run is a fixed-epoch tiny-sample test, not a validated checkpoint comparison.</w:t>
      </w:r>
    </w:p>
    <w:p w14:paraId="0137B269" w14:textId="77777777" w:rsidR="00ED62F2" w:rsidRDefault="00000000">
      <w:pPr>
        <w:pStyle w:val="PARAIndent"/>
        <w:widowControl/>
      </w:pPr>
      <w:r>
        <w:rPr>
          <w:highlight w:val="yellow"/>
        </w:rPr>
        <w:t>Under fixed-log scaling, fine-tuned one-label/gas macro-MAE is 8: 40.73 ± 24.75 ppm, 9: 39.47 ± 20.58 ppm, 10: 206.22 ± 24.05 ppm. Its large seed variation and the substantial partition-10 error limit claims of extreme label efficiency. Budget effects are not uniformly monotonic. The fixed-log 20-label control is retained to separate budget effects from the primary protocol’s change to fitted-log scaling at 20 labels.</w:t>
      </w:r>
    </w:p>
    <w:p w14:paraId="50C41247" w14:textId="77777777" w:rsidR="00ED62F2" w:rsidRDefault="00000000">
      <w:pPr>
        <w:pStyle w:val="FootnoteText"/>
        <w:keepNext/>
        <w:keepLines/>
        <w:spacing w:before="40" w:after="20"/>
      </w:pPr>
      <w:r>
        <w:rPr>
          <w:highlight w:val="yellow"/>
        </w:rPr>
        <w:t>Table IX. Fine-Tuned Loss/Scaling Sensitivity, Macro-MAE (ppm), Mean ± SD</w:t>
      </w:r>
    </w:p>
    <w:tbl>
      <w:tblPr>
        <w:tblStyle w:val="TableGrid"/>
        <w:tblW w:w="0" w:type="auto"/>
        <w:tblLayout w:type="fixed"/>
        <w:tblLook w:val="04A0" w:firstRow="1" w:lastRow="0" w:firstColumn="1" w:lastColumn="0" w:noHBand="0" w:noVBand="1"/>
      </w:tblPr>
      <w:tblGrid>
        <w:gridCol w:w="1210"/>
        <w:gridCol w:w="1253"/>
        <w:gridCol w:w="1253"/>
        <w:gridCol w:w="1253"/>
      </w:tblGrid>
      <w:tr w:rsidR="00ED62F2" w14:paraId="3040C38C" w14:textId="77777777">
        <w:trPr>
          <w:cantSplit/>
          <w:tblHeader/>
        </w:trPr>
        <w:tc>
          <w:tcPr>
            <w:tcW w:w="1210" w:type="dxa"/>
            <w:tcMar>
              <w:left w:w="45" w:type="dxa"/>
              <w:right w:w="45" w:type="dxa"/>
            </w:tcMar>
          </w:tcPr>
          <w:p w14:paraId="0CFE071D" w14:textId="77777777" w:rsidR="00ED62F2" w:rsidRDefault="00000000">
            <w:pPr>
              <w:keepNext/>
              <w:spacing w:before="40" w:after="40"/>
            </w:pPr>
            <w:r>
              <w:rPr>
                <w:b/>
                <w:sz w:val="16"/>
                <w:highlight w:val="yellow"/>
              </w:rPr>
              <w:t>Target / loss</w:t>
            </w:r>
          </w:p>
        </w:tc>
        <w:tc>
          <w:tcPr>
            <w:tcW w:w="1253" w:type="dxa"/>
            <w:tcMar>
              <w:left w:w="45" w:type="dxa"/>
              <w:right w:w="45" w:type="dxa"/>
            </w:tcMar>
          </w:tcPr>
          <w:p w14:paraId="08638FE5" w14:textId="77777777" w:rsidR="00ED62F2" w:rsidRDefault="00000000">
            <w:pPr>
              <w:keepNext/>
              <w:spacing w:before="40" w:after="40"/>
            </w:pPr>
            <w:r>
              <w:rPr>
                <w:b/>
                <w:sz w:val="16"/>
                <w:highlight w:val="yellow"/>
              </w:rPr>
              <w:t>Partition 8</w:t>
            </w:r>
          </w:p>
        </w:tc>
        <w:tc>
          <w:tcPr>
            <w:tcW w:w="1253" w:type="dxa"/>
            <w:tcMar>
              <w:left w:w="45" w:type="dxa"/>
              <w:right w:w="45" w:type="dxa"/>
            </w:tcMar>
          </w:tcPr>
          <w:p w14:paraId="6E940C0C" w14:textId="77777777" w:rsidR="00ED62F2" w:rsidRDefault="00000000">
            <w:pPr>
              <w:keepNext/>
              <w:spacing w:before="40" w:after="40"/>
            </w:pPr>
            <w:r>
              <w:rPr>
                <w:b/>
                <w:sz w:val="16"/>
                <w:highlight w:val="yellow"/>
              </w:rPr>
              <w:t>Partition 9</w:t>
            </w:r>
          </w:p>
        </w:tc>
        <w:tc>
          <w:tcPr>
            <w:tcW w:w="1253" w:type="dxa"/>
            <w:tcMar>
              <w:left w:w="45" w:type="dxa"/>
              <w:right w:w="45" w:type="dxa"/>
            </w:tcMar>
          </w:tcPr>
          <w:p w14:paraId="409F099E" w14:textId="77777777" w:rsidR="00ED62F2" w:rsidRDefault="00000000">
            <w:pPr>
              <w:keepNext/>
              <w:spacing w:before="40" w:after="40"/>
            </w:pPr>
            <w:r>
              <w:rPr>
                <w:b/>
                <w:sz w:val="16"/>
                <w:highlight w:val="yellow"/>
              </w:rPr>
              <w:t>Partition 10</w:t>
            </w:r>
          </w:p>
        </w:tc>
      </w:tr>
      <w:tr w:rsidR="00ED62F2" w14:paraId="1F758455" w14:textId="77777777">
        <w:trPr>
          <w:cantSplit/>
        </w:trPr>
        <w:tc>
          <w:tcPr>
            <w:tcW w:w="1210" w:type="dxa"/>
            <w:tcMar>
              <w:left w:w="45" w:type="dxa"/>
              <w:right w:w="45" w:type="dxa"/>
            </w:tcMar>
          </w:tcPr>
          <w:p w14:paraId="3F9AA0D6" w14:textId="77777777" w:rsidR="00ED62F2" w:rsidRDefault="00000000">
            <w:pPr>
              <w:keepNext/>
              <w:spacing w:before="40" w:after="40"/>
            </w:pPr>
            <w:r>
              <w:rPr>
                <w:sz w:val="16"/>
                <w:highlight w:val="yellow"/>
              </w:rPr>
              <w:t>Log fitted SD</w:t>
            </w:r>
          </w:p>
        </w:tc>
        <w:tc>
          <w:tcPr>
            <w:tcW w:w="1253" w:type="dxa"/>
            <w:tcMar>
              <w:left w:w="45" w:type="dxa"/>
              <w:right w:w="45" w:type="dxa"/>
            </w:tcMar>
          </w:tcPr>
          <w:p w14:paraId="2A18F674" w14:textId="77777777" w:rsidR="00ED62F2" w:rsidRDefault="00000000">
            <w:pPr>
              <w:keepNext/>
              <w:spacing w:before="40" w:after="40"/>
            </w:pPr>
            <w:r>
              <w:rPr>
                <w:sz w:val="16"/>
                <w:highlight w:val="yellow"/>
              </w:rPr>
              <w:t>19.45 ± 3.37</w:t>
            </w:r>
          </w:p>
        </w:tc>
        <w:tc>
          <w:tcPr>
            <w:tcW w:w="1253" w:type="dxa"/>
            <w:tcMar>
              <w:left w:w="45" w:type="dxa"/>
              <w:right w:w="45" w:type="dxa"/>
            </w:tcMar>
          </w:tcPr>
          <w:p w14:paraId="1AB38946" w14:textId="77777777" w:rsidR="00ED62F2" w:rsidRDefault="00000000">
            <w:pPr>
              <w:keepNext/>
              <w:spacing w:before="40" w:after="40"/>
            </w:pPr>
            <w:r>
              <w:rPr>
                <w:sz w:val="16"/>
                <w:highlight w:val="yellow"/>
              </w:rPr>
              <w:t>18.52 ± 4.60</w:t>
            </w:r>
          </w:p>
        </w:tc>
        <w:tc>
          <w:tcPr>
            <w:tcW w:w="1253" w:type="dxa"/>
            <w:tcMar>
              <w:left w:w="45" w:type="dxa"/>
              <w:right w:w="45" w:type="dxa"/>
            </w:tcMar>
          </w:tcPr>
          <w:p w14:paraId="74A600B1" w14:textId="77777777" w:rsidR="00ED62F2" w:rsidRDefault="00000000">
            <w:pPr>
              <w:keepNext/>
              <w:spacing w:before="40" w:after="40"/>
            </w:pPr>
            <w:r>
              <w:rPr>
                <w:sz w:val="16"/>
                <w:highlight w:val="yellow"/>
              </w:rPr>
              <w:t>143.05 ± 12.49</w:t>
            </w:r>
          </w:p>
        </w:tc>
      </w:tr>
      <w:tr w:rsidR="00ED62F2" w14:paraId="2ED724AA" w14:textId="77777777">
        <w:trPr>
          <w:cantSplit/>
        </w:trPr>
        <w:tc>
          <w:tcPr>
            <w:tcW w:w="1210" w:type="dxa"/>
            <w:tcMar>
              <w:left w:w="45" w:type="dxa"/>
              <w:right w:w="45" w:type="dxa"/>
            </w:tcMar>
          </w:tcPr>
          <w:p w14:paraId="7A62786F" w14:textId="77777777" w:rsidR="00ED62F2" w:rsidRDefault="00000000">
            <w:pPr>
              <w:keepNext/>
              <w:spacing w:before="40" w:after="40"/>
            </w:pPr>
            <w:r>
              <w:rPr>
                <w:sz w:val="16"/>
                <w:highlight w:val="yellow"/>
              </w:rPr>
              <w:t>Log fixed</w:t>
            </w:r>
          </w:p>
        </w:tc>
        <w:tc>
          <w:tcPr>
            <w:tcW w:w="1253" w:type="dxa"/>
            <w:tcMar>
              <w:left w:w="45" w:type="dxa"/>
              <w:right w:w="45" w:type="dxa"/>
            </w:tcMar>
          </w:tcPr>
          <w:p w14:paraId="2EB32613" w14:textId="77777777" w:rsidR="00ED62F2" w:rsidRDefault="00000000">
            <w:pPr>
              <w:keepNext/>
              <w:spacing w:before="40" w:after="40"/>
            </w:pPr>
            <w:r>
              <w:rPr>
                <w:sz w:val="16"/>
                <w:highlight w:val="yellow"/>
              </w:rPr>
              <w:t>22.68 ± 5.59</w:t>
            </w:r>
          </w:p>
        </w:tc>
        <w:tc>
          <w:tcPr>
            <w:tcW w:w="1253" w:type="dxa"/>
            <w:tcMar>
              <w:left w:w="45" w:type="dxa"/>
              <w:right w:w="45" w:type="dxa"/>
            </w:tcMar>
          </w:tcPr>
          <w:p w14:paraId="29C8622C" w14:textId="77777777" w:rsidR="00ED62F2" w:rsidRDefault="00000000">
            <w:pPr>
              <w:keepNext/>
              <w:spacing w:before="40" w:after="40"/>
            </w:pPr>
            <w:r>
              <w:rPr>
                <w:sz w:val="16"/>
                <w:highlight w:val="yellow"/>
              </w:rPr>
              <w:t>26.11 ± 6.19</w:t>
            </w:r>
          </w:p>
        </w:tc>
        <w:tc>
          <w:tcPr>
            <w:tcW w:w="1253" w:type="dxa"/>
            <w:tcMar>
              <w:left w:w="45" w:type="dxa"/>
              <w:right w:w="45" w:type="dxa"/>
            </w:tcMar>
          </w:tcPr>
          <w:p w14:paraId="076AFF77" w14:textId="77777777" w:rsidR="00ED62F2" w:rsidRDefault="00000000">
            <w:pPr>
              <w:keepNext/>
              <w:spacing w:before="40" w:after="40"/>
            </w:pPr>
            <w:r>
              <w:rPr>
                <w:sz w:val="16"/>
                <w:highlight w:val="yellow"/>
              </w:rPr>
              <w:t>184.96 ± 9.99</w:t>
            </w:r>
          </w:p>
        </w:tc>
      </w:tr>
      <w:tr w:rsidR="00ED62F2" w14:paraId="5321C65D" w14:textId="77777777">
        <w:trPr>
          <w:cantSplit/>
        </w:trPr>
        <w:tc>
          <w:tcPr>
            <w:tcW w:w="1210" w:type="dxa"/>
            <w:tcMar>
              <w:left w:w="45" w:type="dxa"/>
              <w:right w:w="45" w:type="dxa"/>
            </w:tcMar>
          </w:tcPr>
          <w:p w14:paraId="0EA65C96" w14:textId="77777777" w:rsidR="00ED62F2" w:rsidRDefault="00000000">
            <w:pPr>
              <w:keepNext/>
              <w:spacing w:before="40" w:after="40"/>
            </w:pPr>
            <w:r>
              <w:rPr>
                <w:sz w:val="16"/>
                <w:highlight w:val="yellow"/>
              </w:rPr>
              <w:t>Linear Huber</w:t>
            </w:r>
          </w:p>
        </w:tc>
        <w:tc>
          <w:tcPr>
            <w:tcW w:w="1253" w:type="dxa"/>
            <w:tcMar>
              <w:left w:w="45" w:type="dxa"/>
              <w:right w:w="45" w:type="dxa"/>
            </w:tcMar>
          </w:tcPr>
          <w:p w14:paraId="1F3A9D44" w14:textId="77777777" w:rsidR="00ED62F2" w:rsidRDefault="00000000">
            <w:pPr>
              <w:keepNext/>
              <w:spacing w:before="40" w:after="40"/>
            </w:pPr>
            <w:r>
              <w:rPr>
                <w:sz w:val="16"/>
                <w:highlight w:val="yellow"/>
              </w:rPr>
              <w:t>26.94 ± 4.16</w:t>
            </w:r>
          </w:p>
        </w:tc>
        <w:tc>
          <w:tcPr>
            <w:tcW w:w="1253" w:type="dxa"/>
            <w:tcMar>
              <w:left w:w="45" w:type="dxa"/>
              <w:right w:w="45" w:type="dxa"/>
            </w:tcMar>
          </w:tcPr>
          <w:p w14:paraId="26B00B14" w14:textId="77777777" w:rsidR="00ED62F2" w:rsidRDefault="00000000">
            <w:pPr>
              <w:keepNext/>
              <w:spacing w:before="40" w:after="40"/>
            </w:pPr>
            <w:r>
              <w:rPr>
                <w:sz w:val="16"/>
                <w:highlight w:val="yellow"/>
              </w:rPr>
              <w:t>25.50 ± 6.16</w:t>
            </w:r>
          </w:p>
        </w:tc>
        <w:tc>
          <w:tcPr>
            <w:tcW w:w="1253" w:type="dxa"/>
            <w:tcMar>
              <w:left w:w="45" w:type="dxa"/>
              <w:right w:w="45" w:type="dxa"/>
            </w:tcMar>
          </w:tcPr>
          <w:p w14:paraId="4AA5BBC8" w14:textId="77777777" w:rsidR="00ED62F2" w:rsidRDefault="00000000">
            <w:pPr>
              <w:keepNext/>
              <w:spacing w:before="40" w:after="40"/>
            </w:pPr>
            <w:r>
              <w:rPr>
                <w:sz w:val="16"/>
                <w:highlight w:val="yellow"/>
              </w:rPr>
              <w:t>145.56 ± 11.05</w:t>
            </w:r>
          </w:p>
        </w:tc>
      </w:tr>
      <w:tr w:rsidR="00ED62F2" w14:paraId="42FE587F" w14:textId="77777777">
        <w:trPr>
          <w:cantSplit/>
        </w:trPr>
        <w:tc>
          <w:tcPr>
            <w:tcW w:w="1210" w:type="dxa"/>
            <w:tcMar>
              <w:left w:w="45" w:type="dxa"/>
              <w:right w:w="45" w:type="dxa"/>
            </w:tcMar>
          </w:tcPr>
          <w:p w14:paraId="51C3CE67" w14:textId="77777777" w:rsidR="00ED62F2" w:rsidRDefault="00000000">
            <w:pPr>
              <w:spacing w:before="40" w:after="40"/>
            </w:pPr>
            <w:r>
              <w:rPr>
                <w:sz w:val="16"/>
                <w:highlight w:val="yellow"/>
              </w:rPr>
              <w:t>Linear MAE</w:t>
            </w:r>
          </w:p>
        </w:tc>
        <w:tc>
          <w:tcPr>
            <w:tcW w:w="1253" w:type="dxa"/>
            <w:tcMar>
              <w:left w:w="45" w:type="dxa"/>
              <w:right w:w="45" w:type="dxa"/>
            </w:tcMar>
          </w:tcPr>
          <w:p w14:paraId="5FD21F7B" w14:textId="77777777" w:rsidR="00ED62F2" w:rsidRDefault="00000000">
            <w:pPr>
              <w:spacing w:before="40" w:after="40"/>
            </w:pPr>
            <w:r>
              <w:rPr>
                <w:sz w:val="16"/>
                <w:highlight w:val="yellow"/>
              </w:rPr>
              <w:t>22.48 ± 4.17</w:t>
            </w:r>
          </w:p>
        </w:tc>
        <w:tc>
          <w:tcPr>
            <w:tcW w:w="1253" w:type="dxa"/>
            <w:tcMar>
              <w:left w:w="45" w:type="dxa"/>
              <w:right w:w="45" w:type="dxa"/>
            </w:tcMar>
          </w:tcPr>
          <w:p w14:paraId="1B0E9843" w14:textId="77777777" w:rsidR="00ED62F2" w:rsidRDefault="00000000">
            <w:pPr>
              <w:spacing w:before="40" w:after="40"/>
            </w:pPr>
            <w:r>
              <w:rPr>
                <w:sz w:val="16"/>
                <w:highlight w:val="yellow"/>
              </w:rPr>
              <w:t>20.70 ± 4.75</w:t>
            </w:r>
          </w:p>
        </w:tc>
        <w:tc>
          <w:tcPr>
            <w:tcW w:w="1253" w:type="dxa"/>
            <w:tcMar>
              <w:left w:w="45" w:type="dxa"/>
              <w:right w:w="45" w:type="dxa"/>
            </w:tcMar>
          </w:tcPr>
          <w:p w14:paraId="19F40F5E" w14:textId="77777777" w:rsidR="00ED62F2" w:rsidRDefault="00000000">
            <w:pPr>
              <w:spacing w:before="40" w:after="40"/>
            </w:pPr>
            <w:r>
              <w:rPr>
                <w:sz w:val="16"/>
                <w:highlight w:val="yellow"/>
              </w:rPr>
              <w:t>137.55 ± 12.87</w:t>
            </w:r>
          </w:p>
        </w:tc>
      </w:tr>
    </w:tbl>
    <w:p w14:paraId="3295E7B0" w14:textId="77777777" w:rsidR="00ED62F2" w:rsidRDefault="00000000">
      <w:pPr>
        <w:pStyle w:val="PARAIndent"/>
        <w:widowControl/>
      </w:pPr>
      <w:r>
        <w:rPr>
          <w:highlight w:val="yellow"/>
        </w:rPr>
        <w:t>Log-Huber and linear MAE optimize different error geometries. Table IX tests alternatives without choosing the primary transform from test scores. Fixed scaling avoids fitting log variance from 16 records per gas. Supplementary Table S7 retains every policy and fitted scale.</w:t>
      </w:r>
    </w:p>
    <w:p w14:paraId="3BE625D3" w14:textId="77777777" w:rsidR="00ED62F2" w:rsidRDefault="00000000">
      <w:pPr>
        <w:pStyle w:val="PARAIndent"/>
        <w:widowControl/>
      </w:pPr>
      <w:r>
        <w:rPr>
          <w:highlight w:val="yellow"/>
        </w:rPr>
        <w:t xml:space="preserve">Historical fitted-log Huber has the lowest observed fine-tuned macro-MAE among these transforms in partitions 8 and 9. In partition 10, linear MAE gives 137.55 ± 12.87 ppm versus 143.05 ± 12.49 ppm for fitted-log Huber, while fixed-log Huber rises to 184.96 ± 9.99 ppm. The apparent severe-drift benefit of changing the loss is therefore not a uniform scaling </w:t>
      </w:r>
      <w:r>
        <w:rPr>
          <w:highlight w:val="yellow"/>
        </w:rPr>
        <w:t>improvement, and the linear-MAE transfer-versus-scratch interval also includes zero.</w:t>
      </w:r>
    </w:p>
    <w:p w14:paraId="0745F628" w14:textId="77777777" w:rsidR="00ED62F2" w:rsidRDefault="00000000">
      <w:pPr>
        <w:pStyle w:val="Heading2"/>
      </w:pPr>
      <w:r>
        <w:rPr>
          <w:highlight w:val="yellow"/>
        </w:rPr>
        <w:t>Tail Error, Capacity, and Uncertainty</w:t>
      </w:r>
    </w:p>
    <w:p w14:paraId="22012297" w14:textId="77777777" w:rsidR="00ED62F2" w:rsidRDefault="00000000">
      <w:pPr>
        <w:pStyle w:val="FootnoteText"/>
        <w:keepNext/>
        <w:keepLines/>
        <w:spacing w:before="40" w:after="20"/>
      </w:pPr>
      <w:r>
        <w:rPr>
          <w:highlight w:val="yellow"/>
        </w:rPr>
        <w:t>Table X. Full-Budget Mean R², RMSE and Q0.9 Across Ten Seeds</w:t>
      </w:r>
    </w:p>
    <w:tbl>
      <w:tblPr>
        <w:tblStyle w:val="TableGrid"/>
        <w:tblW w:w="0" w:type="auto"/>
        <w:tblLayout w:type="fixed"/>
        <w:tblLook w:val="04A0" w:firstRow="1" w:lastRow="0" w:firstColumn="1" w:lastColumn="0" w:noHBand="0" w:noVBand="1"/>
      </w:tblPr>
      <w:tblGrid>
        <w:gridCol w:w="806"/>
        <w:gridCol w:w="1008"/>
        <w:gridCol w:w="821"/>
        <w:gridCol w:w="1152"/>
        <w:gridCol w:w="1181"/>
      </w:tblGrid>
      <w:tr w:rsidR="00ED62F2" w14:paraId="00135EE6" w14:textId="77777777">
        <w:trPr>
          <w:cantSplit/>
          <w:tblHeader/>
        </w:trPr>
        <w:tc>
          <w:tcPr>
            <w:tcW w:w="806" w:type="dxa"/>
            <w:tcMar>
              <w:left w:w="45" w:type="dxa"/>
              <w:right w:w="45" w:type="dxa"/>
            </w:tcMar>
          </w:tcPr>
          <w:p w14:paraId="2098CE54" w14:textId="77777777" w:rsidR="00ED62F2" w:rsidRDefault="00000000">
            <w:pPr>
              <w:spacing w:before="40" w:after="40"/>
            </w:pPr>
            <w:r>
              <w:rPr>
                <w:b/>
                <w:sz w:val="16"/>
                <w:highlight w:val="yellow"/>
              </w:rPr>
              <w:t>Gas</w:t>
            </w:r>
          </w:p>
        </w:tc>
        <w:tc>
          <w:tcPr>
            <w:tcW w:w="1008" w:type="dxa"/>
            <w:tcMar>
              <w:left w:w="45" w:type="dxa"/>
              <w:right w:w="45" w:type="dxa"/>
            </w:tcMar>
          </w:tcPr>
          <w:p w14:paraId="21302D55" w14:textId="77777777" w:rsidR="00ED62F2" w:rsidRDefault="00000000">
            <w:pPr>
              <w:spacing w:before="40" w:after="40"/>
            </w:pPr>
            <w:r>
              <w:rPr>
                <w:b/>
                <w:sz w:val="16"/>
                <w:highlight w:val="yellow"/>
              </w:rPr>
              <w:t>Policy</w:t>
            </w:r>
          </w:p>
        </w:tc>
        <w:tc>
          <w:tcPr>
            <w:tcW w:w="821" w:type="dxa"/>
            <w:tcMar>
              <w:left w:w="45" w:type="dxa"/>
              <w:right w:w="45" w:type="dxa"/>
            </w:tcMar>
          </w:tcPr>
          <w:p w14:paraId="5047CDED" w14:textId="77777777" w:rsidR="00ED62F2" w:rsidRDefault="00000000">
            <w:pPr>
              <w:spacing w:before="40" w:after="40"/>
            </w:pPr>
            <w:r>
              <w:rPr>
                <w:b/>
                <w:sz w:val="16"/>
                <w:highlight w:val="yellow"/>
              </w:rPr>
              <w:t>R²</w:t>
            </w:r>
          </w:p>
        </w:tc>
        <w:tc>
          <w:tcPr>
            <w:tcW w:w="1152" w:type="dxa"/>
            <w:tcMar>
              <w:left w:w="45" w:type="dxa"/>
              <w:right w:w="45" w:type="dxa"/>
            </w:tcMar>
          </w:tcPr>
          <w:p w14:paraId="6DB3D1D7" w14:textId="77777777" w:rsidR="00ED62F2" w:rsidRDefault="00000000">
            <w:pPr>
              <w:spacing w:before="40" w:after="40"/>
            </w:pPr>
            <w:r>
              <w:rPr>
                <w:b/>
                <w:sz w:val="16"/>
                <w:highlight w:val="yellow"/>
              </w:rPr>
              <w:t>RMSE</w:t>
            </w:r>
          </w:p>
        </w:tc>
        <w:tc>
          <w:tcPr>
            <w:tcW w:w="1181" w:type="dxa"/>
            <w:tcMar>
              <w:left w:w="45" w:type="dxa"/>
              <w:right w:w="45" w:type="dxa"/>
            </w:tcMar>
          </w:tcPr>
          <w:p w14:paraId="26860FA8" w14:textId="77777777" w:rsidR="00ED62F2" w:rsidRDefault="00000000">
            <w:pPr>
              <w:spacing w:before="40" w:after="40"/>
            </w:pPr>
            <w:r>
              <w:rPr>
                <w:b/>
                <w:sz w:val="16"/>
                <w:highlight w:val="yellow"/>
              </w:rPr>
              <w:t>Q0.9</w:t>
            </w:r>
          </w:p>
        </w:tc>
      </w:tr>
      <w:tr w:rsidR="00ED62F2" w14:paraId="3C34CFCB" w14:textId="77777777">
        <w:trPr>
          <w:cantSplit/>
        </w:trPr>
        <w:tc>
          <w:tcPr>
            <w:tcW w:w="806" w:type="dxa"/>
            <w:tcMar>
              <w:left w:w="45" w:type="dxa"/>
              <w:right w:w="45" w:type="dxa"/>
            </w:tcMar>
          </w:tcPr>
          <w:p w14:paraId="022C603F" w14:textId="77777777" w:rsidR="00ED62F2" w:rsidRDefault="00000000">
            <w:pPr>
              <w:spacing w:before="40" w:after="40"/>
            </w:pPr>
            <w:r>
              <w:rPr>
                <w:sz w:val="16"/>
                <w:highlight w:val="yellow"/>
              </w:rPr>
              <w:t>NH3</w:t>
            </w:r>
          </w:p>
        </w:tc>
        <w:tc>
          <w:tcPr>
            <w:tcW w:w="1008" w:type="dxa"/>
            <w:tcMar>
              <w:left w:w="45" w:type="dxa"/>
              <w:right w:w="45" w:type="dxa"/>
            </w:tcMar>
          </w:tcPr>
          <w:p w14:paraId="7B74F753" w14:textId="77777777" w:rsidR="00ED62F2" w:rsidRDefault="00000000">
            <w:pPr>
              <w:spacing w:before="40" w:after="40"/>
            </w:pPr>
            <w:r>
              <w:rPr>
                <w:sz w:val="16"/>
                <w:highlight w:val="yellow"/>
              </w:rPr>
              <w:t>Scratch</w:t>
            </w:r>
          </w:p>
        </w:tc>
        <w:tc>
          <w:tcPr>
            <w:tcW w:w="821" w:type="dxa"/>
            <w:tcMar>
              <w:left w:w="45" w:type="dxa"/>
              <w:right w:w="45" w:type="dxa"/>
            </w:tcMar>
          </w:tcPr>
          <w:p w14:paraId="5141199D" w14:textId="77777777" w:rsidR="00ED62F2" w:rsidRDefault="00000000">
            <w:pPr>
              <w:spacing w:before="40" w:after="40"/>
            </w:pPr>
            <w:r>
              <w:rPr>
                <w:sz w:val="16"/>
                <w:highlight w:val="yellow"/>
              </w:rPr>
              <w:t>0.962</w:t>
            </w:r>
          </w:p>
        </w:tc>
        <w:tc>
          <w:tcPr>
            <w:tcW w:w="1152" w:type="dxa"/>
            <w:tcMar>
              <w:left w:w="45" w:type="dxa"/>
              <w:right w:w="45" w:type="dxa"/>
            </w:tcMar>
          </w:tcPr>
          <w:p w14:paraId="49808A67" w14:textId="77777777" w:rsidR="00ED62F2" w:rsidRDefault="00000000">
            <w:pPr>
              <w:spacing w:before="40" w:after="40"/>
            </w:pPr>
            <w:r>
              <w:rPr>
                <w:sz w:val="16"/>
                <w:highlight w:val="yellow"/>
              </w:rPr>
              <w:t>31.16</w:t>
            </w:r>
          </w:p>
        </w:tc>
        <w:tc>
          <w:tcPr>
            <w:tcW w:w="1181" w:type="dxa"/>
            <w:tcMar>
              <w:left w:w="45" w:type="dxa"/>
              <w:right w:w="45" w:type="dxa"/>
            </w:tcMar>
          </w:tcPr>
          <w:p w14:paraId="634A809C" w14:textId="77777777" w:rsidR="00ED62F2" w:rsidRDefault="00000000">
            <w:pPr>
              <w:spacing w:before="40" w:after="40"/>
            </w:pPr>
            <w:r>
              <w:rPr>
                <w:sz w:val="16"/>
                <w:highlight w:val="yellow"/>
              </w:rPr>
              <w:t>48.79</w:t>
            </w:r>
          </w:p>
        </w:tc>
      </w:tr>
      <w:tr w:rsidR="00ED62F2" w14:paraId="3997DAE8" w14:textId="77777777">
        <w:trPr>
          <w:cantSplit/>
        </w:trPr>
        <w:tc>
          <w:tcPr>
            <w:tcW w:w="806" w:type="dxa"/>
            <w:tcMar>
              <w:left w:w="45" w:type="dxa"/>
              <w:right w:w="45" w:type="dxa"/>
            </w:tcMar>
          </w:tcPr>
          <w:p w14:paraId="51146088" w14:textId="77777777" w:rsidR="00ED62F2" w:rsidRDefault="00000000">
            <w:pPr>
              <w:spacing w:before="40" w:after="40"/>
            </w:pPr>
            <w:r>
              <w:rPr>
                <w:sz w:val="16"/>
                <w:highlight w:val="yellow"/>
              </w:rPr>
              <w:t>NH3</w:t>
            </w:r>
          </w:p>
        </w:tc>
        <w:tc>
          <w:tcPr>
            <w:tcW w:w="1008" w:type="dxa"/>
            <w:tcMar>
              <w:left w:w="45" w:type="dxa"/>
              <w:right w:w="45" w:type="dxa"/>
            </w:tcMar>
          </w:tcPr>
          <w:p w14:paraId="15C82DAE" w14:textId="77777777" w:rsidR="00ED62F2" w:rsidRDefault="00000000">
            <w:pPr>
              <w:spacing w:before="40" w:after="40"/>
            </w:pPr>
            <w:r>
              <w:rPr>
                <w:sz w:val="16"/>
                <w:highlight w:val="yellow"/>
              </w:rPr>
              <w:t>Frozen</w:t>
            </w:r>
          </w:p>
        </w:tc>
        <w:tc>
          <w:tcPr>
            <w:tcW w:w="821" w:type="dxa"/>
            <w:tcMar>
              <w:left w:w="45" w:type="dxa"/>
              <w:right w:w="45" w:type="dxa"/>
            </w:tcMar>
          </w:tcPr>
          <w:p w14:paraId="3B8D31BF" w14:textId="77777777" w:rsidR="00ED62F2" w:rsidRDefault="00000000">
            <w:pPr>
              <w:spacing w:before="40" w:after="40"/>
            </w:pPr>
            <w:r>
              <w:rPr>
                <w:sz w:val="16"/>
                <w:highlight w:val="yellow"/>
              </w:rPr>
              <w:t>0.975</w:t>
            </w:r>
          </w:p>
        </w:tc>
        <w:tc>
          <w:tcPr>
            <w:tcW w:w="1152" w:type="dxa"/>
            <w:tcMar>
              <w:left w:w="45" w:type="dxa"/>
              <w:right w:w="45" w:type="dxa"/>
            </w:tcMar>
          </w:tcPr>
          <w:p w14:paraId="32BA3571" w14:textId="77777777" w:rsidR="00ED62F2" w:rsidRDefault="00000000">
            <w:pPr>
              <w:spacing w:before="40" w:after="40"/>
            </w:pPr>
            <w:r>
              <w:rPr>
                <w:sz w:val="16"/>
                <w:highlight w:val="yellow"/>
              </w:rPr>
              <w:t>25.57</w:t>
            </w:r>
          </w:p>
        </w:tc>
        <w:tc>
          <w:tcPr>
            <w:tcW w:w="1181" w:type="dxa"/>
            <w:tcMar>
              <w:left w:w="45" w:type="dxa"/>
              <w:right w:w="45" w:type="dxa"/>
            </w:tcMar>
          </w:tcPr>
          <w:p w14:paraId="2CA10DB6" w14:textId="77777777" w:rsidR="00ED62F2" w:rsidRDefault="00000000">
            <w:pPr>
              <w:spacing w:before="40" w:after="40"/>
            </w:pPr>
            <w:r>
              <w:rPr>
                <w:sz w:val="16"/>
                <w:highlight w:val="yellow"/>
              </w:rPr>
              <w:t>44.64</w:t>
            </w:r>
          </w:p>
        </w:tc>
      </w:tr>
      <w:tr w:rsidR="00ED62F2" w14:paraId="1F52CC31" w14:textId="77777777">
        <w:trPr>
          <w:cantSplit/>
        </w:trPr>
        <w:tc>
          <w:tcPr>
            <w:tcW w:w="806" w:type="dxa"/>
            <w:tcMar>
              <w:left w:w="45" w:type="dxa"/>
              <w:right w:w="45" w:type="dxa"/>
            </w:tcMar>
          </w:tcPr>
          <w:p w14:paraId="11B5BD51" w14:textId="77777777" w:rsidR="00ED62F2" w:rsidRDefault="00000000">
            <w:pPr>
              <w:spacing w:before="40" w:after="40"/>
            </w:pPr>
            <w:r>
              <w:rPr>
                <w:sz w:val="16"/>
                <w:highlight w:val="yellow"/>
              </w:rPr>
              <w:t>NH3</w:t>
            </w:r>
          </w:p>
        </w:tc>
        <w:tc>
          <w:tcPr>
            <w:tcW w:w="1008" w:type="dxa"/>
            <w:tcMar>
              <w:left w:w="45" w:type="dxa"/>
              <w:right w:w="45" w:type="dxa"/>
            </w:tcMar>
          </w:tcPr>
          <w:p w14:paraId="042C8766" w14:textId="77777777" w:rsidR="00ED62F2" w:rsidRDefault="00000000">
            <w:pPr>
              <w:spacing w:before="40" w:after="40"/>
            </w:pPr>
            <w:r>
              <w:rPr>
                <w:sz w:val="16"/>
                <w:highlight w:val="yellow"/>
              </w:rPr>
              <w:t>Fine-tuned</w:t>
            </w:r>
          </w:p>
        </w:tc>
        <w:tc>
          <w:tcPr>
            <w:tcW w:w="821" w:type="dxa"/>
            <w:tcMar>
              <w:left w:w="45" w:type="dxa"/>
              <w:right w:w="45" w:type="dxa"/>
            </w:tcMar>
          </w:tcPr>
          <w:p w14:paraId="3B5305A8" w14:textId="77777777" w:rsidR="00ED62F2" w:rsidRDefault="00000000">
            <w:pPr>
              <w:spacing w:before="40" w:after="40"/>
            </w:pPr>
            <w:r>
              <w:rPr>
                <w:sz w:val="16"/>
                <w:highlight w:val="yellow"/>
              </w:rPr>
              <w:t>0.979</w:t>
            </w:r>
          </w:p>
        </w:tc>
        <w:tc>
          <w:tcPr>
            <w:tcW w:w="1152" w:type="dxa"/>
            <w:tcMar>
              <w:left w:w="45" w:type="dxa"/>
              <w:right w:w="45" w:type="dxa"/>
            </w:tcMar>
          </w:tcPr>
          <w:p w14:paraId="7B0CE14F" w14:textId="77777777" w:rsidR="00ED62F2" w:rsidRDefault="00000000">
            <w:pPr>
              <w:spacing w:before="40" w:after="40"/>
            </w:pPr>
            <w:r>
              <w:rPr>
                <w:sz w:val="16"/>
                <w:highlight w:val="yellow"/>
              </w:rPr>
              <w:t>23.29</w:t>
            </w:r>
          </w:p>
        </w:tc>
        <w:tc>
          <w:tcPr>
            <w:tcW w:w="1181" w:type="dxa"/>
            <w:tcMar>
              <w:left w:w="45" w:type="dxa"/>
              <w:right w:w="45" w:type="dxa"/>
            </w:tcMar>
          </w:tcPr>
          <w:p w14:paraId="382C8764" w14:textId="77777777" w:rsidR="00ED62F2" w:rsidRDefault="00000000">
            <w:pPr>
              <w:spacing w:before="40" w:after="40"/>
            </w:pPr>
            <w:r>
              <w:rPr>
                <w:sz w:val="16"/>
                <w:highlight w:val="yellow"/>
              </w:rPr>
              <w:t>38.11</w:t>
            </w:r>
          </w:p>
        </w:tc>
      </w:tr>
      <w:tr w:rsidR="00ED62F2" w14:paraId="3282CA33" w14:textId="77777777">
        <w:trPr>
          <w:cantSplit/>
        </w:trPr>
        <w:tc>
          <w:tcPr>
            <w:tcW w:w="806" w:type="dxa"/>
            <w:tcMar>
              <w:left w:w="45" w:type="dxa"/>
              <w:right w:w="45" w:type="dxa"/>
            </w:tcMar>
          </w:tcPr>
          <w:p w14:paraId="46702481" w14:textId="77777777" w:rsidR="00ED62F2" w:rsidRDefault="00000000">
            <w:pPr>
              <w:spacing w:before="40" w:after="40"/>
            </w:pPr>
            <w:r>
              <w:rPr>
                <w:sz w:val="16"/>
                <w:highlight w:val="yellow"/>
              </w:rPr>
              <w:t>H2</w:t>
            </w:r>
          </w:p>
        </w:tc>
        <w:tc>
          <w:tcPr>
            <w:tcW w:w="1008" w:type="dxa"/>
            <w:tcMar>
              <w:left w:w="45" w:type="dxa"/>
              <w:right w:w="45" w:type="dxa"/>
            </w:tcMar>
          </w:tcPr>
          <w:p w14:paraId="57354540" w14:textId="77777777" w:rsidR="00ED62F2" w:rsidRDefault="00000000">
            <w:pPr>
              <w:spacing w:before="40" w:after="40"/>
            </w:pPr>
            <w:r>
              <w:rPr>
                <w:sz w:val="16"/>
                <w:highlight w:val="yellow"/>
              </w:rPr>
              <w:t>Scratch</w:t>
            </w:r>
          </w:p>
        </w:tc>
        <w:tc>
          <w:tcPr>
            <w:tcW w:w="821" w:type="dxa"/>
            <w:tcMar>
              <w:left w:w="45" w:type="dxa"/>
              <w:right w:w="45" w:type="dxa"/>
            </w:tcMar>
          </w:tcPr>
          <w:p w14:paraId="31AE80AB" w14:textId="77777777" w:rsidR="00ED62F2" w:rsidRDefault="00000000">
            <w:pPr>
              <w:spacing w:before="40" w:after="40"/>
            </w:pPr>
            <w:r>
              <w:rPr>
                <w:sz w:val="16"/>
                <w:highlight w:val="yellow"/>
              </w:rPr>
              <w:t>0.881</w:t>
            </w:r>
          </w:p>
        </w:tc>
        <w:tc>
          <w:tcPr>
            <w:tcW w:w="1152" w:type="dxa"/>
            <w:tcMar>
              <w:left w:w="45" w:type="dxa"/>
              <w:right w:w="45" w:type="dxa"/>
            </w:tcMar>
          </w:tcPr>
          <w:p w14:paraId="0E8AE07D" w14:textId="77777777" w:rsidR="00ED62F2" w:rsidRDefault="00000000">
            <w:pPr>
              <w:spacing w:before="40" w:after="40"/>
            </w:pPr>
            <w:r>
              <w:rPr>
                <w:sz w:val="16"/>
                <w:highlight w:val="yellow"/>
              </w:rPr>
              <w:t>57.78</w:t>
            </w:r>
          </w:p>
        </w:tc>
        <w:tc>
          <w:tcPr>
            <w:tcW w:w="1181" w:type="dxa"/>
            <w:tcMar>
              <w:left w:w="45" w:type="dxa"/>
              <w:right w:w="45" w:type="dxa"/>
            </w:tcMar>
          </w:tcPr>
          <w:p w14:paraId="00D2D004" w14:textId="77777777" w:rsidR="00ED62F2" w:rsidRDefault="00000000">
            <w:pPr>
              <w:spacing w:before="40" w:after="40"/>
            </w:pPr>
            <w:r>
              <w:rPr>
                <w:sz w:val="16"/>
                <w:highlight w:val="yellow"/>
              </w:rPr>
              <w:t>96.54</w:t>
            </w:r>
          </w:p>
        </w:tc>
      </w:tr>
      <w:tr w:rsidR="00ED62F2" w14:paraId="6695A01D" w14:textId="77777777">
        <w:trPr>
          <w:cantSplit/>
        </w:trPr>
        <w:tc>
          <w:tcPr>
            <w:tcW w:w="806" w:type="dxa"/>
            <w:tcMar>
              <w:left w:w="45" w:type="dxa"/>
              <w:right w:w="45" w:type="dxa"/>
            </w:tcMar>
          </w:tcPr>
          <w:p w14:paraId="5E93C877" w14:textId="77777777" w:rsidR="00ED62F2" w:rsidRDefault="00000000">
            <w:pPr>
              <w:spacing w:before="40" w:after="40"/>
            </w:pPr>
            <w:r>
              <w:rPr>
                <w:sz w:val="16"/>
                <w:highlight w:val="yellow"/>
              </w:rPr>
              <w:t>H2</w:t>
            </w:r>
          </w:p>
        </w:tc>
        <w:tc>
          <w:tcPr>
            <w:tcW w:w="1008" w:type="dxa"/>
            <w:tcMar>
              <w:left w:w="45" w:type="dxa"/>
              <w:right w:w="45" w:type="dxa"/>
            </w:tcMar>
          </w:tcPr>
          <w:p w14:paraId="667E5C93" w14:textId="77777777" w:rsidR="00ED62F2" w:rsidRDefault="00000000">
            <w:pPr>
              <w:spacing w:before="40" w:after="40"/>
            </w:pPr>
            <w:r>
              <w:rPr>
                <w:sz w:val="16"/>
                <w:highlight w:val="yellow"/>
              </w:rPr>
              <w:t>Frozen</w:t>
            </w:r>
          </w:p>
        </w:tc>
        <w:tc>
          <w:tcPr>
            <w:tcW w:w="821" w:type="dxa"/>
            <w:tcMar>
              <w:left w:w="45" w:type="dxa"/>
              <w:right w:w="45" w:type="dxa"/>
            </w:tcMar>
          </w:tcPr>
          <w:p w14:paraId="18B265BF" w14:textId="77777777" w:rsidR="00ED62F2" w:rsidRDefault="00000000">
            <w:pPr>
              <w:spacing w:before="40" w:after="40"/>
            </w:pPr>
            <w:r>
              <w:rPr>
                <w:sz w:val="16"/>
                <w:highlight w:val="yellow"/>
              </w:rPr>
              <w:t>0.925</w:t>
            </w:r>
          </w:p>
        </w:tc>
        <w:tc>
          <w:tcPr>
            <w:tcW w:w="1152" w:type="dxa"/>
            <w:tcMar>
              <w:left w:w="45" w:type="dxa"/>
              <w:right w:w="45" w:type="dxa"/>
            </w:tcMar>
          </w:tcPr>
          <w:p w14:paraId="0EF60AE9" w14:textId="77777777" w:rsidR="00ED62F2" w:rsidRDefault="00000000">
            <w:pPr>
              <w:spacing w:before="40" w:after="40"/>
            </w:pPr>
            <w:r>
              <w:rPr>
                <w:sz w:val="16"/>
                <w:highlight w:val="yellow"/>
              </w:rPr>
              <w:t>46.01</w:t>
            </w:r>
          </w:p>
        </w:tc>
        <w:tc>
          <w:tcPr>
            <w:tcW w:w="1181" w:type="dxa"/>
            <w:tcMar>
              <w:left w:w="45" w:type="dxa"/>
              <w:right w:w="45" w:type="dxa"/>
            </w:tcMar>
          </w:tcPr>
          <w:p w14:paraId="100D3ACE" w14:textId="77777777" w:rsidR="00ED62F2" w:rsidRDefault="00000000">
            <w:pPr>
              <w:spacing w:before="40" w:after="40"/>
            </w:pPr>
            <w:r>
              <w:rPr>
                <w:sz w:val="16"/>
                <w:highlight w:val="yellow"/>
              </w:rPr>
              <w:t>78.41</w:t>
            </w:r>
          </w:p>
        </w:tc>
      </w:tr>
      <w:tr w:rsidR="00ED62F2" w14:paraId="76F70B68" w14:textId="77777777">
        <w:trPr>
          <w:cantSplit/>
        </w:trPr>
        <w:tc>
          <w:tcPr>
            <w:tcW w:w="806" w:type="dxa"/>
            <w:tcMar>
              <w:left w:w="45" w:type="dxa"/>
              <w:right w:w="45" w:type="dxa"/>
            </w:tcMar>
          </w:tcPr>
          <w:p w14:paraId="152C69FB" w14:textId="77777777" w:rsidR="00ED62F2" w:rsidRDefault="00000000">
            <w:pPr>
              <w:spacing w:before="40" w:after="40"/>
            </w:pPr>
            <w:r>
              <w:rPr>
                <w:sz w:val="16"/>
                <w:highlight w:val="yellow"/>
              </w:rPr>
              <w:t>H2</w:t>
            </w:r>
          </w:p>
        </w:tc>
        <w:tc>
          <w:tcPr>
            <w:tcW w:w="1008" w:type="dxa"/>
            <w:tcMar>
              <w:left w:w="45" w:type="dxa"/>
              <w:right w:w="45" w:type="dxa"/>
            </w:tcMar>
          </w:tcPr>
          <w:p w14:paraId="63EA75CF" w14:textId="77777777" w:rsidR="00ED62F2" w:rsidRDefault="00000000">
            <w:pPr>
              <w:spacing w:before="40" w:after="40"/>
            </w:pPr>
            <w:r>
              <w:rPr>
                <w:sz w:val="16"/>
                <w:highlight w:val="yellow"/>
              </w:rPr>
              <w:t>Fine-tuned</w:t>
            </w:r>
          </w:p>
        </w:tc>
        <w:tc>
          <w:tcPr>
            <w:tcW w:w="821" w:type="dxa"/>
            <w:tcMar>
              <w:left w:w="45" w:type="dxa"/>
              <w:right w:w="45" w:type="dxa"/>
            </w:tcMar>
          </w:tcPr>
          <w:p w14:paraId="34B665CF" w14:textId="77777777" w:rsidR="00ED62F2" w:rsidRDefault="00000000">
            <w:pPr>
              <w:spacing w:before="40" w:after="40"/>
            </w:pPr>
            <w:r>
              <w:rPr>
                <w:sz w:val="16"/>
                <w:highlight w:val="yellow"/>
              </w:rPr>
              <w:t>0.935</w:t>
            </w:r>
          </w:p>
        </w:tc>
        <w:tc>
          <w:tcPr>
            <w:tcW w:w="1152" w:type="dxa"/>
            <w:tcMar>
              <w:left w:w="45" w:type="dxa"/>
              <w:right w:w="45" w:type="dxa"/>
            </w:tcMar>
          </w:tcPr>
          <w:p w14:paraId="546C8758" w14:textId="77777777" w:rsidR="00ED62F2" w:rsidRDefault="00000000">
            <w:pPr>
              <w:spacing w:before="40" w:after="40"/>
            </w:pPr>
            <w:r>
              <w:rPr>
                <w:sz w:val="16"/>
                <w:highlight w:val="yellow"/>
              </w:rPr>
              <w:t>42.90</w:t>
            </w:r>
          </w:p>
        </w:tc>
        <w:tc>
          <w:tcPr>
            <w:tcW w:w="1181" w:type="dxa"/>
            <w:tcMar>
              <w:left w:w="45" w:type="dxa"/>
              <w:right w:w="45" w:type="dxa"/>
            </w:tcMar>
          </w:tcPr>
          <w:p w14:paraId="6291304E" w14:textId="77777777" w:rsidR="00ED62F2" w:rsidRDefault="00000000">
            <w:pPr>
              <w:spacing w:before="40" w:after="40"/>
            </w:pPr>
            <w:r>
              <w:rPr>
                <w:sz w:val="16"/>
                <w:highlight w:val="yellow"/>
              </w:rPr>
              <w:t>74.15</w:t>
            </w:r>
          </w:p>
        </w:tc>
      </w:tr>
      <w:tr w:rsidR="00ED62F2" w14:paraId="6287FA5E" w14:textId="77777777">
        <w:trPr>
          <w:cantSplit/>
        </w:trPr>
        <w:tc>
          <w:tcPr>
            <w:tcW w:w="806" w:type="dxa"/>
            <w:tcMar>
              <w:left w:w="45" w:type="dxa"/>
              <w:right w:w="45" w:type="dxa"/>
            </w:tcMar>
          </w:tcPr>
          <w:p w14:paraId="7E7D8445" w14:textId="77777777" w:rsidR="00ED62F2" w:rsidRDefault="00000000">
            <w:pPr>
              <w:spacing w:before="40" w:after="40"/>
            </w:pPr>
            <w:r>
              <w:rPr>
                <w:sz w:val="16"/>
                <w:highlight w:val="yellow"/>
              </w:rPr>
              <w:t>CO</w:t>
            </w:r>
          </w:p>
        </w:tc>
        <w:tc>
          <w:tcPr>
            <w:tcW w:w="1008" w:type="dxa"/>
            <w:tcMar>
              <w:left w:w="45" w:type="dxa"/>
              <w:right w:w="45" w:type="dxa"/>
            </w:tcMar>
          </w:tcPr>
          <w:p w14:paraId="3048560F" w14:textId="77777777" w:rsidR="00ED62F2" w:rsidRDefault="00000000">
            <w:pPr>
              <w:spacing w:before="40" w:after="40"/>
            </w:pPr>
            <w:r>
              <w:rPr>
                <w:sz w:val="16"/>
                <w:highlight w:val="yellow"/>
              </w:rPr>
              <w:t>Scratch</w:t>
            </w:r>
          </w:p>
        </w:tc>
        <w:tc>
          <w:tcPr>
            <w:tcW w:w="821" w:type="dxa"/>
            <w:tcMar>
              <w:left w:w="45" w:type="dxa"/>
              <w:right w:w="45" w:type="dxa"/>
            </w:tcMar>
          </w:tcPr>
          <w:p w14:paraId="621A5530" w14:textId="77777777" w:rsidR="00ED62F2" w:rsidRDefault="00000000">
            <w:pPr>
              <w:spacing w:before="40" w:after="40"/>
            </w:pPr>
            <w:r>
              <w:rPr>
                <w:sz w:val="16"/>
                <w:highlight w:val="yellow"/>
              </w:rPr>
              <w:t>0.617</w:t>
            </w:r>
          </w:p>
        </w:tc>
        <w:tc>
          <w:tcPr>
            <w:tcW w:w="1152" w:type="dxa"/>
            <w:tcMar>
              <w:left w:w="45" w:type="dxa"/>
              <w:right w:w="45" w:type="dxa"/>
            </w:tcMar>
          </w:tcPr>
          <w:p w14:paraId="2743072D" w14:textId="77777777" w:rsidR="00ED62F2" w:rsidRDefault="00000000">
            <w:pPr>
              <w:spacing w:before="40" w:after="40"/>
            </w:pPr>
            <w:r>
              <w:rPr>
                <w:sz w:val="16"/>
                <w:highlight w:val="yellow"/>
              </w:rPr>
              <w:t>94.89</w:t>
            </w:r>
          </w:p>
        </w:tc>
        <w:tc>
          <w:tcPr>
            <w:tcW w:w="1181" w:type="dxa"/>
            <w:tcMar>
              <w:left w:w="45" w:type="dxa"/>
              <w:right w:w="45" w:type="dxa"/>
            </w:tcMar>
          </w:tcPr>
          <w:p w14:paraId="51772309" w14:textId="77777777" w:rsidR="00ED62F2" w:rsidRDefault="00000000">
            <w:pPr>
              <w:spacing w:before="40" w:after="40"/>
            </w:pPr>
            <w:r>
              <w:rPr>
                <w:sz w:val="16"/>
                <w:highlight w:val="yellow"/>
              </w:rPr>
              <w:t>162.79</w:t>
            </w:r>
          </w:p>
        </w:tc>
      </w:tr>
      <w:tr w:rsidR="00ED62F2" w14:paraId="7E729D7F" w14:textId="77777777">
        <w:trPr>
          <w:cantSplit/>
        </w:trPr>
        <w:tc>
          <w:tcPr>
            <w:tcW w:w="806" w:type="dxa"/>
            <w:tcMar>
              <w:left w:w="45" w:type="dxa"/>
              <w:right w:w="45" w:type="dxa"/>
            </w:tcMar>
          </w:tcPr>
          <w:p w14:paraId="159CC9C8" w14:textId="77777777" w:rsidR="00ED62F2" w:rsidRDefault="00000000">
            <w:pPr>
              <w:spacing w:before="40" w:after="40"/>
            </w:pPr>
            <w:r>
              <w:rPr>
                <w:sz w:val="16"/>
                <w:highlight w:val="yellow"/>
              </w:rPr>
              <w:t>CO</w:t>
            </w:r>
          </w:p>
        </w:tc>
        <w:tc>
          <w:tcPr>
            <w:tcW w:w="1008" w:type="dxa"/>
            <w:tcMar>
              <w:left w:w="45" w:type="dxa"/>
              <w:right w:w="45" w:type="dxa"/>
            </w:tcMar>
          </w:tcPr>
          <w:p w14:paraId="3AF5CB22" w14:textId="77777777" w:rsidR="00ED62F2" w:rsidRDefault="00000000">
            <w:pPr>
              <w:spacing w:before="40" w:after="40"/>
            </w:pPr>
            <w:r>
              <w:rPr>
                <w:sz w:val="16"/>
                <w:highlight w:val="yellow"/>
              </w:rPr>
              <w:t>Frozen</w:t>
            </w:r>
          </w:p>
        </w:tc>
        <w:tc>
          <w:tcPr>
            <w:tcW w:w="821" w:type="dxa"/>
            <w:tcMar>
              <w:left w:w="45" w:type="dxa"/>
              <w:right w:w="45" w:type="dxa"/>
            </w:tcMar>
          </w:tcPr>
          <w:p w14:paraId="027EAA27" w14:textId="77777777" w:rsidR="00ED62F2" w:rsidRDefault="00000000">
            <w:pPr>
              <w:spacing w:before="40" w:after="40"/>
            </w:pPr>
            <w:r>
              <w:rPr>
                <w:sz w:val="16"/>
                <w:highlight w:val="yellow"/>
              </w:rPr>
              <w:t>0.771</w:t>
            </w:r>
          </w:p>
        </w:tc>
        <w:tc>
          <w:tcPr>
            <w:tcW w:w="1152" w:type="dxa"/>
            <w:tcMar>
              <w:left w:w="45" w:type="dxa"/>
              <w:right w:w="45" w:type="dxa"/>
            </w:tcMar>
          </w:tcPr>
          <w:p w14:paraId="505242A1" w14:textId="77777777" w:rsidR="00ED62F2" w:rsidRDefault="00000000">
            <w:pPr>
              <w:spacing w:before="40" w:after="40"/>
            </w:pPr>
            <w:r>
              <w:rPr>
                <w:sz w:val="16"/>
                <w:highlight w:val="yellow"/>
              </w:rPr>
              <w:t>73.58</w:t>
            </w:r>
          </w:p>
        </w:tc>
        <w:tc>
          <w:tcPr>
            <w:tcW w:w="1181" w:type="dxa"/>
            <w:tcMar>
              <w:left w:w="45" w:type="dxa"/>
              <w:right w:w="45" w:type="dxa"/>
            </w:tcMar>
          </w:tcPr>
          <w:p w14:paraId="7ED2F79F" w14:textId="77777777" w:rsidR="00ED62F2" w:rsidRDefault="00000000">
            <w:pPr>
              <w:spacing w:before="40" w:after="40"/>
            </w:pPr>
            <w:r>
              <w:rPr>
                <w:sz w:val="16"/>
                <w:highlight w:val="yellow"/>
              </w:rPr>
              <w:t>110.76</w:t>
            </w:r>
          </w:p>
        </w:tc>
      </w:tr>
      <w:tr w:rsidR="00ED62F2" w14:paraId="483F66C2" w14:textId="77777777">
        <w:trPr>
          <w:cantSplit/>
        </w:trPr>
        <w:tc>
          <w:tcPr>
            <w:tcW w:w="806" w:type="dxa"/>
            <w:tcMar>
              <w:left w:w="45" w:type="dxa"/>
              <w:right w:w="45" w:type="dxa"/>
            </w:tcMar>
          </w:tcPr>
          <w:p w14:paraId="0E111264" w14:textId="77777777" w:rsidR="00ED62F2" w:rsidRDefault="00000000">
            <w:pPr>
              <w:spacing w:before="40" w:after="40"/>
            </w:pPr>
            <w:r>
              <w:rPr>
                <w:sz w:val="16"/>
                <w:highlight w:val="yellow"/>
              </w:rPr>
              <w:t>CO</w:t>
            </w:r>
          </w:p>
        </w:tc>
        <w:tc>
          <w:tcPr>
            <w:tcW w:w="1008" w:type="dxa"/>
            <w:tcMar>
              <w:left w:w="45" w:type="dxa"/>
              <w:right w:w="45" w:type="dxa"/>
            </w:tcMar>
          </w:tcPr>
          <w:p w14:paraId="3FFB468B" w14:textId="77777777" w:rsidR="00ED62F2" w:rsidRDefault="00000000">
            <w:pPr>
              <w:spacing w:before="40" w:after="40"/>
            </w:pPr>
            <w:r>
              <w:rPr>
                <w:sz w:val="16"/>
                <w:highlight w:val="yellow"/>
              </w:rPr>
              <w:t>Fine-tuned</w:t>
            </w:r>
          </w:p>
        </w:tc>
        <w:tc>
          <w:tcPr>
            <w:tcW w:w="821" w:type="dxa"/>
            <w:tcMar>
              <w:left w:w="45" w:type="dxa"/>
              <w:right w:w="45" w:type="dxa"/>
            </w:tcMar>
          </w:tcPr>
          <w:p w14:paraId="25CE0F86" w14:textId="77777777" w:rsidR="00ED62F2" w:rsidRDefault="00000000">
            <w:pPr>
              <w:spacing w:before="40" w:after="40"/>
            </w:pPr>
            <w:r>
              <w:rPr>
                <w:sz w:val="16"/>
                <w:highlight w:val="yellow"/>
              </w:rPr>
              <w:t>0.777</w:t>
            </w:r>
          </w:p>
        </w:tc>
        <w:tc>
          <w:tcPr>
            <w:tcW w:w="1152" w:type="dxa"/>
            <w:tcMar>
              <w:left w:w="45" w:type="dxa"/>
              <w:right w:w="45" w:type="dxa"/>
            </w:tcMar>
          </w:tcPr>
          <w:p w14:paraId="6D365707" w14:textId="77777777" w:rsidR="00ED62F2" w:rsidRDefault="00000000">
            <w:pPr>
              <w:spacing w:before="40" w:after="40"/>
            </w:pPr>
            <w:r>
              <w:rPr>
                <w:sz w:val="16"/>
                <w:highlight w:val="yellow"/>
              </w:rPr>
              <w:t>72.93</w:t>
            </w:r>
          </w:p>
        </w:tc>
        <w:tc>
          <w:tcPr>
            <w:tcW w:w="1181" w:type="dxa"/>
            <w:tcMar>
              <w:left w:w="45" w:type="dxa"/>
              <w:right w:w="45" w:type="dxa"/>
            </w:tcMar>
          </w:tcPr>
          <w:p w14:paraId="58B58F18" w14:textId="77777777" w:rsidR="00ED62F2" w:rsidRDefault="00000000">
            <w:pPr>
              <w:spacing w:before="40" w:after="40"/>
            </w:pPr>
            <w:r>
              <w:rPr>
                <w:sz w:val="16"/>
                <w:highlight w:val="yellow"/>
              </w:rPr>
              <w:t>109.51</w:t>
            </w:r>
          </w:p>
        </w:tc>
      </w:tr>
      <w:tr w:rsidR="00ED62F2" w14:paraId="251F25AF" w14:textId="77777777">
        <w:trPr>
          <w:cantSplit/>
        </w:trPr>
        <w:tc>
          <w:tcPr>
            <w:tcW w:w="806" w:type="dxa"/>
            <w:tcMar>
              <w:left w:w="45" w:type="dxa"/>
              <w:right w:w="45" w:type="dxa"/>
            </w:tcMar>
          </w:tcPr>
          <w:p w14:paraId="4355EE8D" w14:textId="77777777" w:rsidR="00ED62F2" w:rsidRDefault="00000000">
            <w:pPr>
              <w:spacing w:before="40" w:after="40"/>
            </w:pPr>
            <w:r>
              <w:rPr>
                <w:sz w:val="16"/>
                <w:highlight w:val="yellow"/>
              </w:rPr>
              <w:t>Ethylene</w:t>
            </w:r>
          </w:p>
        </w:tc>
        <w:tc>
          <w:tcPr>
            <w:tcW w:w="1008" w:type="dxa"/>
            <w:tcMar>
              <w:left w:w="45" w:type="dxa"/>
              <w:right w:w="45" w:type="dxa"/>
            </w:tcMar>
          </w:tcPr>
          <w:p w14:paraId="52AD7B67" w14:textId="77777777" w:rsidR="00ED62F2" w:rsidRDefault="00000000">
            <w:pPr>
              <w:spacing w:before="40" w:after="40"/>
            </w:pPr>
            <w:r>
              <w:rPr>
                <w:sz w:val="16"/>
                <w:highlight w:val="yellow"/>
              </w:rPr>
              <w:t>Scratch</w:t>
            </w:r>
          </w:p>
        </w:tc>
        <w:tc>
          <w:tcPr>
            <w:tcW w:w="821" w:type="dxa"/>
            <w:tcMar>
              <w:left w:w="45" w:type="dxa"/>
              <w:right w:w="45" w:type="dxa"/>
            </w:tcMar>
          </w:tcPr>
          <w:p w14:paraId="6463F2A3" w14:textId="77777777" w:rsidR="00ED62F2" w:rsidRDefault="00000000">
            <w:pPr>
              <w:spacing w:before="40" w:after="40"/>
            </w:pPr>
            <w:r>
              <w:rPr>
                <w:sz w:val="16"/>
                <w:highlight w:val="yellow"/>
              </w:rPr>
              <w:t>0.558</w:t>
            </w:r>
          </w:p>
        </w:tc>
        <w:tc>
          <w:tcPr>
            <w:tcW w:w="1152" w:type="dxa"/>
            <w:tcMar>
              <w:left w:w="45" w:type="dxa"/>
              <w:right w:w="45" w:type="dxa"/>
            </w:tcMar>
          </w:tcPr>
          <w:p w14:paraId="69603758" w14:textId="77777777" w:rsidR="00ED62F2" w:rsidRDefault="00000000">
            <w:pPr>
              <w:spacing w:before="40" w:after="40"/>
            </w:pPr>
            <w:r>
              <w:rPr>
                <w:sz w:val="16"/>
                <w:highlight w:val="yellow"/>
              </w:rPr>
              <w:t>3.257</w:t>
            </w:r>
          </w:p>
        </w:tc>
        <w:tc>
          <w:tcPr>
            <w:tcW w:w="1181" w:type="dxa"/>
            <w:tcMar>
              <w:left w:w="45" w:type="dxa"/>
              <w:right w:w="45" w:type="dxa"/>
            </w:tcMar>
          </w:tcPr>
          <w:p w14:paraId="2B382CE5" w14:textId="77777777" w:rsidR="00ED62F2" w:rsidRDefault="00000000">
            <w:pPr>
              <w:spacing w:before="40" w:after="40"/>
            </w:pPr>
            <w:r>
              <w:rPr>
                <w:sz w:val="16"/>
                <w:highlight w:val="yellow"/>
              </w:rPr>
              <w:t>5.769</w:t>
            </w:r>
          </w:p>
        </w:tc>
      </w:tr>
      <w:tr w:rsidR="00ED62F2" w14:paraId="1CFEA176" w14:textId="77777777">
        <w:trPr>
          <w:cantSplit/>
        </w:trPr>
        <w:tc>
          <w:tcPr>
            <w:tcW w:w="806" w:type="dxa"/>
            <w:tcMar>
              <w:left w:w="45" w:type="dxa"/>
              <w:right w:w="45" w:type="dxa"/>
            </w:tcMar>
          </w:tcPr>
          <w:p w14:paraId="36F571E8" w14:textId="77777777" w:rsidR="00ED62F2" w:rsidRDefault="00000000">
            <w:pPr>
              <w:spacing w:before="40" w:after="40"/>
            </w:pPr>
            <w:r>
              <w:rPr>
                <w:sz w:val="16"/>
                <w:highlight w:val="yellow"/>
              </w:rPr>
              <w:t>Ethylene</w:t>
            </w:r>
          </w:p>
        </w:tc>
        <w:tc>
          <w:tcPr>
            <w:tcW w:w="1008" w:type="dxa"/>
            <w:tcMar>
              <w:left w:w="45" w:type="dxa"/>
              <w:right w:w="45" w:type="dxa"/>
            </w:tcMar>
          </w:tcPr>
          <w:p w14:paraId="011FA821" w14:textId="77777777" w:rsidR="00ED62F2" w:rsidRDefault="00000000">
            <w:pPr>
              <w:spacing w:before="40" w:after="40"/>
            </w:pPr>
            <w:r>
              <w:rPr>
                <w:sz w:val="16"/>
                <w:highlight w:val="yellow"/>
              </w:rPr>
              <w:t>Frozen</w:t>
            </w:r>
          </w:p>
        </w:tc>
        <w:tc>
          <w:tcPr>
            <w:tcW w:w="821" w:type="dxa"/>
            <w:tcMar>
              <w:left w:w="45" w:type="dxa"/>
              <w:right w:w="45" w:type="dxa"/>
            </w:tcMar>
          </w:tcPr>
          <w:p w14:paraId="36819B1C" w14:textId="77777777" w:rsidR="00ED62F2" w:rsidRDefault="00000000">
            <w:pPr>
              <w:spacing w:before="40" w:after="40"/>
            </w:pPr>
            <w:r>
              <w:rPr>
                <w:sz w:val="16"/>
                <w:highlight w:val="yellow"/>
              </w:rPr>
              <w:t>0.749</w:t>
            </w:r>
          </w:p>
        </w:tc>
        <w:tc>
          <w:tcPr>
            <w:tcW w:w="1152" w:type="dxa"/>
            <w:tcMar>
              <w:left w:w="45" w:type="dxa"/>
              <w:right w:w="45" w:type="dxa"/>
            </w:tcMar>
          </w:tcPr>
          <w:p w14:paraId="25283F97" w14:textId="77777777" w:rsidR="00ED62F2" w:rsidRDefault="00000000">
            <w:pPr>
              <w:spacing w:before="40" w:after="40"/>
            </w:pPr>
            <w:r>
              <w:rPr>
                <w:sz w:val="16"/>
                <w:highlight w:val="yellow"/>
              </w:rPr>
              <w:t>2.457</w:t>
            </w:r>
          </w:p>
        </w:tc>
        <w:tc>
          <w:tcPr>
            <w:tcW w:w="1181" w:type="dxa"/>
            <w:tcMar>
              <w:left w:w="45" w:type="dxa"/>
              <w:right w:w="45" w:type="dxa"/>
            </w:tcMar>
          </w:tcPr>
          <w:p w14:paraId="141C4E90" w14:textId="77777777" w:rsidR="00ED62F2" w:rsidRDefault="00000000">
            <w:pPr>
              <w:spacing w:before="40" w:after="40"/>
            </w:pPr>
            <w:r>
              <w:rPr>
                <w:sz w:val="16"/>
                <w:highlight w:val="yellow"/>
              </w:rPr>
              <w:t>3.703</w:t>
            </w:r>
          </w:p>
        </w:tc>
      </w:tr>
      <w:tr w:rsidR="00ED62F2" w14:paraId="686DB8AF" w14:textId="77777777">
        <w:trPr>
          <w:cantSplit/>
        </w:trPr>
        <w:tc>
          <w:tcPr>
            <w:tcW w:w="806" w:type="dxa"/>
            <w:tcMar>
              <w:left w:w="45" w:type="dxa"/>
              <w:right w:w="45" w:type="dxa"/>
            </w:tcMar>
          </w:tcPr>
          <w:p w14:paraId="6F84F9B7" w14:textId="77777777" w:rsidR="00ED62F2" w:rsidRDefault="00000000">
            <w:pPr>
              <w:spacing w:before="40" w:after="40"/>
            </w:pPr>
            <w:r>
              <w:rPr>
                <w:sz w:val="16"/>
                <w:highlight w:val="yellow"/>
              </w:rPr>
              <w:t>Ethylene</w:t>
            </w:r>
          </w:p>
        </w:tc>
        <w:tc>
          <w:tcPr>
            <w:tcW w:w="1008" w:type="dxa"/>
            <w:tcMar>
              <w:left w:w="45" w:type="dxa"/>
              <w:right w:w="45" w:type="dxa"/>
            </w:tcMar>
          </w:tcPr>
          <w:p w14:paraId="5B6CD71E" w14:textId="77777777" w:rsidR="00ED62F2" w:rsidRDefault="00000000">
            <w:pPr>
              <w:spacing w:before="40" w:after="40"/>
            </w:pPr>
            <w:r>
              <w:rPr>
                <w:sz w:val="16"/>
                <w:highlight w:val="yellow"/>
              </w:rPr>
              <w:t>Fine-tuned</w:t>
            </w:r>
          </w:p>
        </w:tc>
        <w:tc>
          <w:tcPr>
            <w:tcW w:w="821" w:type="dxa"/>
            <w:tcMar>
              <w:left w:w="45" w:type="dxa"/>
              <w:right w:w="45" w:type="dxa"/>
            </w:tcMar>
          </w:tcPr>
          <w:p w14:paraId="79857AA1" w14:textId="77777777" w:rsidR="00ED62F2" w:rsidRDefault="00000000">
            <w:pPr>
              <w:spacing w:before="40" w:after="40"/>
            </w:pPr>
            <w:r>
              <w:rPr>
                <w:sz w:val="16"/>
                <w:highlight w:val="yellow"/>
              </w:rPr>
              <w:t>0.742</w:t>
            </w:r>
          </w:p>
        </w:tc>
        <w:tc>
          <w:tcPr>
            <w:tcW w:w="1152" w:type="dxa"/>
            <w:tcMar>
              <w:left w:w="45" w:type="dxa"/>
              <w:right w:w="45" w:type="dxa"/>
            </w:tcMar>
          </w:tcPr>
          <w:p w14:paraId="10BE5F70" w14:textId="77777777" w:rsidR="00ED62F2" w:rsidRDefault="00000000">
            <w:pPr>
              <w:spacing w:before="40" w:after="40"/>
            </w:pPr>
            <w:r>
              <w:rPr>
                <w:sz w:val="16"/>
                <w:highlight w:val="yellow"/>
              </w:rPr>
              <w:t>2.483</w:t>
            </w:r>
          </w:p>
        </w:tc>
        <w:tc>
          <w:tcPr>
            <w:tcW w:w="1181" w:type="dxa"/>
            <w:tcMar>
              <w:left w:w="45" w:type="dxa"/>
              <w:right w:w="45" w:type="dxa"/>
            </w:tcMar>
          </w:tcPr>
          <w:p w14:paraId="7260035B" w14:textId="77777777" w:rsidR="00ED62F2" w:rsidRDefault="00000000">
            <w:pPr>
              <w:spacing w:before="40" w:after="40"/>
            </w:pPr>
            <w:r>
              <w:rPr>
                <w:sz w:val="16"/>
                <w:highlight w:val="yellow"/>
              </w:rPr>
              <w:t>4.130</w:t>
            </w:r>
          </w:p>
        </w:tc>
      </w:tr>
    </w:tbl>
    <w:p w14:paraId="545310E0" w14:textId="77777777" w:rsidR="00ED62F2" w:rsidRDefault="00000000">
      <w:pPr>
        <w:pStyle w:val="PARAIndent"/>
        <w:widowControl/>
      </w:pPr>
      <w:r>
        <w:rPr>
          <w:highlight w:val="yellow"/>
        </w:rPr>
        <w:t>CO remains quantitatively limited even after transfer: mean R² is 0.777, and Q0.9 is 109.51 ppm on the 0–533.33 ppm scale. Relative improvement must not be equated with adequate quantitative calibration. Table X includes scratch tail errors and frozen transfer as well as fine-tuning.</w:t>
      </w:r>
    </w:p>
    <w:p w14:paraId="11BB5285" w14:textId="77777777" w:rsidR="00ED62F2" w:rsidRDefault="00000000">
      <w:pPr>
        <w:pStyle w:val="PARAIndent"/>
        <w:widowControl/>
      </w:pPr>
      <w:r>
        <w:rPr>
          <w:highlight w:val="yellow"/>
        </w:rPr>
        <w:t>NH3/H2: 117,514 proposed parameters (31,272 encoder; 86,242 head), all trainable in fine-tuning versus 86,242 in frozen transfer; generic SSL has 108,098. The seed-42 full-budget fitting subset has 46 distinct exposures, giving 2,555 proposed parameters per fitting exposure. CO/ethylene: 101,002 proposed parameters (31,144 encoder; 69,858 head), all trainable in fine-tuning versus 69,858 in frozen transfer; generic SSL has 91,714. The seed-42 full-budget fitting subset has 19 distinct exposures, giving 5,316 proposed parameters per fitting exposure. Five overlapping windows do not multiply the independent sample count. Supplementary Table S8 gives low/full-budget model sizes and drift counts; high parameter-to-exposure ratios remain an overfitting concern despite regularization and validation.</w:t>
      </w:r>
    </w:p>
    <w:p w14:paraId="5A59766E" w14:textId="77777777" w:rsidR="00ED62F2" w:rsidRDefault="00000000">
      <w:pPr>
        <w:pStyle w:val="PARAIndent"/>
        <w:widowControl/>
      </w:pPr>
      <w:r>
        <w:rPr>
          <w:highlight w:val="yellow"/>
        </w:rPr>
        <w:t>Chronological/session shift violates the exchangeability assumption of standard split-conformal coverage [24], [25]. Such intervals are diagnostic under shift, not deployment guarantees. Shift-aware uncertainty remains unevaluated.</w:t>
      </w:r>
    </w:p>
    <w:p w14:paraId="35214A0E" w14:textId="77777777" w:rsidR="00ED62F2" w:rsidRDefault="00000000">
      <w:pPr>
        <w:pStyle w:val="Heading1"/>
        <w:spacing w:before="120"/>
      </w:pPr>
      <w:r>
        <w:rPr>
          <w:highlight w:val="yellow"/>
        </w:rPr>
        <w:t>Discussion and Conclusion</w:t>
      </w:r>
    </w:p>
    <w:p w14:paraId="5922CABC" w14:textId="77777777" w:rsidR="00ED62F2" w:rsidRDefault="00000000">
      <w:pPr>
        <w:pStyle w:val="PARAIndent"/>
        <w:widowControl/>
      </w:pPr>
      <w:r>
        <w:rPr>
          <w:highlight w:val="yellow"/>
        </w:rPr>
        <w:t>Sensor-aware masked pretraining supports label-efficient same-system recalibration. Under predefined fine-tuning, primary multi-fold MAE reductions versus scratch are 13.9% for NH3, 21.5% for H2, 27.5% for CO and 25.7% for ethylene.</w:t>
      </w:r>
    </w:p>
    <w:p w14:paraId="26C86B5C" w14:textId="77777777" w:rsidR="00ED62F2" w:rsidRDefault="00000000">
      <w:pPr>
        <w:pStyle w:val="PARAIndent"/>
        <w:widowControl/>
      </w:pPr>
      <w:r>
        <w:rPr>
          <w:highlight w:val="yellow"/>
        </w:rPr>
        <w:t>These gains do not establish architectural superiority: generic SSL and classical regressors outperform the proposed model on some targets. Ablation, window, calibration-design and budget effects are target-dependent. Remaining absolute and tail errors, especially for CO, limit practical calibration adequacy.</w:t>
      </w:r>
    </w:p>
    <w:p w14:paraId="71CB72D3" w14:textId="77777777" w:rsidR="00ED62F2" w:rsidRDefault="00000000">
      <w:pPr>
        <w:pStyle w:val="PARAIndent"/>
        <w:widowControl/>
      </w:pPr>
      <w:r>
        <w:rPr>
          <w:highlight w:val="yellow"/>
        </w:rPr>
        <w:t>Oracle-class drift regression improves in partitions 8-9 but not clearly in partition 10. The evaluation assumes known gas identity. Constant, normalized-error and loss controls show that representation reuse alone does not establish severe-drift robustness.</w:t>
      </w:r>
    </w:p>
    <w:p w14:paraId="2500F0A8" w14:textId="77777777" w:rsidR="00ED62F2" w:rsidRDefault="00000000">
      <w:pPr>
        <w:pStyle w:val="PARAIndent"/>
        <w:widowControl/>
      </w:pPr>
      <w:r>
        <w:rPr>
          <w:highlight w:val="yellow"/>
        </w:rPr>
        <w:lastRenderedPageBreak/>
        <w:t>Ten seeds quantify training/design variability, not independent acquisitions. Intervals condition on observed exposures; NH3 is close to zero, chronological folds are few and training folds overlap. Fixed-split estimates are seed-sensitive. Physical exposure independence and cross-device generalization require further evidence; sensor identities depend on channel correspondence.</w:t>
      </w:r>
    </w:p>
    <w:p w14:paraId="301D1501" w14:textId="77777777" w:rsidR="00ED62F2" w:rsidRDefault="00000000">
      <w:pPr>
        <w:pStyle w:val="PARAIndent"/>
        <w:widowControl/>
      </w:pPr>
      <w:r>
        <w:rPr>
          <w:highlight w:val="yellow"/>
        </w:rPr>
        <w:t>Label withholding tests the learning premise retrospectively, not acquisition-cost savings. Known-coordinate calibration design excludes candidate-pool quantification costs. Prospective work should combine inexpensive unquantified mixtures, limited precise adaptation labels and independent quantified tests with cost accounting and acquisition metadata. Temporal adaptation and shift-aware uncertainty are further priorities.</w:t>
      </w:r>
    </w:p>
    <w:p w14:paraId="66BB9523" w14:textId="77777777" w:rsidR="0018634A" w:rsidRDefault="000B75E4" w:rsidP="0018634A">
      <w:pPr>
        <w:pStyle w:val="ReferenceHead"/>
        <w:spacing w:before="120"/>
      </w:pPr>
      <w:r>
        <w:rPr>
          <w:rFonts w:ascii="Times" w:hAnsi="Times" w:cs="TimesNewRomanPS-ItalicMT"/>
          <w:i/>
          <w:iCs/>
        </w:rPr>
        <w:fldChar w:fldCharType="begin" w:fldLock="1"/>
      </w:r>
      <w:r>
        <w:rPr>
          <w:rFonts w:ascii="Times" w:hAnsi="Times" w:cs="TimesNewRomanPS-ItalicMT"/>
          <w:i/>
          <w:iCs/>
        </w:rPr>
        <w:instrText xml:space="preserve">ADDIN Mendeley Bibliography CSL_BIBLIOGRAPHY </w:instrText>
      </w:r>
      <w:r>
        <w:rPr>
          <w:rFonts w:ascii="Times" w:hAnsi="Times" w:cs="TimesNewRomanPS-ItalicMT"/>
          <w:i/>
          <w:iCs/>
        </w:rPr>
        <w:fldChar w:fldCharType="separate"/>
      </w:r>
      <w:r w:rsidR="0018634A" w:rsidRPr="0018634A">
        <w:t xml:space="preserve"> </w:t>
      </w:r>
      <w:r w:rsidR="0018634A">
        <w:t>References</w:t>
      </w:r>
    </w:p>
    <w:p w14:paraId="45554E62" w14:textId="77777777" w:rsidR="00F93115" w:rsidRDefault="00F93115" w:rsidP="006E4BAD">
      <w:pPr>
        <w:pStyle w:val="BodyText"/>
        <w:jc w:val="both"/>
      </w:pPr>
      <w:r>
        <w:t xml:space="preserve">[1] P. Jia, T. Huang, S. Duan, L. Ge, J. Yan, and L. Wang, “A novel semi-supervised electronic nose learning technique: M-Training,” </w:t>
      </w:r>
      <w:r>
        <w:rPr>
          <w:i/>
          <w:iCs/>
        </w:rPr>
        <w:t>Sensors</w:t>
      </w:r>
      <w:r>
        <w:t>, vol. 16, no. 3, Art. no. 370, 2016, doi: 10.3390/s16030370.</w:t>
      </w:r>
    </w:p>
    <w:p w14:paraId="74ACEA4D" w14:textId="77777777" w:rsidR="00F93115" w:rsidRDefault="00F93115" w:rsidP="006E4BAD">
      <w:pPr>
        <w:pStyle w:val="BodyText"/>
        <w:jc w:val="both"/>
      </w:pPr>
      <w:r>
        <w:t xml:space="preserve">[2] T. Huang, P. Jia, P. He, S. Duan, J. Yan, and L. Wang, “A novel semi-supervised method of electronic nose for indoor pollution detection trained by M-S4VMs,” </w:t>
      </w:r>
      <w:r>
        <w:rPr>
          <w:i/>
          <w:iCs/>
        </w:rPr>
        <w:t>Sensors</w:t>
      </w:r>
      <w:r>
        <w:t>, vol. 16, no. 9, Art. no. 1462, 2016, doi: 10.3390/s16091462.</w:t>
      </w:r>
    </w:p>
    <w:p w14:paraId="28A590F9" w14:textId="77777777" w:rsidR="00F93115" w:rsidRDefault="00F93115" w:rsidP="006E4BAD">
      <w:pPr>
        <w:pStyle w:val="BodyText"/>
        <w:jc w:val="both"/>
      </w:pPr>
      <w:r>
        <w:t xml:space="preserve">[3] Y. Zhang </w:t>
      </w:r>
      <w:r>
        <w:rPr>
          <w:i/>
          <w:iCs/>
        </w:rPr>
        <w:t>et al</w:t>
      </w:r>
      <w:r>
        <w:t xml:space="preserve">., “TDACNN: Target-domain-free domain adaptation convolutional neural network for drift compensation in gas sensors,” </w:t>
      </w:r>
      <w:r>
        <w:rPr>
          <w:i/>
          <w:iCs/>
        </w:rPr>
        <w:t>Sensors and Actuators B: Chemical</w:t>
      </w:r>
      <w:r>
        <w:t>, vol. 361, Art. no. 131739, 2022, doi: 10.1016/j.snb.2022.131739.</w:t>
      </w:r>
    </w:p>
    <w:p w14:paraId="72B763D1" w14:textId="77777777" w:rsidR="00F93115" w:rsidRDefault="00F93115" w:rsidP="006E4BAD">
      <w:pPr>
        <w:pStyle w:val="BodyText"/>
        <w:jc w:val="both"/>
      </w:pPr>
      <w:r>
        <w:t xml:space="preserve">[4] Y. Tian </w:t>
      </w:r>
      <w:r>
        <w:rPr>
          <w:i/>
          <w:iCs/>
        </w:rPr>
        <w:t>et al</w:t>
      </w:r>
      <w:r>
        <w:t xml:space="preserve">., “Metric Network for E-Nose Drift Compensation: Few-Shot Learning for Robust Gas Sensing,” </w:t>
      </w:r>
      <w:r>
        <w:rPr>
          <w:i/>
          <w:iCs/>
        </w:rPr>
        <w:t>IEEE Sensors Journal</w:t>
      </w:r>
      <w:r>
        <w:t>, vol. 25, no. 9, 2025, doi: 10.1109/JSEN.2025.3553376.</w:t>
      </w:r>
    </w:p>
    <w:p w14:paraId="007D2E15" w14:textId="77777777" w:rsidR="00F93115" w:rsidRDefault="00F93115" w:rsidP="006E4BAD">
      <w:pPr>
        <w:pStyle w:val="BodyText"/>
        <w:jc w:val="both"/>
      </w:pPr>
      <w:r>
        <w:t xml:space="preserve">[5] Y. Heng </w:t>
      </w:r>
      <w:r>
        <w:rPr>
          <w:i/>
          <w:iCs/>
        </w:rPr>
        <w:t>et al</w:t>
      </w:r>
      <w:r>
        <w:t xml:space="preserve">., “An electronic nose drift compensation algorithm based on semi-supervised adversarial domain adaptive convolutional neural network,” </w:t>
      </w:r>
      <w:r>
        <w:rPr>
          <w:i/>
          <w:iCs/>
        </w:rPr>
        <w:t>Sensors and Actuators B: Chemical</w:t>
      </w:r>
      <w:r>
        <w:t>, vol. 422, Art. no. 136642, 2025, doi: 10.1016/j.snb.2024.136642.</w:t>
      </w:r>
    </w:p>
    <w:p w14:paraId="5D5D977F" w14:textId="77777777" w:rsidR="00F93115" w:rsidRDefault="00F93115" w:rsidP="006E4BAD">
      <w:pPr>
        <w:pStyle w:val="BodyText"/>
        <w:jc w:val="both"/>
      </w:pPr>
      <w:r>
        <w:t xml:space="preserve">[6] Y. Tian, Y. Sun, and S. Zhang, “CEGNN: Contrastive edge labeling graph neural network for sensor drift adaptation in electronic noses,” </w:t>
      </w:r>
      <w:r>
        <w:rPr>
          <w:i/>
          <w:iCs/>
        </w:rPr>
        <w:t>Sensors and Actuators B: Chemical</w:t>
      </w:r>
      <w:r>
        <w:t>, vol. 445, Art. no. 138470, 2025, doi: 10.1016/j.snb.2025.138470.</w:t>
      </w:r>
    </w:p>
    <w:p w14:paraId="6A89C1FF" w14:textId="77777777" w:rsidR="00F93115" w:rsidRDefault="00F93115" w:rsidP="006E4BAD">
      <w:pPr>
        <w:pStyle w:val="BodyText"/>
        <w:jc w:val="both"/>
      </w:pPr>
      <w:r>
        <w:t xml:space="preserve">[7] V. K. Gupta </w:t>
      </w:r>
      <w:r>
        <w:rPr>
          <w:i/>
          <w:iCs/>
        </w:rPr>
        <w:t>et al</w:t>
      </w:r>
      <w:r>
        <w:t xml:space="preserve">., “Target-Domain Data Free Model-Agnostic-Meta-Learning Framework for Time-Varying Drift Correction for E-Nose,” </w:t>
      </w:r>
      <w:r>
        <w:rPr>
          <w:i/>
          <w:iCs/>
        </w:rPr>
        <w:t>IEEE Sensors Letters</w:t>
      </w:r>
      <w:r>
        <w:t>, vol. 9, no. 8, 2025, doi: 10.1109/LSENS.2025.3591494.</w:t>
      </w:r>
    </w:p>
    <w:p w14:paraId="41E4374B" w14:textId="77777777" w:rsidR="00F93115" w:rsidRDefault="000B75E4" w:rsidP="006E4BAD">
      <w:pPr>
        <w:jc w:val="both"/>
      </w:pPr>
      <w:r>
        <w:rPr>
          <w:rFonts w:ascii="Times" w:hAnsi="Times" w:cs="TimesNewRomanPS-ItalicMT"/>
          <w:i/>
          <w:iCs/>
        </w:rPr>
        <w:fldChar w:fldCharType="end"/>
      </w:r>
      <w:r w:rsidR="00F93115">
        <w:t xml:space="preserve">[8] J. Fonollosa, S. Sheik, R. Huerta, and S. Marco, “Reservoir computing compensates slow response of chemosensor arrays exposed to fast varying gas concentrations in continuous monitoring,” </w:t>
      </w:r>
      <w:r w:rsidR="00F93115">
        <w:rPr>
          <w:i/>
          <w:iCs/>
        </w:rPr>
        <w:t>Sensors and Actuators B: Chemical</w:t>
      </w:r>
      <w:r w:rsidR="00F93115">
        <w:t>, vol. 215, pp. 618–629, 2015, doi: 10.1016/j.snb.2015.03.028.</w:t>
      </w:r>
    </w:p>
    <w:p w14:paraId="6B2A020C" w14:textId="77777777" w:rsidR="00F93115" w:rsidRDefault="00F93115" w:rsidP="006E4BAD">
      <w:pPr>
        <w:pStyle w:val="BodyText"/>
        <w:jc w:val="both"/>
      </w:pPr>
      <w:r>
        <w:t xml:space="preserve">[9] W. Ni </w:t>
      </w:r>
      <w:r>
        <w:rPr>
          <w:i/>
          <w:iCs/>
        </w:rPr>
        <w:t>et al</w:t>
      </w:r>
      <w:r>
        <w:t xml:space="preserve">., “Multi-task deep learning model for quantitative volatile organic compounds analysis by feature fusion of electronic nose sensing,” </w:t>
      </w:r>
      <w:r>
        <w:rPr>
          <w:i/>
          <w:iCs/>
        </w:rPr>
        <w:t>Sensors and Actuators B: Chemical</w:t>
      </w:r>
      <w:r>
        <w:t>, vol. 417, Art. no. 136206, 2024, doi: 10.1016/j.snb.2024.136206.</w:t>
      </w:r>
    </w:p>
    <w:p w14:paraId="459D8357" w14:textId="77777777" w:rsidR="00F93115" w:rsidRDefault="00F93115" w:rsidP="006E4BAD">
      <w:pPr>
        <w:pStyle w:val="BodyText"/>
        <w:jc w:val="both"/>
      </w:pPr>
      <w:r>
        <w:t xml:space="preserve">[10] Z. Tang </w:t>
      </w:r>
      <w:r>
        <w:rPr>
          <w:i/>
          <w:iCs/>
        </w:rPr>
        <w:t>et al</w:t>
      </w:r>
      <w:r>
        <w:t xml:space="preserve">., “Discrimination of VOCs with e-nose consisting of a single MEMS sensor using lightweight deep learning model based on SqueezeNet,” </w:t>
      </w:r>
      <w:r>
        <w:rPr>
          <w:i/>
          <w:iCs/>
        </w:rPr>
        <w:t xml:space="preserve">Sensors and Actuators </w:t>
      </w:r>
      <w:r>
        <w:rPr>
          <w:i/>
          <w:iCs/>
        </w:rPr>
        <w:t>B: Chemical</w:t>
      </w:r>
      <w:r>
        <w:t>, vol. 422, Art. no. 136640, 2025, doi: 10.1016/j.snb.2024.136640.</w:t>
      </w:r>
    </w:p>
    <w:p w14:paraId="46C4798C" w14:textId="77777777" w:rsidR="00F93115" w:rsidRDefault="00F93115" w:rsidP="006E4BAD">
      <w:pPr>
        <w:pStyle w:val="BodyText"/>
        <w:jc w:val="both"/>
      </w:pPr>
      <w:r>
        <w:t xml:space="preserve">[11] X. Xia </w:t>
      </w:r>
      <w:r>
        <w:rPr>
          <w:i/>
          <w:iCs/>
        </w:rPr>
        <w:t>et al</w:t>
      </w:r>
      <w:r>
        <w:t xml:space="preserve">., “The parameter-feature-based transfer learning for mixed gas monitoring under small datasets,” </w:t>
      </w:r>
      <w:r>
        <w:rPr>
          <w:i/>
          <w:iCs/>
        </w:rPr>
        <w:t>Sensors and Actuators B: Chemical</w:t>
      </w:r>
      <w:r>
        <w:t>, vol. 441, Art. no. 137975, 2025, doi: 10.1016/j.snb.2025.137975.</w:t>
      </w:r>
    </w:p>
    <w:p w14:paraId="7A77BAA2" w14:textId="77777777" w:rsidR="00F93115" w:rsidRDefault="00F93115" w:rsidP="006E4BAD">
      <w:pPr>
        <w:pStyle w:val="BodyText"/>
        <w:jc w:val="both"/>
      </w:pPr>
      <w:r>
        <w:t xml:space="preserve">[12] H. Mei </w:t>
      </w:r>
      <w:r>
        <w:rPr>
          <w:i/>
          <w:iCs/>
        </w:rPr>
        <w:t>et al</w:t>
      </w:r>
      <w:r>
        <w:t xml:space="preserve">., “A semi-supervised domain adaptation for cross-gas concentration prediction with multi-target and bidirectional transfer for E-nose system,” </w:t>
      </w:r>
      <w:r>
        <w:rPr>
          <w:i/>
          <w:iCs/>
        </w:rPr>
        <w:t>Sensors and Actuators B: Chemical</w:t>
      </w:r>
      <w:r>
        <w:t>, vol. 450, Art. no. 139242, 2026, doi: 10.1016/j.snb.2025.139242.</w:t>
      </w:r>
    </w:p>
    <w:p w14:paraId="5E3FE3B1" w14:textId="77777777" w:rsidR="00F93115" w:rsidRDefault="00F93115" w:rsidP="006E4BAD">
      <w:pPr>
        <w:pStyle w:val="BodyText"/>
        <w:jc w:val="both"/>
      </w:pPr>
      <w:r>
        <w:t xml:space="preserve">[13] K. Zhang </w:t>
      </w:r>
      <w:r>
        <w:rPr>
          <w:i/>
          <w:iCs/>
        </w:rPr>
        <w:t>et al</w:t>
      </w:r>
      <w:r>
        <w:t xml:space="preserve">., “Self-Supervised Learning for Time Series Analysis: Taxonomy, Progress, and Prospects,” </w:t>
      </w:r>
      <w:r>
        <w:rPr>
          <w:i/>
          <w:iCs/>
        </w:rPr>
        <w:t>IEEE Transactions on Pattern Analysis and Machine Intelligence</w:t>
      </w:r>
      <w:r>
        <w:t>, vol. 46, no. 10, pp. 6775–6794, 2024, doi: 10.1109/TPAMI.2024.3387317.</w:t>
      </w:r>
    </w:p>
    <w:p w14:paraId="540EED78" w14:textId="77777777" w:rsidR="00F93115" w:rsidRDefault="00F93115" w:rsidP="006E4BAD">
      <w:pPr>
        <w:pStyle w:val="BodyText"/>
        <w:jc w:val="both"/>
      </w:pPr>
      <w:r>
        <w:t xml:space="preserve">[14] I. Rodriguez-Lujan, J. Fonollosa, A. Vergara, M. L. Homer, and R. Huerta, “On the calibration of sensor arrays for pattern recognition using the minimal number of experiments,” </w:t>
      </w:r>
      <w:r>
        <w:rPr>
          <w:i/>
          <w:iCs/>
        </w:rPr>
        <w:t>Chemometrics and Intelligent Laboratory Systems</w:t>
      </w:r>
      <w:r>
        <w:t>, vol. 130, pp. 123–134, 2014, doi: 10.1016/j.chemolab.2013.10.012.</w:t>
      </w:r>
    </w:p>
    <w:p w14:paraId="5BB8EB36" w14:textId="77777777" w:rsidR="00F93115" w:rsidRDefault="00F93115" w:rsidP="006E4BAD">
      <w:pPr>
        <w:pStyle w:val="BodyText"/>
        <w:jc w:val="both"/>
      </w:pPr>
      <w:r>
        <w:t xml:space="preserve">[15] J. Fonollosa, “Gas sensor array under dynamic gas mixtures,” </w:t>
      </w:r>
      <w:r>
        <w:rPr>
          <w:i/>
          <w:iCs/>
        </w:rPr>
        <w:t>UCI Machine Learning Repository</w:t>
      </w:r>
      <w:r>
        <w:t>, 2015, doi: 10.24432/C5WP4C.</w:t>
      </w:r>
    </w:p>
    <w:p w14:paraId="60244F8E" w14:textId="77777777" w:rsidR="00F93115" w:rsidRDefault="00F93115" w:rsidP="006E4BAD">
      <w:pPr>
        <w:pStyle w:val="BodyText"/>
        <w:jc w:val="both"/>
      </w:pPr>
      <w:r>
        <w:t xml:space="preserve">[16] A. Vergara, “Gas Sensor Array Drift at Different Concentrations,” </w:t>
      </w:r>
      <w:r>
        <w:rPr>
          <w:i/>
          <w:iCs/>
        </w:rPr>
        <w:t>UCI Machine Learning Repository</w:t>
      </w:r>
      <w:r>
        <w:t>, 2012, doi: 10.24432/C5MK6M.</w:t>
      </w:r>
    </w:p>
    <w:p w14:paraId="6C0CEBBA" w14:textId="77777777" w:rsidR="00F93115" w:rsidRDefault="00F93115" w:rsidP="006E4BAD">
      <w:pPr>
        <w:pStyle w:val="BodyText"/>
        <w:jc w:val="both"/>
      </w:pPr>
      <w:r>
        <w:t xml:space="preserve">[17] A. Vergara, S. Vembu, T. Ayhan, M. A. Ryan, M. L. Homer, and R. Huerta, “Chemical gas sensor drift compensation using classifier ensembles,” </w:t>
      </w:r>
      <w:r>
        <w:rPr>
          <w:i/>
          <w:iCs/>
        </w:rPr>
        <w:t>Sensors and Actuators B: Chemical</w:t>
      </w:r>
      <w:r>
        <w:t>, vols. 166–167, pp. 320–329, 2012, doi: 10.1016/j.snb.2012.01.074.</w:t>
      </w:r>
    </w:p>
    <w:p w14:paraId="46BC230D" w14:textId="77777777" w:rsidR="00ED62F2" w:rsidRDefault="00000000">
      <w:pPr>
        <w:pStyle w:val="PARAIndent"/>
        <w:widowControl/>
      </w:pPr>
      <w:r>
        <w:rPr>
          <w:highlight w:val="yellow"/>
        </w:rPr>
        <w:t>[18] Y. Nie, N. H. Nguyen, P. Sinthong, and J. Kalagnanam, "A Time Series is Worth 64 Words: Long-term Forecasting with Transformers," ICLR, 2023. https://arxiv.org/abs/2211.14730</w:t>
      </w:r>
    </w:p>
    <w:p w14:paraId="3A997387" w14:textId="77777777" w:rsidR="00ED62F2" w:rsidRDefault="00000000">
      <w:pPr>
        <w:pStyle w:val="PARAIndent"/>
        <w:widowControl/>
      </w:pPr>
      <w:r>
        <w:rPr>
          <w:highlight w:val="yellow"/>
        </w:rPr>
        <w:t>[19] G. Zerveas, S. Jayaraman, D. Patel, A. Bhamidipaty, and C. Eickhoff, "A Transformer-based Framework for Multivariate Time Series Representation Learning," KDD, 2021. https://arxiv.org/abs/2010.02803</w:t>
      </w:r>
    </w:p>
    <w:p w14:paraId="2BF1D8A9" w14:textId="77777777" w:rsidR="00ED62F2" w:rsidRDefault="00000000">
      <w:pPr>
        <w:pStyle w:val="PARAIndent"/>
        <w:widowControl/>
      </w:pPr>
      <w:r>
        <w:rPr>
          <w:highlight w:val="yellow"/>
        </w:rPr>
        <w:t>[20] Z. Yue et al., "TS2Vec: Towards Universal Representation of Time Series," AAAI, 2022. https://arxiv.org/abs/2106.10466</w:t>
      </w:r>
    </w:p>
    <w:p w14:paraId="7811A455" w14:textId="77777777" w:rsidR="00ED62F2" w:rsidRDefault="00000000">
      <w:pPr>
        <w:pStyle w:val="PARAIndent"/>
        <w:widowControl/>
      </w:pPr>
      <w:r>
        <w:rPr>
          <w:highlight w:val="yellow"/>
        </w:rPr>
        <w:t>[21] S. Wold, M. Sjostrom, and L. Eriksson, "PLS-regression: a basic tool of chemometrics," Chemometrics and Intelligent Laboratory Systems, vol. 58, pp. 109–130, 2001. https://doi.org/10.1016/S0169-7439(01)00155-1</w:t>
      </w:r>
    </w:p>
    <w:p w14:paraId="57DA4205" w14:textId="77777777" w:rsidR="00ED62F2" w:rsidRDefault="00000000">
      <w:pPr>
        <w:pStyle w:val="PARAIndent"/>
        <w:widowControl/>
      </w:pPr>
      <w:r>
        <w:rPr>
          <w:highlight w:val="yellow"/>
        </w:rPr>
        <w:t>[22] A. J. Smola and B. Scholkopf, "A tutorial on support vector regression," Statistics and Computing, vol. 14, pp. 199–222, 2004. https://doi.org/10.1023/B:STCO.0000035301.49549.88</w:t>
      </w:r>
    </w:p>
    <w:p w14:paraId="6B239E71" w14:textId="77777777" w:rsidR="00ED62F2" w:rsidRDefault="00000000">
      <w:pPr>
        <w:pStyle w:val="PARAIndent"/>
        <w:widowControl/>
      </w:pPr>
      <w:r>
        <w:rPr>
          <w:highlight w:val="yellow"/>
        </w:rPr>
        <w:t>[23] R. W. Kennard and L. A. Stone, "Computer Aided Design of Experiments," Technometrics, vol. 11, pp. 137–148, 1969. https://doi.org/10.1080/00401706.1969.10490666</w:t>
      </w:r>
    </w:p>
    <w:p w14:paraId="50825314" w14:textId="77777777" w:rsidR="00ED62F2" w:rsidRDefault="00000000">
      <w:pPr>
        <w:pStyle w:val="PARAIndent"/>
        <w:widowControl/>
      </w:pPr>
      <w:r>
        <w:rPr>
          <w:highlight w:val="yellow"/>
        </w:rPr>
        <w:t>[24] R. F. Barber, E. J. Candes, A. Ramdas, and R. J. Tibshirani, "Conformal prediction beyond exchangeability," Annals of Statistics, vol. 51, 2023. https://arxiv.org/abs/2202.13415</w:t>
      </w:r>
    </w:p>
    <w:p w14:paraId="32BA1430" w14:textId="77777777" w:rsidR="00ED62F2" w:rsidRDefault="00000000">
      <w:pPr>
        <w:pStyle w:val="PARAIndent"/>
        <w:widowControl/>
      </w:pPr>
      <w:r>
        <w:rPr>
          <w:highlight w:val="yellow"/>
        </w:rPr>
        <w:lastRenderedPageBreak/>
        <w:t>[25] R. J. Tibshirani, R. F. Barber, E. J. Candes, and A. Ramdas, "Conformal Prediction Under Covariate Shift," NeurIPS, 2019. https://arxiv.org/abs/1904.06019</w:t>
      </w:r>
    </w:p>
    <w:p w14:paraId="27A53AD3" w14:textId="77777777" w:rsidR="00ED62F2" w:rsidRDefault="00000000">
      <w:pPr>
        <w:pStyle w:val="PARAIndent"/>
        <w:widowControl/>
      </w:pPr>
      <w:r>
        <w:rPr>
          <w:highlight w:val="yellow"/>
        </w:rPr>
        <w:t>[26] P. Geurts, D. Ernst, and L. Wehenkel, "Extremely randomized trees," Machine Learning, vol. 63, pp. 3–42, 2006. https://doi.org/10.1007/s10994-006-6226-1</w:t>
      </w:r>
    </w:p>
    <w:p w14:paraId="08CE6BC6" w14:textId="77777777" w:rsidR="00ED62F2" w:rsidRDefault="00000000">
      <w:pPr>
        <w:pStyle w:val="PARAIndent"/>
        <w:widowControl/>
      </w:pPr>
      <w:r>
        <w:rPr>
          <w:highlight w:val="yellow"/>
        </w:rPr>
        <w:t>[27] T. Chen and C. Guestrin, "XGBoost: A Scalable Tree Boosting System," KDD, pp. 785–794, 2016. https://arxiv.org/abs/1603.02754</w:t>
      </w:r>
    </w:p>
    <w:p w14:paraId="72094A77" w14:textId="77777777" w:rsidR="00ED62F2" w:rsidRDefault="00000000">
      <w:pPr>
        <w:pStyle w:val="PARAIndent"/>
        <w:widowControl/>
      </w:pPr>
      <w:r>
        <w:rPr>
          <w:highlight w:val="yellow"/>
        </w:rPr>
        <w:t>[28] Dang Thi Thu Ha, Nguyen Dinh Van, Nguyen Duc Hoa, and Nguyen Van Duy, “Design and Analysis of a Volatile Organic Compounds Mixture Dataset for Indoor Air Quality Monitoring,” in Proceedings of the 4th Annual International Conference on Material, Machines, and Methods for Sustainable Development (MMMS2024), Lecture Notes in Mechanical Engineering. Cham: Springer, 2025, pp. 85–92, doi: 10.1007/978-3-031-93816-0_11.</w:t>
      </w:r>
    </w:p>
    <w:p w14:paraId="3B7F0AE2" w14:textId="77777777" w:rsidR="00ED62F2" w:rsidRDefault="00000000">
      <w:pPr>
        <w:pStyle w:val="PARAIndent"/>
        <w:widowControl/>
      </w:pPr>
      <w:r>
        <w:rPr>
          <w:highlight w:val="yellow"/>
        </w:rPr>
        <w:t>[29] D.-V. Nguyen, "Nano MEMS Electronic Nose Responses to Ammonia and Hydrogen," Harvard Dataverse, V1, 2026, doi: 10.7910/DVN/LWUSKO.</w:t>
      </w:r>
    </w:p>
    <w:p w14:paraId="13D1511A" w14:textId="77777777" w:rsidR="00ED62F2" w:rsidRDefault="00000000">
      <w:pPr>
        <w:pStyle w:val="PARAIndent"/>
        <w:widowControl/>
      </w:pPr>
      <w:r>
        <w:rPr>
          <w:highlight w:val="yellow"/>
        </w:rPr>
        <w:t>[30] DangThiThu Ha, NguyenDinh Van, and NguyenDuc Hoa, "Image-Based Hybrid Autoencoder–LSTM for Mixed-Gas Estimation in Electronic Nose," IEEE Sensors Journal, vol. 26, no. 3, pp. 4739–4748, Feb. 2026, doi: 10.1109/JSEN.2025.3642226.</w:t>
      </w:r>
    </w:p>
    <w:p w14:paraId="697AB8A1" w14:textId="77777777" w:rsidR="006D4F22" w:rsidRPr="00291892" w:rsidRDefault="006D4F22" w:rsidP="006D4F22">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68480" behindDoc="0" locked="0" layoutInCell="1" allowOverlap="1" wp14:anchorId="24F22DE6" wp14:editId="6EF01B89">
            <wp:simplePos x="0" y="0"/>
            <wp:positionH relativeFrom="column">
              <wp:posOffset>5715</wp:posOffset>
            </wp:positionH>
            <wp:positionV relativeFrom="paragraph">
              <wp:posOffset>51435</wp:posOffset>
            </wp:positionV>
            <wp:extent cx="914400" cy="1144905"/>
            <wp:effectExtent l="0" t="0" r="0" b="0"/>
            <wp:wrapSquare wrapText="bothSides"/>
            <wp:docPr id="33" name="Picture 4"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erson in a white shirt&#10;&#10;AI-generated content may be incorrect."/>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a:stretch>
                      <a:fillRect/>
                    </a:stretch>
                  </pic:blipFill>
                  <pic:spPr bwMode="auto">
                    <a:xfrm>
                      <a:off x="0" y="0"/>
                      <a:ext cx="914400" cy="1144905"/>
                    </a:xfrm>
                    <a:prstGeom prst="rect">
                      <a:avLst/>
                    </a:prstGeom>
                    <a:noFill/>
                  </pic:spPr>
                </pic:pic>
              </a:graphicData>
            </a:graphic>
            <wp14:sizeRelH relativeFrom="page">
              <wp14:pctWidth>0</wp14:pctWidth>
            </wp14:sizeRelH>
            <wp14:sizeRelV relativeFrom="page">
              <wp14:pctHeight>0</wp14:pctHeight>
            </wp14:sizeRelV>
          </wp:anchor>
        </w:drawing>
      </w:r>
      <w:r>
        <w:rPr>
          <w:rFonts w:ascii="Helvetica" w:hAnsi="Helvetica"/>
          <w:b/>
          <w:bCs/>
          <w:color w:val="004393"/>
        </w:rPr>
        <w:t>Dinh-Van Nguyen</w:t>
      </w:r>
      <w:r>
        <w:rPr>
          <w:noProof/>
        </w:rPr>
        <w:t xml:space="preserve"> </w:t>
      </w:r>
      <w:r w:rsidRPr="00291892">
        <w:rPr>
          <w:rFonts w:ascii="Helvetica" w:hAnsi="Helvetica"/>
        </w:rPr>
        <w:t>earned his Ph.D. in Information Technology from Mines ParisTech (Paris School of Mines) in 2019, focusing on localization methods for autonomous vehicles. He is currently a lecturer at the Faculty of Communication Engineering, School of Electrical and Electronic Engineering, Hanoi University of Science and Technology.</w:t>
      </w:r>
    </w:p>
    <w:p w14:paraId="2409ED01" w14:textId="77777777" w:rsidR="006D4F22" w:rsidRPr="004C2F71" w:rsidRDefault="006D4F22" w:rsidP="006D4F22">
      <w:pPr>
        <w:pStyle w:val="FigureCaption"/>
        <w:keepLines/>
        <w:autoSpaceDE w:val="0"/>
        <w:autoSpaceDN w:val="0"/>
        <w:adjustRightInd w:val="0"/>
        <w:spacing w:after="80"/>
        <w:ind w:firstLine="202"/>
        <w:rPr>
          <w:rFonts w:ascii="Helvetica" w:hAnsi="Helvetica"/>
        </w:rPr>
      </w:pPr>
      <w:r w:rsidRPr="00291892">
        <w:rPr>
          <w:rFonts w:ascii="Helvetica" w:hAnsi="Helvetica"/>
        </w:rPr>
        <w:t>His research interests include artificial intelligence-based data analysis, smart environments, and application of digital games in intelligent</w:t>
      </w:r>
      <w:r w:rsidRPr="0072257E">
        <w:rPr>
          <w:rFonts w:ascii="Helvetica" w:hAnsi="Helvetica"/>
        </w:rPr>
        <w:t xml:space="preserve"> education.</w:t>
      </w:r>
    </w:p>
    <w:p w14:paraId="2BD60426" w14:textId="77777777" w:rsidR="002E1798" w:rsidRPr="008F6F2D" w:rsidRDefault="004020E1" w:rsidP="002E1798">
      <w:pPr>
        <w:pStyle w:val="PARA"/>
        <w:keepNext/>
        <w:keepLines/>
        <w:widowControl/>
        <w:rPr>
          <w:rFonts w:ascii="Helvetica" w:hAnsi="Helvetica"/>
          <w:sz w:val="16"/>
          <w:szCs w:val="16"/>
        </w:rPr>
      </w:pPr>
      <w:r>
        <w:rPr>
          <w:noProof/>
        </w:rPr>
        <w:drawing>
          <wp:anchor distT="0" distB="0" distL="114300" distR="114300" simplePos="0" relativeHeight="251666432" behindDoc="0" locked="0" layoutInCell="1" allowOverlap="1" wp14:anchorId="39033A77" wp14:editId="74C151AA">
            <wp:simplePos x="0" y="0"/>
            <wp:positionH relativeFrom="column">
              <wp:posOffset>-13335</wp:posOffset>
            </wp:positionH>
            <wp:positionV relativeFrom="paragraph">
              <wp:posOffset>30480</wp:posOffset>
            </wp:positionV>
            <wp:extent cx="914400" cy="1144270"/>
            <wp:effectExtent l="0" t="0" r="0" b="0"/>
            <wp:wrapSquare wrapText="bothSides"/>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1144270"/>
                    </a:xfrm>
                    <a:prstGeom prst="rect">
                      <a:avLst/>
                    </a:prstGeom>
                    <a:noFill/>
                  </pic:spPr>
                </pic:pic>
              </a:graphicData>
            </a:graphic>
            <wp14:sizeRelH relativeFrom="page">
              <wp14:pctWidth>0</wp14:pctWidth>
            </wp14:sizeRelH>
            <wp14:sizeRelV relativeFrom="page">
              <wp14:pctHeight>0</wp14:pctHeight>
            </wp14:sizeRelV>
          </wp:anchor>
        </w:drawing>
      </w:r>
      <w:r w:rsidR="002E1798" w:rsidRPr="008F6F2D">
        <w:rPr>
          <w:rFonts w:ascii="Helvetica" w:hAnsi="Helvetica"/>
          <w:b/>
          <w:bCs/>
          <w:color w:val="004393"/>
          <w:sz w:val="16"/>
          <w:szCs w:val="16"/>
        </w:rPr>
        <w:t>DangThiThu Ha</w:t>
      </w:r>
      <w:r w:rsidR="002E1798" w:rsidRPr="008F6F2D">
        <w:rPr>
          <w:rFonts w:ascii="Helvetica" w:hAnsi="Helvetica"/>
          <w:sz w:val="16"/>
          <w:szCs w:val="16"/>
        </w:rPr>
        <w:t xml:space="preserve"> is a lecturer at Hoa Lu University, Ninh Binh, Vietnam. In 2011, she obtained her master’s degree in computer science from the Hanoi National University of Education, where her research emphasized data science and security for diverse applications.</w:t>
      </w:r>
    </w:p>
    <w:p w14:paraId="4C69F5E7" w14:textId="77777777" w:rsidR="002E1798" w:rsidRDefault="002E1798" w:rsidP="002E1798">
      <w:pPr>
        <w:pStyle w:val="FigureCaption"/>
        <w:keepLines/>
        <w:autoSpaceDE w:val="0"/>
        <w:autoSpaceDN w:val="0"/>
        <w:adjustRightInd w:val="0"/>
        <w:spacing w:after="80"/>
        <w:ind w:firstLine="202"/>
        <w:rPr>
          <w:rFonts w:ascii="Helvetica" w:hAnsi="Helvetica"/>
        </w:rPr>
      </w:pPr>
      <w:r>
        <w:rPr>
          <w:rFonts w:ascii="Helvetica" w:hAnsi="Helvetica"/>
        </w:rPr>
        <w:t xml:space="preserve">She is currently pursuing doctoral studies in computer science at the School of Information and Communication Technology at Hanoi University of Science and Technology. Her primary research interests lie in artificial intelligence and innovative applications in </w:t>
      </w:r>
      <w:r w:rsidRPr="005F467B">
        <w:rPr>
          <w:rFonts w:ascii="Helvetica" w:hAnsi="Helvetica"/>
        </w:rPr>
        <w:t>electronic</w:t>
      </w:r>
      <w:r>
        <w:rPr>
          <w:rFonts w:ascii="Helvetica" w:hAnsi="Helvetica"/>
        </w:rPr>
        <w:t xml:space="preserve"> nose systems.</w:t>
      </w:r>
    </w:p>
    <w:p w14:paraId="180B7F6E" w14:textId="77777777" w:rsidR="006D4F22" w:rsidRPr="00291892" w:rsidRDefault="00B76389" w:rsidP="006D4F22">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70528" behindDoc="0" locked="1" layoutInCell="1" allowOverlap="1" wp14:anchorId="17A28215" wp14:editId="7229D1C9">
            <wp:simplePos x="0" y="0"/>
            <wp:positionH relativeFrom="column">
              <wp:align>left</wp:align>
            </wp:positionH>
            <wp:positionV relativeFrom="paragraph">
              <wp:posOffset>36830</wp:posOffset>
            </wp:positionV>
            <wp:extent cx="905256" cy="905256"/>
            <wp:effectExtent l="0" t="0" r="9525" b="9525"/>
            <wp:wrapSquare wrapText="bothSides"/>
            <wp:docPr id="507506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6863" name="Picture 4"/>
                    <pic:cNvPicPr>
                      <a:picLocks noChangeAspect="1" noChangeArrowheads="1"/>
                    </pic:cNvPicPr>
                  </pic:nvPicPr>
                  <pic:blipFill>
                    <a:blip r:embed="rId19">
                      <a:lum contrast="20000"/>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905256" cy="905256"/>
                    </a:xfrm>
                    <a:prstGeom prst="rect">
                      <a:avLst/>
                    </a:prstGeom>
                    <a:noFill/>
                  </pic:spPr>
                </pic:pic>
              </a:graphicData>
            </a:graphic>
            <wp14:sizeRelH relativeFrom="page">
              <wp14:pctWidth>0</wp14:pctWidth>
            </wp14:sizeRelH>
            <wp14:sizeRelV relativeFrom="page">
              <wp14:pctHeight>0</wp14:pctHeight>
            </wp14:sizeRelV>
          </wp:anchor>
        </w:drawing>
      </w:r>
      <w:r w:rsidR="006D4F22">
        <w:rPr>
          <w:rFonts w:ascii="Helvetica" w:hAnsi="Helvetica"/>
          <w:b/>
          <w:bCs/>
          <w:color w:val="004393"/>
        </w:rPr>
        <w:t>Thu-Huong Nguyen</w:t>
      </w:r>
      <w:r w:rsidR="00647D3D">
        <w:rPr>
          <w:noProof/>
        </w:rPr>
        <w:t xml:space="preserve"> </w:t>
      </w:r>
      <w:r w:rsidR="006D4F22" w:rsidRPr="00291892">
        <w:rPr>
          <w:rFonts w:ascii="Helvetica" w:hAnsi="Helvetica"/>
        </w:rPr>
        <w:t xml:space="preserve">earned </w:t>
      </w:r>
      <w:r w:rsidR="006D4F22">
        <w:rPr>
          <w:rFonts w:ascii="Helvetica" w:hAnsi="Helvetica"/>
        </w:rPr>
        <w:t>her bachelor degree in Hanoi University of Science and Technology in 2025</w:t>
      </w:r>
      <w:r w:rsidR="006D4F22" w:rsidRPr="00291892">
        <w:rPr>
          <w:rFonts w:ascii="Helvetica" w:hAnsi="Helvetica"/>
        </w:rPr>
        <w:t xml:space="preserve">. </w:t>
      </w:r>
      <w:r w:rsidR="006D4F22">
        <w:rPr>
          <w:rFonts w:ascii="Helvetica" w:hAnsi="Helvetica"/>
        </w:rPr>
        <w:t>sh</w:t>
      </w:r>
      <w:r w:rsidR="006D4F22" w:rsidRPr="00291892">
        <w:rPr>
          <w:rFonts w:ascii="Helvetica" w:hAnsi="Helvetica"/>
        </w:rPr>
        <w:t xml:space="preserve">e is currently a </w:t>
      </w:r>
      <w:r w:rsidR="006D4F22">
        <w:rPr>
          <w:rFonts w:ascii="Helvetica" w:hAnsi="Helvetica"/>
        </w:rPr>
        <w:t xml:space="preserve">master student and teaching assistant </w:t>
      </w:r>
      <w:r w:rsidR="006D4F22" w:rsidRPr="00291892">
        <w:rPr>
          <w:rFonts w:ascii="Helvetica" w:hAnsi="Helvetica"/>
        </w:rPr>
        <w:t>at the Faculty of Communication Engineering, School of Electrical and Electronic Engineering, Hanoi University of Science and Technology.</w:t>
      </w:r>
    </w:p>
    <w:p w14:paraId="0C2450A4" w14:textId="77777777" w:rsidR="006D4F22" w:rsidRPr="004C2F71" w:rsidRDefault="006D4F22" w:rsidP="006D4F22">
      <w:pPr>
        <w:pStyle w:val="FigureCaption"/>
        <w:keepLines/>
        <w:autoSpaceDE w:val="0"/>
        <w:autoSpaceDN w:val="0"/>
        <w:adjustRightInd w:val="0"/>
        <w:spacing w:after="80"/>
        <w:ind w:firstLine="202"/>
        <w:rPr>
          <w:rFonts w:ascii="Helvetica" w:hAnsi="Helvetica"/>
        </w:rPr>
      </w:pPr>
      <w:r>
        <w:rPr>
          <w:rFonts w:ascii="Helvetica" w:hAnsi="Helvetica"/>
        </w:rPr>
        <w:t>Her</w:t>
      </w:r>
      <w:r w:rsidRPr="00291892">
        <w:rPr>
          <w:rFonts w:ascii="Helvetica" w:hAnsi="Helvetica"/>
        </w:rPr>
        <w:t xml:space="preserve"> research interests include artificial intelligence-based data analysis, smart environments, and application of digital games in intelligent</w:t>
      </w:r>
      <w:r w:rsidRPr="0072257E">
        <w:rPr>
          <w:rFonts w:ascii="Helvetica" w:hAnsi="Helvetica"/>
        </w:rPr>
        <w:t xml:space="preserve"> education.</w:t>
      </w:r>
    </w:p>
    <w:p w14:paraId="68366776" w14:textId="77777777" w:rsidR="002E1798" w:rsidRPr="004C2F71" w:rsidRDefault="004020E1" w:rsidP="002E1798">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64384" behindDoc="0" locked="0" layoutInCell="1" allowOverlap="1" wp14:anchorId="6F8975B3" wp14:editId="63EA9940">
            <wp:simplePos x="0" y="0"/>
            <wp:positionH relativeFrom="column">
              <wp:posOffset>-2540</wp:posOffset>
            </wp:positionH>
            <wp:positionV relativeFrom="paragraph">
              <wp:posOffset>30480</wp:posOffset>
            </wp:positionV>
            <wp:extent cx="914400" cy="1144270"/>
            <wp:effectExtent l="0" t="0" r="0" b="0"/>
            <wp:wrapSquare wrapText="bothSides"/>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00" cy="1144270"/>
                    </a:xfrm>
                    <a:prstGeom prst="rect">
                      <a:avLst/>
                    </a:prstGeom>
                    <a:noFill/>
                  </pic:spPr>
                </pic:pic>
              </a:graphicData>
            </a:graphic>
            <wp14:sizeRelH relativeFrom="page">
              <wp14:pctWidth>0</wp14:pctWidth>
            </wp14:sizeRelH>
            <wp14:sizeRelV relativeFrom="page">
              <wp14:pctHeight>0</wp14:pctHeight>
            </wp14:sizeRelV>
          </wp:anchor>
        </w:drawing>
      </w:r>
      <w:r w:rsidR="002E1798" w:rsidRPr="004C2F71">
        <w:rPr>
          <w:rFonts w:ascii="Helvetica" w:hAnsi="Helvetica"/>
          <w:b/>
          <w:bCs/>
          <w:color w:val="004393"/>
        </w:rPr>
        <w:t>NguyenDuc</w:t>
      </w:r>
      <w:r w:rsidR="002E1798">
        <w:rPr>
          <w:rFonts w:ascii="Helvetica" w:hAnsi="Helvetica"/>
          <w:b/>
          <w:bCs/>
          <w:color w:val="004393"/>
        </w:rPr>
        <w:t xml:space="preserve"> Hoa</w:t>
      </w:r>
      <w:r w:rsidR="002E1798">
        <w:rPr>
          <w:noProof/>
        </w:rPr>
        <w:t xml:space="preserve"> </w:t>
      </w:r>
      <w:r w:rsidR="002E1798" w:rsidRPr="004C2F71">
        <w:rPr>
          <w:rFonts w:ascii="Helvetica" w:hAnsi="Helvetica"/>
        </w:rPr>
        <w:t xml:space="preserve">obtained his PhD degree in Materials Science and Engineering in 2009 at Chungnam National University in Korea. He is currently a full Professor at Hanoi University of Science and Technology, Vietnam. </w:t>
      </w:r>
    </w:p>
    <w:p w14:paraId="0A2C0970" w14:textId="77777777" w:rsidR="002E1798" w:rsidRPr="004C2F71" w:rsidRDefault="002E1798" w:rsidP="002E1798">
      <w:pPr>
        <w:pStyle w:val="FigureCaption"/>
        <w:keepNext/>
        <w:keepLines/>
        <w:autoSpaceDE w:val="0"/>
        <w:autoSpaceDN w:val="0"/>
        <w:adjustRightInd w:val="0"/>
        <w:spacing w:after="80"/>
        <w:ind w:firstLine="202"/>
        <w:rPr>
          <w:rFonts w:ascii="Helvetica" w:hAnsi="Helvetica"/>
        </w:rPr>
      </w:pPr>
      <w:r w:rsidRPr="004C2F71">
        <w:rPr>
          <w:rFonts w:ascii="Helvetica" w:hAnsi="Helvetica"/>
        </w:rPr>
        <w:t>He has published more than 100+ ISI papers. He has approximately 8000 citations with an H-index of 58. His research has covered a wide range of nanostructured materials from their synthesis, fundamentals, and applications. He collaborated on several projects focusing on the outreach and education of students in the thematic of pollutant gases and related smart sensing platforms useful for their detection. He also developed inorganic materials and the use of machine learning towards smart sensing devices.</w:t>
      </w:r>
    </w:p>
    <w:p w14:paraId="5672D2EC" w14:textId="77777777" w:rsidR="006D4912" w:rsidRPr="0018634A" w:rsidRDefault="002E1798" w:rsidP="0018634A">
      <w:pPr>
        <w:pStyle w:val="FigureCaption"/>
        <w:keepLines/>
        <w:autoSpaceDE w:val="0"/>
        <w:autoSpaceDN w:val="0"/>
        <w:adjustRightInd w:val="0"/>
        <w:spacing w:after="80"/>
        <w:ind w:firstLine="202"/>
        <w:rPr>
          <w:rFonts w:ascii="Helvetica" w:hAnsi="Helvetica"/>
        </w:rPr>
      </w:pPr>
      <w:r w:rsidRPr="004C2F71">
        <w:rPr>
          <w:rFonts w:ascii="Helvetica" w:hAnsi="Helvetica"/>
        </w:rPr>
        <w:t>He was awarded a JSPS fellowship and conducted research at the National Institute for Materials Science (NIMS, Japan) from 2009 to 2011.</w:t>
      </w:r>
    </w:p>
    <w:p w14:paraId="0E127B48" w14:textId="4FDB43E7" w:rsidR="00160CE0" w:rsidRPr="007C4C0A" w:rsidRDefault="009B032B" w:rsidP="009B032B">
      <w:pPr>
        <w:autoSpaceDE w:val="0"/>
        <w:autoSpaceDN w:val="0"/>
        <w:adjustRightInd w:val="0"/>
        <w:jc w:val="both"/>
        <w:rPr>
          <w:rFonts w:ascii="Helvetica" w:hAnsi="Helvetica" w:cs="Times-Roman"/>
          <w:i/>
          <w:iCs/>
          <w:sz w:val="16"/>
          <w:szCs w:val="16"/>
        </w:rPr>
      </w:pPr>
      <w:r w:rsidRPr="00E67697">
        <w:rPr>
          <w:rFonts w:ascii="Helvetica" w:hAnsi="Helvetica" w:cs="Times-Roman"/>
          <w:i/>
          <w:iCs/>
          <w:sz w:val="16"/>
          <w:szCs w:val="16"/>
          <w:highlight w:val="yellow"/>
        </w:rPr>
        <w:t>Original study repository</w:t>
      </w:r>
      <w:r>
        <w:rPr>
          <w:rFonts w:ascii="Helvetica" w:hAnsi="Helvetica" w:cs="Times-Roman"/>
          <w:i/>
          <w:iCs/>
          <w:sz w:val="16"/>
          <w:szCs w:val="16"/>
        </w:rPr>
        <w:t>: https://github.com/ngdvan/Transfer-learning-Enose</w:t>
      </w:r>
      <w:r w:rsidR="00515773">
        <w:rPr>
          <w:rFonts w:ascii="Helvetica" w:hAnsi="Helvetica" w:cs="Times-Roman"/>
          <w:i/>
          <w:iCs/>
          <w:sz w:val="16"/>
          <w:szCs w:val="16"/>
        </w:rPr>
        <w:t>.</w:t>
      </w:r>
    </w:p>
    <w:sectPr w:rsidR="00160CE0" w:rsidRPr="007C4C0A" w:rsidSect="0020290A">
      <w:type w:val="continuous"/>
      <w:pgSz w:w="12240" w:h="15840" w:code="1"/>
      <w:pgMar w:top="1008" w:right="936" w:bottom="1008" w:left="936"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0EEF" w14:textId="77777777" w:rsidR="00284DD6" w:rsidRDefault="00284DD6">
      <w:r>
        <w:separator/>
      </w:r>
    </w:p>
  </w:endnote>
  <w:endnote w:type="continuationSeparator" w:id="0">
    <w:p w14:paraId="30365500" w14:textId="77777777" w:rsidR="00284DD6" w:rsidRDefault="00284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00000003" w:usb1="00000000" w:usb2="00000000" w:usb3="00000000" w:csb0="00000001"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55E0" w14:textId="77777777" w:rsidR="00166E8B" w:rsidRDefault="00166E8B" w:rsidP="00166E8B">
    <w:pPr>
      <w:autoSpaceDE w:val="0"/>
      <w:autoSpaceDN w:val="0"/>
      <w:adjustRightInd w:val="0"/>
      <w:jc w:val="center"/>
      <w:rPr>
        <w:rFonts w:ascii="Helvetica" w:hAnsi="Helvetica" w:cs="Helvetica"/>
        <w:sz w:val="16"/>
        <w:szCs w:val="16"/>
        <w:lang w:val="en-IN" w:eastAsia="en-IN"/>
      </w:rPr>
    </w:pPr>
    <w:r w:rsidRPr="00206FF4">
      <w:rPr>
        <w:rFonts w:ascii="Helvetica" w:hAnsi="Helvetica" w:cs="Helvetica"/>
        <w:sz w:val="16"/>
        <w:szCs w:val="16"/>
        <w:lang w:val="en-IN" w:eastAsia="en-IN"/>
      </w:rPr>
      <w:t>Manuscript under review.</w:t>
    </w:r>
  </w:p>
  <w:p w14:paraId="76584C70" w14:textId="77777777" w:rsidR="004B749A" w:rsidRDefault="004B749A" w:rsidP="00166E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FF96" w14:textId="77777777" w:rsidR="00284DD6" w:rsidRDefault="00284DD6"/>
  </w:footnote>
  <w:footnote w:type="continuationSeparator" w:id="0">
    <w:p w14:paraId="46F60F80" w14:textId="77777777" w:rsidR="00284DD6" w:rsidRDefault="00284DD6">
      <w:r>
        <w:continuationSeparator/>
      </w:r>
    </w:p>
  </w:footnote>
  <w:footnote w:id="1">
    <w:p w14:paraId="10AE8128" w14:textId="77777777" w:rsidR="007F1A76" w:rsidRDefault="007F1A76" w:rsidP="007F1A76">
      <w:pPr>
        <w:pStyle w:val="FootnoteText"/>
      </w:pPr>
      <w:r>
        <w:t>Dinh-Van Nguyen is with School of Electrical and Electronic Engineering, Hanoi University of Science and Technology, Ha Noi, Viet Nam (e-mail: van.nguyendinh@hust.edu.vn).</w:t>
      </w:r>
    </w:p>
    <w:p w14:paraId="119D989A" w14:textId="77777777" w:rsidR="00297237" w:rsidRDefault="007F1A76" w:rsidP="00297237">
      <w:pPr>
        <w:pStyle w:val="FootnoteText"/>
      </w:pPr>
      <w:r>
        <w:t>D</w:t>
      </w:r>
      <w:r w:rsidR="00297237">
        <w:t>angThiThu Ha is with Hoa Lu University, Ninh Binh, Viet Nam (e-mail: dttha.nnth@hluv.edu.vn), and Hanoi University of Science and Technology, Hanoi, Viet Nam (</w:t>
      </w:r>
      <w:hyperlink r:id="rId1" w:history="1">
        <w:r w:rsidRPr="0046069A">
          <w:rPr>
            <w:rStyle w:val="Hyperlink"/>
          </w:rPr>
          <w:t>ha.dtt230053d@sis.hust.edu.vn</w:t>
        </w:r>
      </w:hyperlink>
      <w:r w:rsidR="00297237">
        <w:t>).</w:t>
      </w:r>
    </w:p>
    <w:p w14:paraId="65F400D8" w14:textId="77777777" w:rsidR="007F1A76" w:rsidRDefault="007F1A76" w:rsidP="007F1A76">
      <w:pPr>
        <w:pStyle w:val="FootnoteText"/>
      </w:pPr>
      <w:r>
        <w:t>Thu-Huong Nguyen is with School of Electrical and Electronic Engineering, Hanoi University of Science and Technology, Ha Noi, Viet Nam (e-mail: huong.nguyenthu4@hust.edu.vn).</w:t>
      </w:r>
    </w:p>
    <w:p w14:paraId="5CD14173" w14:textId="77777777" w:rsidR="008F152F" w:rsidRDefault="00297237" w:rsidP="00297237">
      <w:pPr>
        <w:pStyle w:val="FootnoteText"/>
      </w:pPr>
      <w:r>
        <w:t>NguyenDuc Hoa is with School of Materials Science and Engineering, Hanoi University of Science and Technology, Hanoi, Viet Nam (e-mail: hoa.nguyenduc@hust.edu.vn).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8D9C" w14:textId="77777777" w:rsidR="00176D17" w:rsidRPr="00B016F3" w:rsidRDefault="00176D17" w:rsidP="00176D17">
    <w:pPr>
      <w:pStyle w:val="Header"/>
      <w:rPr>
        <w:rFonts w:ascii="Helvetica" w:hAnsi="Helvetica"/>
        <w:sz w:val="14"/>
        <w:szCs w:val="14"/>
      </w:rPr>
    </w:pPr>
    <w:r>
      <w:rPr>
        <w:rFonts w:ascii="Helvetica" w:hAnsi="Helvetica"/>
        <w:sz w:val="14"/>
        <w:szCs w:val="14"/>
      </w:rPr>
      <w:t xml:space="preserve">IEEE </w:t>
    </w:r>
    <w:r w:rsidRPr="00206FF4">
      <w:rPr>
        <w:rFonts w:ascii="Helvetica" w:hAnsi="Helvetica"/>
        <w:sz w:val="14"/>
        <w:szCs w:val="14"/>
      </w:rPr>
      <w:t xml:space="preserve">SENSORS JOURNAL — REVISED MANUSCRIPT  |  </w:t>
    </w:r>
    <w:r w:rsidRPr="00206FF4">
      <w:fldChar w:fldCharType="begin"/>
    </w:r>
    <w:r w:rsidRPr="00206FF4">
      <w:instrText>PAGE</w:instrText>
    </w:r>
    <w:r w:rsidRPr="00206FF4">
      <w:fldChar w:fldCharType="separate"/>
    </w:r>
    <w:r w:rsidR="00620632" w:rsidRPr="00206FF4">
      <w:rPr>
        <w:noProof/>
      </w:rPr>
      <w:t>2</w:t>
    </w:r>
    <w:r w:rsidRPr="00206FF4">
      <w:fldChar w:fldCharType="end"/>
    </w:r>
  </w:p>
  <w:p w14:paraId="01145099" w14:textId="77777777" w:rsidR="0020290A" w:rsidRDefault="0020290A" w:rsidP="00176D17">
    <w:pPr>
      <w:pStyle w:val="RH"/>
      <w:pBdr>
        <w:bottom w:val="single" w:sz="12" w:space="2" w:color="007367"/>
      </w:pBdr>
      <w:tabs>
        <w:tab w:val="clear" w:pos="5679"/>
        <w:tab w:val="left" w:pos="2868"/>
        <w:tab w:val="left" w:pos="6264"/>
      </w:tabs>
      <w:ind w:right="0"/>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34AE" w14:textId="77777777" w:rsidR="00160CE0" w:rsidRPr="00EA248D" w:rsidRDefault="004020E1" w:rsidP="0052101A">
    <w:pPr>
      <w:pStyle w:val="RH"/>
      <w:pBdr>
        <w:bottom w:val="single" w:sz="12" w:space="2" w:color="007367"/>
      </w:pBdr>
      <w:tabs>
        <w:tab w:val="clear" w:pos="5679"/>
        <w:tab w:val="left" w:pos="5340"/>
        <w:tab w:val="left" w:pos="10272"/>
      </w:tabs>
      <w:ind w:left="1800" w:right="0"/>
    </w:pPr>
    <w:r>
      <w:t xml:space="preserve">IEEE SENSORS </w:t>
    </w:r>
    <w:r w:rsidRPr="00206FF4">
      <w:t xml:space="preserve">JOURNAL — REVISED MANUSCRIPT  |  </w:t>
    </w:r>
    <w:r w:rsidRPr="00206FF4">
      <w:rPr>
        <w:noProof/>
      </w:rPr>
      <w:drawing>
        <wp:anchor distT="0" distB="0" distL="114300" distR="114300" simplePos="0" relativeHeight="251657728" behindDoc="0" locked="0" layoutInCell="1" allowOverlap="1" wp14:anchorId="42AC64B9" wp14:editId="3D1B68F0">
          <wp:simplePos x="0" y="0"/>
          <wp:positionH relativeFrom="column">
            <wp:posOffset>-11430</wp:posOffset>
          </wp:positionH>
          <wp:positionV relativeFrom="paragraph">
            <wp:posOffset>4445</wp:posOffset>
          </wp:positionV>
          <wp:extent cx="1089025" cy="2178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025" cy="217805"/>
                  </a:xfrm>
                  <a:prstGeom prst="rect">
                    <a:avLst/>
                  </a:prstGeom>
                  <a:noFill/>
                </pic:spPr>
              </pic:pic>
            </a:graphicData>
          </a:graphic>
          <wp14:sizeRelH relativeFrom="page">
            <wp14:pctWidth>0</wp14:pctWidth>
          </wp14:sizeRelH>
          <wp14:sizeRelV relativeFrom="page">
            <wp14:pctHeight>0</wp14:pctHeight>
          </wp14:sizeRelV>
        </wp:anchor>
      </w:drawing>
    </w:r>
    <w:r w:rsidR="00160CE0" w:rsidRPr="00206FF4">
      <w:fldChar w:fldCharType="begin"/>
    </w:r>
    <w:r w:rsidR="00160CE0" w:rsidRPr="00206FF4">
      <w:instrText>PAGE</w:instrText>
    </w:r>
    <w:r w:rsidR="00160CE0" w:rsidRPr="00206FF4">
      <w:fldChar w:fldCharType="separate"/>
    </w:r>
    <w:r w:rsidR="00620632" w:rsidRPr="00206FF4">
      <w:rPr>
        <w:noProof/>
      </w:rPr>
      <w:t>1</w:t>
    </w:r>
    <w:r w:rsidR="00160CE0" w:rsidRPr="00206FF4">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46EAE762"/>
    <w:lvl w:ilvl="0">
      <w:start w:val="1"/>
      <w:numFmt w:val="upperRoman"/>
      <w:pStyle w:val="Heading1"/>
      <w:lvlText w:val="%1."/>
      <w:legacy w:legacy="1" w:legacySpace="144" w:legacyIndent="144"/>
      <w:lvlJc w:val="left"/>
      <w:rPr>
        <w:rFonts w:ascii="Helvetica" w:hAnsi="Helvetica" w:cs="Arial" w:hint="default"/>
      </w:rPr>
    </w:lvl>
    <w:lvl w:ilvl="1">
      <w:start w:val="1"/>
      <w:numFmt w:val="upperLetter"/>
      <w:pStyle w:val="Heading2"/>
      <w:lvlText w:val="%2."/>
      <w:legacy w:legacy="1" w:legacySpace="144" w:legacyIndent="144"/>
      <w:lvlJc w:val="left"/>
      <w:rPr>
        <w:rFonts w:ascii="Helvetica" w:hAnsi="Helvetica" w:cs="Arial" w:hint="default"/>
        <w:b w:val="0"/>
        <w:i/>
        <w:sz w:val="20"/>
        <w:szCs w:val="20"/>
      </w:rPr>
    </w:lvl>
    <w:lvl w:ilvl="2">
      <w:start w:val="1"/>
      <w:numFmt w:val="decimal"/>
      <w:pStyle w:val="Heading3"/>
      <w:lvlText w:val="%3)"/>
      <w:legacy w:legacy="1" w:legacySpace="144" w:legacyIndent="144"/>
      <w:lvlJc w:val="left"/>
      <w:rPr>
        <w:rFonts w:ascii="Helvetica" w:hAnsi="Helvetica" w:cs="Arial" w:hint="default"/>
        <w:i w:val="0"/>
        <w:sz w:val="18"/>
        <w:szCs w:val="18"/>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EF1619C"/>
    <w:multiLevelType w:val="hybridMultilevel"/>
    <w:tmpl w:val="F74E2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3"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6"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7"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78910430">
    <w:abstractNumId w:val="11"/>
  </w:num>
  <w:num w:numId="2" w16cid:durableId="1572160440">
    <w:abstractNumId w:val="16"/>
  </w:num>
  <w:num w:numId="3" w16cid:durableId="966857290">
    <w:abstractNumId w:val="16"/>
    <w:lvlOverride w:ilvl="0">
      <w:lvl w:ilvl="0">
        <w:start w:val="1"/>
        <w:numFmt w:val="decimal"/>
        <w:lvlText w:val="%1."/>
        <w:legacy w:legacy="1" w:legacySpace="0" w:legacyIndent="360"/>
        <w:lvlJc w:val="left"/>
        <w:pPr>
          <w:ind w:left="360" w:hanging="360"/>
        </w:pPr>
      </w:lvl>
    </w:lvlOverride>
  </w:num>
  <w:num w:numId="4" w16cid:durableId="1428693267">
    <w:abstractNumId w:val="16"/>
    <w:lvlOverride w:ilvl="0">
      <w:lvl w:ilvl="0">
        <w:start w:val="1"/>
        <w:numFmt w:val="decimal"/>
        <w:lvlText w:val="%1."/>
        <w:legacy w:legacy="1" w:legacySpace="0" w:legacyIndent="360"/>
        <w:lvlJc w:val="left"/>
        <w:pPr>
          <w:ind w:left="360" w:hanging="360"/>
        </w:pPr>
      </w:lvl>
    </w:lvlOverride>
  </w:num>
  <w:num w:numId="5" w16cid:durableId="2139033122">
    <w:abstractNumId w:val="16"/>
    <w:lvlOverride w:ilvl="0">
      <w:lvl w:ilvl="0">
        <w:start w:val="1"/>
        <w:numFmt w:val="decimal"/>
        <w:lvlText w:val="%1."/>
        <w:legacy w:legacy="1" w:legacySpace="0" w:legacyIndent="360"/>
        <w:lvlJc w:val="left"/>
        <w:pPr>
          <w:ind w:left="360" w:hanging="360"/>
        </w:pPr>
      </w:lvl>
    </w:lvlOverride>
  </w:num>
  <w:num w:numId="6" w16cid:durableId="1550261477">
    <w:abstractNumId w:val="22"/>
  </w:num>
  <w:num w:numId="7" w16cid:durableId="1142117390">
    <w:abstractNumId w:val="22"/>
    <w:lvlOverride w:ilvl="0">
      <w:lvl w:ilvl="0">
        <w:start w:val="1"/>
        <w:numFmt w:val="decimal"/>
        <w:lvlText w:val="%1."/>
        <w:legacy w:legacy="1" w:legacySpace="0" w:legacyIndent="360"/>
        <w:lvlJc w:val="left"/>
        <w:pPr>
          <w:ind w:left="360" w:hanging="360"/>
        </w:pPr>
      </w:lvl>
    </w:lvlOverride>
  </w:num>
  <w:num w:numId="8" w16cid:durableId="1897546917">
    <w:abstractNumId w:val="22"/>
    <w:lvlOverride w:ilvl="0">
      <w:lvl w:ilvl="0">
        <w:start w:val="1"/>
        <w:numFmt w:val="decimal"/>
        <w:lvlText w:val="%1."/>
        <w:legacy w:legacy="1" w:legacySpace="0" w:legacyIndent="360"/>
        <w:lvlJc w:val="left"/>
        <w:pPr>
          <w:ind w:left="360" w:hanging="360"/>
        </w:pPr>
      </w:lvl>
    </w:lvlOverride>
  </w:num>
  <w:num w:numId="9" w16cid:durableId="757022744">
    <w:abstractNumId w:val="22"/>
    <w:lvlOverride w:ilvl="0">
      <w:lvl w:ilvl="0">
        <w:start w:val="1"/>
        <w:numFmt w:val="decimal"/>
        <w:lvlText w:val="%1."/>
        <w:legacy w:legacy="1" w:legacySpace="0" w:legacyIndent="360"/>
        <w:lvlJc w:val="left"/>
        <w:pPr>
          <w:ind w:left="360" w:hanging="360"/>
        </w:pPr>
      </w:lvl>
    </w:lvlOverride>
  </w:num>
  <w:num w:numId="10" w16cid:durableId="204954040">
    <w:abstractNumId w:val="22"/>
    <w:lvlOverride w:ilvl="0">
      <w:lvl w:ilvl="0">
        <w:start w:val="1"/>
        <w:numFmt w:val="decimal"/>
        <w:lvlText w:val="%1."/>
        <w:legacy w:legacy="1" w:legacySpace="0" w:legacyIndent="360"/>
        <w:lvlJc w:val="left"/>
        <w:pPr>
          <w:ind w:left="360" w:hanging="360"/>
        </w:pPr>
      </w:lvl>
    </w:lvlOverride>
  </w:num>
  <w:num w:numId="11" w16cid:durableId="649359116">
    <w:abstractNumId w:val="22"/>
    <w:lvlOverride w:ilvl="0">
      <w:lvl w:ilvl="0">
        <w:start w:val="1"/>
        <w:numFmt w:val="decimal"/>
        <w:lvlText w:val="%1."/>
        <w:legacy w:legacy="1" w:legacySpace="0" w:legacyIndent="360"/>
        <w:lvlJc w:val="left"/>
        <w:pPr>
          <w:ind w:left="360" w:hanging="360"/>
        </w:pPr>
      </w:lvl>
    </w:lvlOverride>
  </w:num>
  <w:num w:numId="12" w16cid:durableId="20860084">
    <w:abstractNumId w:val="18"/>
  </w:num>
  <w:num w:numId="13" w16cid:durableId="1735733344">
    <w:abstractNumId w:val="13"/>
  </w:num>
  <w:num w:numId="14" w16cid:durableId="400105144">
    <w:abstractNumId w:val="25"/>
  </w:num>
  <w:num w:numId="15" w16cid:durableId="732003490">
    <w:abstractNumId w:val="24"/>
  </w:num>
  <w:num w:numId="16" w16cid:durableId="778373817">
    <w:abstractNumId w:val="31"/>
  </w:num>
  <w:num w:numId="17" w16cid:durableId="413480116">
    <w:abstractNumId w:val="15"/>
  </w:num>
  <w:num w:numId="18" w16cid:durableId="204223910">
    <w:abstractNumId w:val="14"/>
  </w:num>
  <w:num w:numId="19" w16cid:durableId="1815832533">
    <w:abstractNumId w:val="26"/>
  </w:num>
  <w:num w:numId="20" w16cid:durableId="630138696">
    <w:abstractNumId w:val="19"/>
  </w:num>
  <w:num w:numId="21" w16cid:durableId="8627432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6320465">
    <w:abstractNumId w:val="30"/>
  </w:num>
  <w:num w:numId="23" w16cid:durableId="359356230">
    <w:abstractNumId w:val="29"/>
  </w:num>
  <w:num w:numId="24" w16cid:durableId="1567840591">
    <w:abstractNumId w:val="23"/>
  </w:num>
  <w:num w:numId="25" w16cid:durableId="1867862501">
    <w:abstractNumId w:val="28"/>
  </w:num>
  <w:num w:numId="26" w16cid:durableId="231041727">
    <w:abstractNumId w:val="12"/>
  </w:num>
  <w:num w:numId="27" w16cid:durableId="1582258661">
    <w:abstractNumId w:val="27"/>
  </w:num>
  <w:num w:numId="28" w16cid:durableId="1597514598">
    <w:abstractNumId w:val="17"/>
  </w:num>
  <w:num w:numId="29" w16cid:durableId="995259544">
    <w:abstractNumId w:val="21"/>
  </w:num>
  <w:num w:numId="30" w16cid:durableId="1138568434">
    <w:abstractNumId w:val="10"/>
  </w:num>
  <w:num w:numId="31" w16cid:durableId="235743375">
    <w:abstractNumId w:val="8"/>
  </w:num>
  <w:num w:numId="32" w16cid:durableId="578491134">
    <w:abstractNumId w:val="7"/>
  </w:num>
  <w:num w:numId="33" w16cid:durableId="1559126286">
    <w:abstractNumId w:val="6"/>
  </w:num>
  <w:num w:numId="34" w16cid:durableId="865408068">
    <w:abstractNumId w:val="5"/>
  </w:num>
  <w:num w:numId="35" w16cid:durableId="878132344">
    <w:abstractNumId w:val="9"/>
  </w:num>
  <w:num w:numId="36" w16cid:durableId="302005563">
    <w:abstractNumId w:val="4"/>
  </w:num>
  <w:num w:numId="37" w16cid:durableId="885026215">
    <w:abstractNumId w:val="3"/>
  </w:num>
  <w:num w:numId="38" w16cid:durableId="1732999406">
    <w:abstractNumId w:val="2"/>
  </w:num>
  <w:num w:numId="39" w16cid:durableId="542596899">
    <w:abstractNumId w:val="1"/>
  </w:num>
  <w:num w:numId="40" w16cid:durableId="515193019">
    <w:abstractNumId w:val="0"/>
  </w:num>
  <w:num w:numId="41" w16cid:durableId="612328600">
    <w:abstractNumId w:val="11"/>
  </w:num>
  <w:num w:numId="42" w16cid:durableId="1929263175">
    <w:abstractNumId w:val="11"/>
  </w:num>
  <w:num w:numId="43" w16cid:durableId="1070544294">
    <w:abstractNumId w:val="11"/>
  </w:num>
  <w:num w:numId="44" w16cid:durableId="1709210929">
    <w:abstractNumId w:val="11"/>
  </w:num>
  <w:num w:numId="45" w16cid:durableId="409932013">
    <w:abstractNumId w:val="11"/>
  </w:num>
  <w:num w:numId="46" w16cid:durableId="143470290">
    <w:abstractNumId w:val="20"/>
  </w:num>
  <w:num w:numId="47" w16cid:durableId="1724058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45"/>
    <w:rsid w:val="00015CA2"/>
    <w:rsid w:val="00031CF2"/>
    <w:rsid w:val="00032192"/>
    <w:rsid w:val="00035740"/>
    <w:rsid w:val="00047C90"/>
    <w:rsid w:val="00051F15"/>
    <w:rsid w:val="00053090"/>
    <w:rsid w:val="0005601C"/>
    <w:rsid w:val="000810A2"/>
    <w:rsid w:val="00086554"/>
    <w:rsid w:val="00093D10"/>
    <w:rsid w:val="00095C3C"/>
    <w:rsid w:val="000B248F"/>
    <w:rsid w:val="000B75E4"/>
    <w:rsid w:val="000D3E83"/>
    <w:rsid w:val="000E1D79"/>
    <w:rsid w:val="000E7956"/>
    <w:rsid w:val="000F0C99"/>
    <w:rsid w:val="0011553A"/>
    <w:rsid w:val="001156AC"/>
    <w:rsid w:val="0015622C"/>
    <w:rsid w:val="00156EB9"/>
    <w:rsid w:val="00160CE0"/>
    <w:rsid w:val="00161155"/>
    <w:rsid w:val="001652D8"/>
    <w:rsid w:val="00166E8B"/>
    <w:rsid w:val="00176D17"/>
    <w:rsid w:val="0018634A"/>
    <w:rsid w:val="00186F48"/>
    <w:rsid w:val="00190FFA"/>
    <w:rsid w:val="001B2950"/>
    <w:rsid w:val="001E75B7"/>
    <w:rsid w:val="001F4303"/>
    <w:rsid w:val="0020290A"/>
    <w:rsid w:val="00206FF4"/>
    <w:rsid w:val="002228F2"/>
    <w:rsid w:val="00224147"/>
    <w:rsid w:val="00284DD6"/>
    <w:rsid w:val="00285B9E"/>
    <w:rsid w:val="002865F5"/>
    <w:rsid w:val="00297237"/>
    <w:rsid w:val="00297F14"/>
    <w:rsid w:val="002A2CB2"/>
    <w:rsid w:val="002A4351"/>
    <w:rsid w:val="002C4AFE"/>
    <w:rsid w:val="002C5B1B"/>
    <w:rsid w:val="002D1BD4"/>
    <w:rsid w:val="002D6215"/>
    <w:rsid w:val="002E1798"/>
    <w:rsid w:val="003024E9"/>
    <w:rsid w:val="003144FB"/>
    <w:rsid w:val="003201B8"/>
    <w:rsid w:val="00335E36"/>
    <w:rsid w:val="00364D93"/>
    <w:rsid w:val="00367196"/>
    <w:rsid w:val="003824D4"/>
    <w:rsid w:val="00392ED8"/>
    <w:rsid w:val="003B3441"/>
    <w:rsid w:val="003C255B"/>
    <w:rsid w:val="003C3A59"/>
    <w:rsid w:val="003D6309"/>
    <w:rsid w:val="003E0407"/>
    <w:rsid w:val="003E22DC"/>
    <w:rsid w:val="004020E1"/>
    <w:rsid w:val="004054DD"/>
    <w:rsid w:val="00417387"/>
    <w:rsid w:val="0042201C"/>
    <w:rsid w:val="00436179"/>
    <w:rsid w:val="00445A27"/>
    <w:rsid w:val="004470DC"/>
    <w:rsid w:val="00451266"/>
    <w:rsid w:val="0046371A"/>
    <w:rsid w:val="00463C94"/>
    <w:rsid w:val="0046404A"/>
    <w:rsid w:val="00472CE7"/>
    <w:rsid w:val="004B1E6D"/>
    <w:rsid w:val="004B22BB"/>
    <w:rsid w:val="004B68D5"/>
    <w:rsid w:val="004B749A"/>
    <w:rsid w:val="004C2094"/>
    <w:rsid w:val="004C3725"/>
    <w:rsid w:val="004C6D5C"/>
    <w:rsid w:val="004D0C35"/>
    <w:rsid w:val="004D77B2"/>
    <w:rsid w:val="004E21B5"/>
    <w:rsid w:val="004E4083"/>
    <w:rsid w:val="004E525E"/>
    <w:rsid w:val="004E57BE"/>
    <w:rsid w:val="004E6729"/>
    <w:rsid w:val="004F68E2"/>
    <w:rsid w:val="00500238"/>
    <w:rsid w:val="00502AD9"/>
    <w:rsid w:val="00511A03"/>
    <w:rsid w:val="00515773"/>
    <w:rsid w:val="00516457"/>
    <w:rsid w:val="0052101A"/>
    <w:rsid w:val="00523E4C"/>
    <w:rsid w:val="00525055"/>
    <w:rsid w:val="00550A3F"/>
    <w:rsid w:val="00574FF5"/>
    <w:rsid w:val="00576A9C"/>
    <w:rsid w:val="005B1477"/>
    <w:rsid w:val="005D6165"/>
    <w:rsid w:val="005E0EB4"/>
    <w:rsid w:val="005E196B"/>
    <w:rsid w:val="005E527A"/>
    <w:rsid w:val="005F3274"/>
    <w:rsid w:val="005F467B"/>
    <w:rsid w:val="00602CEE"/>
    <w:rsid w:val="00610C34"/>
    <w:rsid w:val="00611F97"/>
    <w:rsid w:val="00612BA6"/>
    <w:rsid w:val="00620632"/>
    <w:rsid w:val="00624CE8"/>
    <w:rsid w:val="006331A5"/>
    <w:rsid w:val="0063523A"/>
    <w:rsid w:val="00647D3D"/>
    <w:rsid w:val="00654189"/>
    <w:rsid w:val="006578AC"/>
    <w:rsid w:val="006724AC"/>
    <w:rsid w:val="00676CC5"/>
    <w:rsid w:val="00682AE5"/>
    <w:rsid w:val="00691366"/>
    <w:rsid w:val="0069250A"/>
    <w:rsid w:val="006969F8"/>
    <w:rsid w:val="006A75B3"/>
    <w:rsid w:val="006B11B2"/>
    <w:rsid w:val="006C5DDA"/>
    <w:rsid w:val="006C6C62"/>
    <w:rsid w:val="006D0797"/>
    <w:rsid w:val="006D4912"/>
    <w:rsid w:val="006D4F22"/>
    <w:rsid w:val="006E071F"/>
    <w:rsid w:val="006E4BAD"/>
    <w:rsid w:val="006F4E58"/>
    <w:rsid w:val="0070062B"/>
    <w:rsid w:val="007010F2"/>
    <w:rsid w:val="00727107"/>
    <w:rsid w:val="00734E8C"/>
    <w:rsid w:val="007446F4"/>
    <w:rsid w:val="0075033C"/>
    <w:rsid w:val="00757566"/>
    <w:rsid w:val="00757E28"/>
    <w:rsid w:val="00761BF0"/>
    <w:rsid w:val="00767353"/>
    <w:rsid w:val="00775684"/>
    <w:rsid w:val="00777FA0"/>
    <w:rsid w:val="00783EF6"/>
    <w:rsid w:val="007931A5"/>
    <w:rsid w:val="00794B6A"/>
    <w:rsid w:val="007A538B"/>
    <w:rsid w:val="007A77E2"/>
    <w:rsid w:val="007A7FC8"/>
    <w:rsid w:val="007C025E"/>
    <w:rsid w:val="007C1C63"/>
    <w:rsid w:val="007C1EE3"/>
    <w:rsid w:val="007C4C0A"/>
    <w:rsid w:val="007F1A76"/>
    <w:rsid w:val="00800F6F"/>
    <w:rsid w:val="00812158"/>
    <w:rsid w:val="00823C3C"/>
    <w:rsid w:val="00824D65"/>
    <w:rsid w:val="00840CD1"/>
    <w:rsid w:val="00845F56"/>
    <w:rsid w:val="00852BF1"/>
    <w:rsid w:val="00853367"/>
    <w:rsid w:val="0086145F"/>
    <w:rsid w:val="00867CE8"/>
    <w:rsid w:val="008806C5"/>
    <w:rsid w:val="00885F84"/>
    <w:rsid w:val="0089179C"/>
    <w:rsid w:val="00894B01"/>
    <w:rsid w:val="00894CAE"/>
    <w:rsid w:val="008C19F4"/>
    <w:rsid w:val="008C239A"/>
    <w:rsid w:val="008D17DC"/>
    <w:rsid w:val="008D1804"/>
    <w:rsid w:val="008D2938"/>
    <w:rsid w:val="008F152F"/>
    <w:rsid w:val="00925C94"/>
    <w:rsid w:val="0093485D"/>
    <w:rsid w:val="00944B83"/>
    <w:rsid w:val="00953095"/>
    <w:rsid w:val="009625ED"/>
    <w:rsid w:val="00972865"/>
    <w:rsid w:val="00974726"/>
    <w:rsid w:val="00976478"/>
    <w:rsid w:val="00987D30"/>
    <w:rsid w:val="009937A7"/>
    <w:rsid w:val="009B032B"/>
    <w:rsid w:val="009B4349"/>
    <w:rsid w:val="009B772E"/>
    <w:rsid w:val="009D001A"/>
    <w:rsid w:val="009D1EF9"/>
    <w:rsid w:val="009D489D"/>
    <w:rsid w:val="009D62FF"/>
    <w:rsid w:val="009E11FD"/>
    <w:rsid w:val="009F3670"/>
    <w:rsid w:val="009F4B45"/>
    <w:rsid w:val="009F5622"/>
    <w:rsid w:val="00A038C2"/>
    <w:rsid w:val="00A13297"/>
    <w:rsid w:val="00A20AC6"/>
    <w:rsid w:val="00A63235"/>
    <w:rsid w:val="00A7163E"/>
    <w:rsid w:val="00A755A6"/>
    <w:rsid w:val="00A80DC2"/>
    <w:rsid w:val="00A86397"/>
    <w:rsid w:val="00A93169"/>
    <w:rsid w:val="00A977B3"/>
    <w:rsid w:val="00AA710A"/>
    <w:rsid w:val="00AB3772"/>
    <w:rsid w:val="00AC0447"/>
    <w:rsid w:val="00AC2C7C"/>
    <w:rsid w:val="00AD079D"/>
    <w:rsid w:val="00AD0CD6"/>
    <w:rsid w:val="00AD1504"/>
    <w:rsid w:val="00AD6E36"/>
    <w:rsid w:val="00AE6EA0"/>
    <w:rsid w:val="00AF3612"/>
    <w:rsid w:val="00AF44F3"/>
    <w:rsid w:val="00AF6700"/>
    <w:rsid w:val="00B016F3"/>
    <w:rsid w:val="00B07A70"/>
    <w:rsid w:val="00B17013"/>
    <w:rsid w:val="00B21C3C"/>
    <w:rsid w:val="00B24789"/>
    <w:rsid w:val="00B40849"/>
    <w:rsid w:val="00B419D3"/>
    <w:rsid w:val="00B54E6B"/>
    <w:rsid w:val="00B554F4"/>
    <w:rsid w:val="00B6582B"/>
    <w:rsid w:val="00B715EA"/>
    <w:rsid w:val="00B76389"/>
    <w:rsid w:val="00B81F0B"/>
    <w:rsid w:val="00B82D31"/>
    <w:rsid w:val="00B9791C"/>
    <w:rsid w:val="00BA0BA5"/>
    <w:rsid w:val="00BB6FC0"/>
    <w:rsid w:val="00BD1438"/>
    <w:rsid w:val="00BD3F6E"/>
    <w:rsid w:val="00BE7DE9"/>
    <w:rsid w:val="00BF3540"/>
    <w:rsid w:val="00BF4C42"/>
    <w:rsid w:val="00C05DD4"/>
    <w:rsid w:val="00C108FC"/>
    <w:rsid w:val="00C1431C"/>
    <w:rsid w:val="00C14887"/>
    <w:rsid w:val="00C2219C"/>
    <w:rsid w:val="00C260FF"/>
    <w:rsid w:val="00C277A4"/>
    <w:rsid w:val="00C317A2"/>
    <w:rsid w:val="00C35BD5"/>
    <w:rsid w:val="00C46A12"/>
    <w:rsid w:val="00C61BF7"/>
    <w:rsid w:val="00C7325D"/>
    <w:rsid w:val="00C74A0E"/>
    <w:rsid w:val="00C75BEC"/>
    <w:rsid w:val="00C940E1"/>
    <w:rsid w:val="00CA2DF4"/>
    <w:rsid w:val="00CA68AF"/>
    <w:rsid w:val="00CB23CC"/>
    <w:rsid w:val="00CB4247"/>
    <w:rsid w:val="00CC7030"/>
    <w:rsid w:val="00CD2171"/>
    <w:rsid w:val="00CD3AD2"/>
    <w:rsid w:val="00CD488D"/>
    <w:rsid w:val="00CD59F0"/>
    <w:rsid w:val="00CD656A"/>
    <w:rsid w:val="00CF0657"/>
    <w:rsid w:val="00D01F08"/>
    <w:rsid w:val="00D17AA2"/>
    <w:rsid w:val="00D212F6"/>
    <w:rsid w:val="00D345BF"/>
    <w:rsid w:val="00D40C15"/>
    <w:rsid w:val="00D4540B"/>
    <w:rsid w:val="00D57569"/>
    <w:rsid w:val="00D732E8"/>
    <w:rsid w:val="00D75AC9"/>
    <w:rsid w:val="00D87133"/>
    <w:rsid w:val="00D94002"/>
    <w:rsid w:val="00DA234A"/>
    <w:rsid w:val="00DA35E1"/>
    <w:rsid w:val="00DF0B27"/>
    <w:rsid w:val="00DF2113"/>
    <w:rsid w:val="00E035BE"/>
    <w:rsid w:val="00E04280"/>
    <w:rsid w:val="00E07ED8"/>
    <w:rsid w:val="00E37E8D"/>
    <w:rsid w:val="00E4248F"/>
    <w:rsid w:val="00E46B98"/>
    <w:rsid w:val="00E62A38"/>
    <w:rsid w:val="00E67697"/>
    <w:rsid w:val="00E937A0"/>
    <w:rsid w:val="00E93AC9"/>
    <w:rsid w:val="00EA248D"/>
    <w:rsid w:val="00EA7F92"/>
    <w:rsid w:val="00EB7170"/>
    <w:rsid w:val="00EC51C6"/>
    <w:rsid w:val="00ED0336"/>
    <w:rsid w:val="00ED44F7"/>
    <w:rsid w:val="00ED62F2"/>
    <w:rsid w:val="00EF3E91"/>
    <w:rsid w:val="00F16B65"/>
    <w:rsid w:val="00F2335E"/>
    <w:rsid w:val="00F3097E"/>
    <w:rsid w:val="00F40AFD"/>
    <w:rsid w:val="00F41468"/>
    <w:rsid w:val="00F4763E"/>
    <w:rsid w:val="00F65A74"/>
    <w:rsid w:val="00F740EE"/>
    <w:rsid w:val="00F766E7"/>
    <w:rsid w:val="00F90E1C"/>
    <w:rsid w:val="00F92C53"/>
    <w:rsid w:val="00F93115"/>
    <w:rsid w:val="00FA797E"/>
    <w:rsid w:val="00FD03EA"/>
    <w:rsid w:val="00FE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E5972"/>
  <w15:chartTrackingRefBased/>
  <w15:docId w15:val="{7473BCDA-3E2C-4756-8DDA-DF8632F97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D79"/>
  </w:style>
  <w:style w:type="paragraph" w:styleId="Heading1">
    <w:name w:val="heading 1"/>
    <w:basedOn w:val="Normal"/>
    <w:next w:val="Normal"/>
    <w:link w:val="Heading1Char"/>
    <w:uiPriority w:val="9"/>
    <w:qFormat/>
    <w:rsid w:val="00053090"/>
    <w:pPr>
      <w:keepNext/>
      <w:keepLines/>
      <w:numPr>
        <w:numId w:val="1"/>
      </w:numPr>
      <w:spacing w:before="60" w:after="20"/>
      <w:jc w:val="center"/>
      <w:outlineLvl w:val="0"/>
    </w:pPr>
    <w:rPr>
      <w:rFonts w:ascii="Helvetica" w:hAnsi="Helvetica"/>
      <w:smallCaps/>
      <w:color w:val="004393"/>
      <w:kern w:val="28"/>
      <w:lang w:val="x-none" w:eastAsia="x-none"/>
    </w:rPr>
  </w:style>
  <w:style w:type="paragraph" w:styleId="Heading2">
    <w:name w:val="heading 2"/>
    <w:basedOn w:val="Normal"/>
    <w:next w:val="Normal"/>
    <w:link w:val="Heading2Char"/>
    <w:uiPriority w:val="9"/>
    <w:qFormat/>
    <w:rsid w:val="00367196"/>
    <w:pPr>
      <w:keepNext/>
      <w:keepLines/>
      <w:numPr>
        <w:ilvl w:val="1"/>
        <w:numId w:val="1"/>
      </w:numPr>
      <w:spacing w:before="60" w:after="20"/>
      <w:outlineLvl w:val="1"/>
    </w:pPr>
    <w:rPr>
      <w:rFonts w:ascii="Helvetica" w:hAnsi="Helvetica"/>
      <w:i/>
      <w:iCs/>
      <w:color w:val="007367"/>
      <w:lang w:val="x-none" w:eastAsia="x-none"/>
    </w:rPr>
  </w:style>
  <w:style w:type="paragraph" w:styleId="Heading3">
    <w:name w:val="heading 3"/>
    <w:basedOn w:val="Normal"/>
    <w:next w:val="Normal"/>
    <w:uiPriority w:val="9"/>
    <w:qFormat/>
    <w:rsid w:val="004B1E6D"/>
    <w:pPr>
      <w:keepNext/>
      <w:keepLines/>
      <w:numPr>
        <w:ilvl w:val="2"/>
        <w:numId w:val="1"/>
      </w:numPr>
      <w:spacing w:before="60" w:after="20"/>
      <w:outlineLvl w:val="2"/>
    </w:pPr>
    <w:rPr>
      <w:rFonts w:ascii="Helvetica" w:hAnsi="Helvetica"/>
      <w:i/>
      <w:iCs/>
      <w:sz w:val="18"/>
    </w:rPr>
  </w:style>
  <w:style w:type="paragraph" w:styleId="Heading4">
    <w:name w:val="heading 4"/>
    <w:basedOn w:val="Normal"/>
    <w:next w:val="Normal"/>
    <w:uiPriority w:val="9"/>
    <w:qFormat/>
    <w:rsid w:val="00192D79"/>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rsid w:val="00192D79"/>
    <w:pPr>
      <w:numPr>
        <w:ilvl w:val="4"/>
        <w:numId w:val="1"/>
      </w:numPr>
      <w:spacing w:before="240" w:after="60"/>
      <w:outlineLvl w:val="4"/>
    </w:pPr>
    <w:rPr>
      <w:sz w:val="18"/>
      <w:szCs w:val="18"/>
    </w:rPr>
  </w:style>
  <w:style w:type="paragraph" w:styleId="Heading6">
    <w:name w:val="heading 6"/>
    <w:basedOn w:val="Normal"/>
    <w:next w:val="Normal"/>
    <w:uiPriority w:val="9"/>
    <w:qFormat/>
    <w:rsid w:val="00192D79"/>
    <w:pPr>
      <w:numPr>
        <w:ilvl w:val="5"/>
        <w:numId w:val="1"/>
      </w:numPr>
      <w:spacing w:before="240" w:after="60"/>
      <w:outlineLvl w:val="5"/>
    </w:pPr>
    <w:rPr>
      <w:i/>
      <w:iCs/>
      <w:sz w:val="16"/>
      <w:szCs w:val="16"/>
    </w:rPr>
  </w:style>
  <w:style w:type="paragraph" w:styleId="Heading7">
    <w:name w:val="heading 7"/>
    <w:basedOn w:val="Normal"/>
    <w:next w:val="Normal"/>
    <w:uiPriority w:val="9"/>
    <w:qFormat/>
    <w:rsid w:val="00192D79"/>
    <w:pPr>
      <w:numPr>
        <w:ilvl w:val="6"/>
        <w:numId w:val="1"/>
      </w:numPr>
      <w:spacing w:before="240" w:after="60"/>
      <w:outlineLvl w:val="6"/>
    </w:pPr>
    <w:rPr>
      <w:sz w:val="16"/>
      <w:szCs w:val="16"/>
    </w:rPr>
  </w:style>
  <w:style w:type="paragraph" w:styleId="Heading8">
    <w:name w:val="heading 8"/>
    <w:basedOn w:val="Normal"/>
    <w:next w:val="Normal"/>
    <w:uiPriority w:val="9"/>
    <w:qFormat/>
    <w:rsid w:val="00192D79"/>
    <w:pPr>
      <w:numPr>
        <w:ilvl w:val="7"/>
        <w:numId w:val="1"/>
      </w:numPr>
      <w:spacing w:before="240" w:after="60"/>
      <w:outlineLvl w:val="7"/>
    </w:pPr>
    <w:rPr>
      <w:i/>
      <w:iCs/>
      <w:sz w:val="16"/>
      <w:szCs w:val="16"/>
    </w:rPr>
  </w:style>
  <w:style w:type="paragraph" w:styleId="Heading9">
    <w:name w:val="heading 9"/>
    <w:basedOn w:val="Normal"/>
    <w:next w:val="Normal"/>
    <w:uiPriority w:val="9"/>
    <w:qFormat/>
    <w:rsid w:val="00192D79"/>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AA710A"/>
    <w:pPr>
      <w:spacing w:before="20"/>
      <w:ind w:firstLine="202"/>
      <w:jc w:val="both"/>
    </w:pPr>
    <w:rPr>
      <w:rFonts w:ascii="Helvetica" w:hAnsi="Helvetica"/>
      <w:b/>
      <w:bCs/>
      <w:sz w:val="18"/>
      <w:szCs w:val="18"/>
    </w:rPr>
  </w:style>
  <w:style w:type="paragraph" w:customStyle="1" w:styleId="Authors">
    <w:name w:val="Authors"/>
    <w:basedOn w:val="Normal"/>
    <w:next w:val="Normal"/>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Title">
    <w:name w:val="Title"/>
    <w:basedOn w:val="Normal"/>
    <w:next w:val="Normal"/>
    <w:qFormat/>
    <w:rsid w:val="00D345BF"/>
    <w:pPr>
      <w:framePr w:w="9360" w:hSpace="187" w:vSpace="187" w:wrap="notBeside" w:vAnchor="text" w:hAnchor="page" w:xAlign="center" w:y="1"/>
      <w:jc w:val="center"/>
    </w:pPr>
    <w:rPr>
      <w:rFonts w:ascii="Helvetica" w:hAnsi="Helvetica"/>
      <w:color w:val="004393"/>
      <w:kern w:val="28"/>
      <w:sz w:val="48"/>
      <w:szCs w:val="48"/>
    </w:rPr>
  </w:style>
  <w:style w:type="paragraph" w:styleId="FootnoteText">
    <w:name w:val="footnote text"/>
    <w:basedOn w:val="Normal"/>
    <w:link w:val="FootnoteTextChar"/>
    <w:semiHidden/>
    <w:rsid w:val="00AA710A"/>
    <w:pPr>
      <w:ind w:firstLine="202"/>
      <w:jc w:val="both"/>
    </w:pPr>
    <w:rPr>
      <w:rFonts w:ascii="Helvetica" w:hAnsi="Helvetica"/>
      <w:sz w:val="16"/>
      <w:szCs w:val="16"/>
      <w:lang w:val="x-none" w:eastAsia="x-none"/>
    </w:rPr>
  </w:style>
  <w:style w:type="paragraph" w:customStyle="1" w:styleId="References">
    <w:name w:val="References"/>
    <w:basedOn w:val="Normal"/>
    <w:rsid w:val="00192D79"/>
    <w:pPr>
      <w:numPr>
        <w:numId w:val="12"/>
      </w:numPr>
      <w:jc w:val="both"/>
    </w:pPr>
    <w:rPr>
      <w:sz w:val="16"/>
      <w:szCs w:val="16"/>
    </w:rPr>
  </w:style>
  <w:style w:type="paragraph" w:customStyle="1" w:styleId="IndexTerms">
    <w:name w:val="IndexTerms"/>
    <w:basedOn w:val="Normal"/>
    <w:next w:val="Normal"/>
    <w:rsid w:val="00AA710A"/>
    <w:pPr>
      <w:ind w:firstLine="202"/>
      <w:jc w:val="both"/>
    </w:pPr>
    <w:rPr>
      <w:rFonts w:ascii="Helvetica" w:hAnsi="Helvetica"/>
      <w:b/>
      <w:bCs/>
      <w:sz w:val="18"/>
      <w:szCs w:val="18"/>
    </w:rPr>
  </w:style>
  <w:style w:type="character" w:styleId="FootnoteReference">
    <w:name w:val="footnote reference"/>
    <w:semiHidden/>
    <w:rsid w:val="00192D79"/>
    <w:rPr>
      <w:vertAlign w:val="superscript"/>
    </w:rPr>
  </w:style>
  <w:style w:type="paragraph" w:styleId="Footer">
    <w:name w:val="footer"/>
    <w:basedOn w:val="Normal"/>
    <w:link w:val="FooterChar"/>
    <w:uiPriority w:val="99"/>
    <w:rsid w:val="00192D79"/>
    <w:pPr>
      <w:tabs>
        <w:tab w:val="center" w:pos="4320"/>
        <w:tab w:val="right" w:pos="8640"/>
      </w:tabs>
    </w:pPr>
  </w:style>
  <w:style w:type="paragraph" w:customStyle="1" w:styleId="Text">
    <w:name w:val="Text"/>
    <w:basedOn w:val="Normal"/>
    <w:link w:val="TextChar"/>
    <w:rsid w:val="00192D79"/>
    <w:pPr>
      <w:widowControl w:val="0"/>
      <w:ind w:firstLine="202"/>
      <w:jc w:val="both"/>
    </w:pPr>
  </w:style>
  <w:style w:type="paragraph" w:customStyle="1" w:styleId="FigureCaption">
    <w:name w:val="Figure Caption"/>
    <w:basedOn w:val="Normal"/>
    <w:rsid w:val="00192D79"/>
    <w:pPr>
      <w:jc w:val="both"/>
    </w:pPr>
    <w:rPr>
      <w:sz w:val="16"/>
      <w:szCs w:val="16"/>
    </w:rPr>
  </w:style>
  <w:style w:type="paragraph" w:customStyle="1" w:styleId="TableTitle">
    <w:name w:val="Table Title"/>
    <w:basedOn w:val="Normal"/>
    <w:rsid w:val="00AA710A"/>
    <w:pPr>
      <w:jc w:val="center"/>
    </w:pPr>
    <w:rPr>
      <w:rFonts w:ascii="Helvetica" w:hAnsi="Helvetica"/>
      <w:smallCaps/>
      <w:sz w:val="16"/>
      <w:szCs w:val="16"/>
    </w:rPr>
  </w:style>
  <w:style w:type="paragraph" w:customStyle="1" w:styleId="ReferenceHead">
    <w:name w:val="Reference Head"/>
    <w:basedOn w:val="Heading1"/>
    <w:link w:val="ReferenceHeadChar"/>
    <w:rsid w:val="00192D79"/>
    <w:pPr>
      <w:numPr>
        <w:numId w:val="0"/>
      </w:numPr>
    </w:pPr>
  </w:style>
  <w:style w:type="paragraph" w:styleId="Header">
    <w:name w:val="header"/>
    <w:basedOn w:val="Normal"/>
    <w:link w:val="HeaderChar"/>
    <w:uiPriority w:val="99"/>
    <w:rsid w:val="00192D79"/>
    <w:pPr>
      <w:tabs>
        <w:tab w:val="center" w:pos="4320"/>
        <w:tab w:val="right" w:pos="8640"/>
      </w:tabs>
    </w:pPr>
  </w:style>
  <w:style w:type="paragraph" w:customStyle="1" w:styleId="Equation">
    <w:name w:val="Equation"/>
    <w:basedOn w:val="Normal"/>
    <w:next w:val="Normal"/>
    <w:rsid w:val="00192D79"/>
    <w:pPr>
      <w:widowControl w:val="0"/>
      <w:tabs>
        <w:tab w:val="right" w:pos="5040"/>
      </w:tabs>
      <w:spacing w:line="252" w:lineRule="auto"/>
      <w:jc w:val="both"/>
    </w:pPr>
  </w:style>
  <w:style w:type="character" w:styleId="Hyperlink">
    <w:name w:val="Hyperlink"/>
    <w:rsid w:val="00192D79"/>
    <w:rPr>
      <w:color w:val="0000FF"/>
      <w:u w:val="single"/>
    </w:rPr>
  </w:style>
  <w:style w:type="character" w:styleId="FollowedHyperlink">
    <w:name w:val="FollowedHyperlink"/>
    <w:rsid w:val="00192D79"/>
    <w:rPr>
      <w:color w:val="800080"/>
      <w:u w:val="single"/>
    </w:rPr>
  </w:style>
  <w:style w:type="paragraph" w:styleId="BodyTextIndent">
    <w:name w:val="Body Text Indent"/>
    <w:basedOn w:val="Normal"/>
    <w:link w:val="BodyTextIndentChar"/>
    <w:rsid w:val="00192D79"/>
    <w:pPr>
      <w:ind w:left="630" w:hanging="630"/>
    </w:pPr>
    <w:rPr>
      <w:szCs w:val="24"/>
      <w:lang w:val="x-none" w:eastAsia="x-none"/>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sz w:val="16"/>
      <w:szCs w:val="16"/>
      <w:lang w:val="x-none" w:eastAsia="x-none"/>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053090"/>
    <w:rPr>
      <w:rFonts w:ascii="Helvetica" w:hAnsi="Helvetica"/>
      <w:smallCaps/>
      <w:color w:val="004393"/>
      <w:kern w:val="28"/>
      <w:lang w:val="x-none" w:eastAsia="x-none"/>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367196"/>
    <w:rPr>
      <w:rFonts w:ascii="Helvetica" w:hAnsi="Helvetica"/>
      <w:i/>
      <w:iCs/>
      <w:color w:val="007367"/>
      <w:lang w:val="x-none" w:eastAsia="x-none"/>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AA710A"/>
    <w:rPr>
      <w:rFonts w:ascii="Helvetica" w:hAnsi="Helvetica"/>
      <w:sz w:val="16"/>
      <w:szCs w:val="16"/>
      <w:lang w:val="x-none" w:eastAsia="x-none" w:bidi="ar-SA"/>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customStyle="1" w:styleId="StyleHeading18pt">
    <w:name w:val="Style Heading 1 + 8 pt"/>
    <w:basedOn w:val="Heading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Normal"/>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CommentReference">
    <w:name w:val="annotation reference"/>
    <w:rsid w:val="00086554"/>
    <w:rPr>
      <w:sz w:val="16"/>
      <w:szCs w:val="16"/>
    </w:rPr>
  </w:style>
  <w:style w:type="paragraph" w:styleId="CommentText">
    <w:name w:val="annotation text"/>
    <w:basedOn w:val="Normal"/>
    <w:link w:val="CommentTextChar"/>
    <w:rsid w:val="00086554"/>
  </w:style>
  <w:style w:type="character" w:customStyle="1" w:styleId="CommentTextChar">
    <w:name w:val="Comment Text Char"/>
    <w:link w:val="CommentText"/>
    <w:rsid w:val="00086554"/>
    <w:rPr>
      <w:lang w:val="en-US" w:eastAsia="en-US"/>
    </w:rPr>
  </w:style>
  <w:style w:type="paragraph" w:styleId="CommentSubject">
    <w:name w:val="annotation subject"/>
    <w:basedOn w:val="CommentText"/>
    <w:next w:val="CommentText"/>
    <w:link w:val="CommentSubjectChar"/>
    <w:rsid w:val="00086554"/>
    <w:rPr>
      <w:b/>
      <w:bCs/>
    </w:rPr>
  </w:style>
  <w:style w:type="character" w:customStyle="1" w:styleId="CommentSubjectChar">
    <w:name w:val="Comment Subject Char"/>
    <w:link w:val="CommentSubject"/>
    <w:rsid w:val="00086554"/>
    <w:rPr>
      <w:b/>
      <w:bCs/>
      <w:lang w:val="en-US" w:eastAsia="en-US"/>
    </w:rPr>
  </w:style>
  <w:style w:type="paragraph" w:styleId="Revision">
    <w:name w:val="Revision"/>
    <w:hidden/>
    <w:uiPriority w:val="99"/>
    <w:semiHidden/>
    <w:rsid w:val="004C6D5C"/>
  </w:style>
  <w:style w:type="table" w:styleId="TableGrid">
    <w:name w:val="Table Grid"/>
    <w:basedOn w:val="TableNormal"/>
    <w:rsid w:val="005E5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A20AC6"/>
    <w:rPr>
      <w:i/>
      <w:iCs/>
      <w:color w:val="808080"/>
    </w:rPr>
  </w:style>
  <w:style w:type="paragraph" w:styleId="IntenseQuote">
    <w:name w:val="Intense Quote"/>
    <w:basedOn w:val="Normal"/>
    <w:next w:val="Normal"/>
    <w:link w:val="IntenseQuoteChar"/>
    <w:uiPriority w:val="30"/>
    <w:qFormat/>
    <w:rsid w:val="008C239A"/>
    <w:pPr>
      <w:pBdr>
        <w:bottom w:val="single" w:sz="4" w:space="4" w:color="4F81BD"/>
      </w:pBdr>
      <w:spacing w:before="200" w:after="280" w:line="259" w:lineRule="auto"/>
      <w:ind w:left="936" w:right="936"/>
    </w:pPr>
    <w:rPr>
      <w:rFonts w:eastAsia="MS Mincho"/>
      <w:b/>
      <w:bCs/>
      <w:i/>
      <w:iCs/>
      <w:color w:val="4F81BD"/>
      <w:sz w:val="21"/>
      <w:szCs w:val="22"/>
    </w:rPr>
  </w:style>
  <w:style w:type="character" w:customStyle="1" w:styleId="IntenseQuoteChar">
    <w:name w:val="Intense Quote Char"/>
    <w:link w:val="IntenseQuote"/>
    <w:uiPriority w:val="30"/>
    <w:rsid w:val="008C239A"/>
    <w:rPr>
      <w:rFonts w:eastAsia="MS Mincho"/>
      <w:b/>
      <w:bCs/>
      <w:i/>
      <w:iCs/>
      <w:color w:val="4F81BD"/>
      <w:sz w:val="21"/>
      <w:szCs w:val="22"/>
    </w:rPr>
  </w:style>
  <w:style w:type="character" w:styleId="EndnoteReference">
    <w:name w:val="endnote reference"/>
    <w:rsid w:val="00894B01"/>
    <w:rPr>
      <w:vertAlign w:val="superscript"/>
    </w:rPr>
  </w:style>
  <w:style w:type="character" w:customStyle="1" w:styleId="HeaderChar">
    <w:name w:val="Header Char"/>
    <w:basedOn w:val="DefaultParagraphFont"/>
    <w:link w:val="Header"/>
    <w:uiPriority w:val="99"/>
    <w:rsid w:val="00B016F3"/>
  </w:style>
  <w:style w:type="paragraph" w:styleId="BodyText">
    <w:name w:val="Body Text"/>
    <w:basedOn w:val="Normal"/>
    <w:link w:val="BodyTextChar"/>
    <w:uiPriority w:val="99"/>
    <w:unhideWhenUsed/>
    <w:rsid w:val="009D489D"/>
    <w:rPr>
      <w:szCs w:val="22"/>
    </w:rPr>
  </w:style>
  <w:style w:type="character" w:customStyle="1" w:styleId="BodyTextChar">
    <w:name w:val="Body Text Char"/>
    <w:basedOn w:val="DefaultParagraphFont"/>
    <w:link w:val="BodyText"/>
    <w:uiPriority w:val="99"/>
    <w:rsid w:val="009D489D"/>
    <w:rPr>
      <w:szCs w:val="22"/>
    </w:rPr>
  </w:style>
  <w:style w:type="table" w:styleId="LightList-Accent2">
    <w:name w:val="Light List Accent 2"/>
    <w:basedOn w:val="TableNormal"/>
    <w:uiPriority w:val="61"/>
    <w:rsid w:val="00654189"/>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character" w:styleId="Strong">
    <w:name w:val="Strong"/>
    <w:basedOn w:val="DefaultParagraphFont"/>
    <w:uiPriority w:val="22"/>
    <w:qFormat/>
    <w:rsid w:val="00CC7030"/>
    <w:rPr>
      <w:b/>
      <w:bCs/>
    </w:rPr>
  </w:style>
  <w:style w:type="character" w:styleId="UnresolvedMention">
    <w:name w:val="Unresolved Mention"/>
    <w:basedOn w:val="DefaultParagraphFont"/>
    <w:uiPriority w:val="99"/>
    <w:semiHidden/>
    <w:unhideWhenUsed/>
    <w:rsid w:val="007F1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03754">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015494301">
      <w:bodyDiv w:val="1"/>
      <w:marLeft w:val="0"/>
      <w:marRight w:val="0"/>
      <w:marTop w:val="0"/>
      <w:marBottom w:val="0"/>
      <w:divBdr>
        <w:top w:val="none" w:sz="0" w:space="0" w:color="auto"/>
        <w:left w:val="none" w:sz="0" w:space="0" w:color="auto"/>
        <w:bottom w:val="none" w:sz="0" w:space="0" w:color="auto"/>
        <w:right w:val="none" w:sz="0" w:space="0" w:color="auto"/>
      </w:divBdr>
    </w:div>
    <w:div w:id="1322539215">
      <w:bodyDiv w:val="1"/>
      <w:marLeft w:val="0"/>
      <w:marRight w:val="0"/>
      <w:marTop w:val="0"/>
      <w:marBottom w:val="0"/>
      <w:divBdr>
        <w:top w:val="none" w:sz="0" w:space="0" w:color="auto"/>
        <w:left w:val="none" w:sz="0" w:space="0" w:color="auto"/>
        <w:bottom w:val="none" w:sz="0" w:space="0" w:color="auto"/>
        <w:right w:val="none" w:sz="0" w:space="0" w:color="auto"/>
      </w:divBdr>
    </w:div>
    <w:div w:id="1487818634">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99570896">
      <w:bodyDiv w:val="1"/>
      <w:marLeft w:val="0"/>
      <w:marRight w:val="0"/>
      <w:marTop w:val="0"/>
      <w:marBottom w:val="0"/>
      <w:divBdr>
        <w:top w:val="none" w:sz="0" w:space="0" w:color="auto"/>
        <w:left w:val="none" w:sz="0" w:space="0" w:color="auto"/>
        <w:bottom w:val="none" w:sz="0" w:space="0" w:color="auto"/>
        <w:right w:val="none" w:sz="0" w:space="0" w:color="auto"/>
      </w:divBdr>
    </w:div>
    <w:div w:id="207435018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ha.dtt230053d@sis.hust.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0935B8-1134-461E-A140-603AD4F1E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310</TotalTime>
  <Pages>1</Pages>
  <Words>6792</Words>
  <Characters>38719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Nguyễn Đình Văn</cp:lastModifiedBy>
  <cp:revision>40</cp:revision>
  <cp:lastPrinted>2026-08-18T07:55:00Z</cp:lastPrinted>
  <dcterms:created xsi:type="dcterms:W3CDTF">2026-08-30T08:50:00Z</dcterms:created>
  <dcterms:modified xsi:type="dcterms:W3CDTF">2026-09-19T17:48:00Z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6th/7th edition</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12th edition - Harvard</vt:lpwstr>
  </property>
  <property fmtid="{D5CDD505-2E9C-101B-9397-08002B2CF9AE}" pid="11" name="Mendeley Recent Style Id 4_1">
    <vt:lpwstr>http://www.zotero.org/styles/emerald-harvard</vt:lpwstr>
  </property>
  <property fmtid="{D5CDD505-2E9C-101B-9397-08002B2CF9AE}" pid="12" name="Mendeley Recent Style Name 4_1">
    <vt:lpwstr>Emerald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9th edition</vt:lpwstr>
  </property>
  <property fmtid="{D5CDD505-2E9C-101B-9397-08002B2CF9AE}" pid="19" name="Mendeley Recent Style Id 8_1">
    <vt:lpwstr>http://www.zotero.org/styles/rsc-advances</vt:lpwstr>
  </property>
  <property fmtid="{D5CDD505-2E9C-101B-9397-08002B2CF9AE}" pid="20" name="Mendeley Recent Style Name 8_1">
    <vt:lpwstr>RSC Advances</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2d3b611a-9b89-3c5c-9cae-cf218685b7da</vt:lpwstr>
  </property>
  <property fmtid="{D5CDD505-2E9C-101B-9397-08002B2CF9AE}" pid="25" name="Mendeley Citation Style_1">
    <vt:lpwstr>http://www.zotero.org/styles/ieee</vt:lpwstr>
  </property>
</Properties>
</file>