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A PRACTICAL HANDBOOK     |     EXPANDED EDITION</w:t>
      </w:r>
    </w:p>
    <w:p>
      <w:pPr>
        <w:pStyle w:val="Title"/>
      </w:pPr>
      <w:r>
        <w:t>College application guide</w:t>
      </w:r>
    </w:p>
    <w:p>
      <w:pPr>
        <w:pStyle w:val="Subtitle"/>
      </w:pPr>
      <w:r>
        <w:t>Detailed explanations and examples for students in Rwanda</w:t>
      </w:r>
    </w:p>
    <w:p>
      <w:r>
        <w:t>This guide helps you move from an interest in university to a complete application and an informed decision. It explains how to choose courses, organise documents, write essays, request recommendations, seek funding, and prepare for university life.</w:t>
      </w:r>
    </w:p>
    <w:p>
      <w:r>
        <w:t>The main examples focus on US and UK undergraduate applications. The research questions also apply to universities in Rwanda, elsewhere in Africa, and other destinations. There is no single application process for every country or university.</w:t>
      </w:r>
    </w:p>
    <w:p>
      <w:r>
        <w:t>Start with three questions: What do I want to learn? Where can I meet the entry requirements and thrive? How will I pay for the whole course? Work on all three together.</w:t>
      </w:r>
    </w:p>
    <w:p>
      <w:r>
        <w:drawing>
          <wp:inline xmlns:a="http://schemas.openxmlformats.org/drawingml/2006/main" xmlns:pic="http://schemas.openxmlformats.org/drawingml/2006/picture">
            <wp:extent cx="6217920" cy="2081771"/>
            <wp:docPr id="1" name="Picture 1" descr="Six stages: explore, choose, prepare, apply, compare, begin."/>
            <wp:cNvGraphicFramePr>
              <a:graphicFrameLocks noChangeAspect="1"/>
            </wp:cNvGraphicFramePr>
            <a:graphic>
              <a:graphicData uri="http://schemas.openxmlformats.org/drawingml/2006/picture">
                <pic:pic>
                  <pic:nvPicPr>
                    <pic:cNvPr id="0" name="roadmap.png"/>
                    <pic:cNvPicPr/>
                  </pic:nvPicPr>
                  <pic:blipFill>
                    <a:blip r:embed="rId11"/>
                    <a:stretch>
                      <a:fillRect/>
                    </a:stretch>
                  </pic:blipFill>
                  <pic:spPr>
                    <a:xfrm>
                      <a:off x="0" y="0"/>
                      <a:ext cx="6217920" cy="2081771"/>
                    </a:xfrm>
                    <a:prstGeom prst="rect"/>
                  </pic:spPr>
                </pic:pic>
              </a:graphicData>
            </a:graphic>
          </wp:inline>
        </w:drawing>
      </w:r>
    </w:p>
    <w:p>
      <w:pPr>
        <w:pStyle w:val="Heading2"/>
      </w:pPr>
      <w:r>
        <w:t>What this edition adds</w:t>
      </w:r>
    </w:p>
    <w:p>
      <w:r>
        <w:t>This 50-page edition combines step-by-step application guidance with a practical writing workshop, worked examples, planning tools, and printable worksheets. A curated reading list connects the new material to the supplied College Essay Guy resource library.</w:t>
      </w:r>
    </w:p>
    <w:p>
      <w:r>
        <w:t>Examples involving students, colleges, budgets, emails, and essay passages are fictional unless explicitly identified otherwise. Use them to understand the method. They are not claims about a real applicant or promises of admission or funding.</w:t>
      </w:r>
    </w:p>
    <w:p>
      <w:r>
        <w:rPr>
          <w:sz w:val="16"/>
        </w:rPr>
        <w:t>Based on IACAC Conference Notes, recorded by Kaboyo Julius, 14 July 2025 [1], and the supplied CEG resource workbook, with College Essay Guy, NACAC, International ACAC, and official application resources. Updated 29 September 2026. Independent publication; not endorsed by these organisations.</w:t>
      </w:r>
    </w:p>
    <w:p>
      <w:pPr>
        <w:pageBreakBefore/>
      </w:pPr>
      <w:r>
        <w:rPr>
          <w:sz w:val="18"/>
        </w:rPr>
        <w:t>02    EXPANDED COLLEGE APPLICATION GUIDE</w:t>
      </w:r>
    </w:p>
    <w:p>
      <w:pPr>
        <w:pStyle w:val="Heading1"/>
      </w:pPr>
      <w:r>
        <w:t>How to use this handbook</w:t>
      </w:r>
    </w:p>
    <w:p>
      <w:r>
        <w:t>Students can read the guide in order or begin with their most urgent task. Families and sponsors should join the funding discussion early. Counsellors and teachers can use the examples in short workshops.</w:t>
      </w:r>
    </w:p>
    <w:tbl>
      <w:tblPr>
        <w:tblW w:type="auto" w:w="0"/>
        <w:jc w:val="center"/>
        <w:tblLayout w:type="fixed"/>
        <w:tblLook w:firstColumn="1" w:firstRow="1" w:lastColumn="0" w:lastRow="0" w:noHBand="0" w:noVBand="1" w:val="04A0"/>
      </w:tblPr>
      <w:tblGrid>
        <w:gridCol w:w="2088"/>
        <w:gridCol w:w="6984"/>
        <w:gridCol w:w="1008"/>
      </w:tblGrid>
      <w:tr>
        <w:trPr>
          <w:cantSplit/>
          <w:tblHeader/>
        </w:trPr>
        <w:tc>
          <w:tcPr>
            <w:tcW w:type="dxa" w:w="2088"/>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Section</w:t>
            </w:r>
          </w:p>
        </w:tc>
        <w:tc>
          <w:tcPr>
            <w:tcW w:type="dxa" w:w="6984"/>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What you will produce</w:t>
            </w:r>
          </w:p>
        </w:tc>
        <w:tc>
          <w:tcPr>
            <w:tcW w:type="dxa" w:w="1008"/>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Pages</w:t>
            </w:r>
          </w:p>
        </w:tc>
      </w:tr>
      <w:tr>
        <w:trPr>
          <w:cantSplit/>
        </w:trPr>
        <w:tc>
          <w:tcPr>
            <w:tcW w:type="dxa" w:w="20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Choose and plan</w:t>
            </w:r>
          </w:p>
        </w:tc>
        <w:tc>
          <w:tcPr>
            <w:tcW w:type="dxa" w:w="6984"/>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Course fit, shortlist, deadlines, and application plans</w:t>
            </w:r>
          </w:p>
        </w:tc>
        <w:tc>
          <w:tcPr>
            <w:tcW w:type="dxa" w:w="100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3–6</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Prepare your record</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Academic documents, testing, and eligibility</w:t>
            </w:r>
          </w:p>
        </w:tc>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7–8</w:t>
            </w:r>
          </w:p>
        </w:tc>
      </w:tr>
      <w:tr>
        <w:trPr>
          <w:cantSplit/>
        </w:trPr>
        <w:tc>
          <w:tcPr>
            <w:tcW w:type="dxa" w:w="20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Write and present experience</w:t>
            </w:r>
          </w:p>
        </w:tc>
        <w:tc>
          <w:tcPr>
            <w:tcW w:type="dxa" w:w="6984"/>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Essays, UCAS, activities, and recommendations</w:t>
            </w:r>
          </w:p>
        </w:tc>
        <w:tc>
          <w:tcPr>
            <w:tcW w:type="dxa" w:w="100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9–13</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Plan funding</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Aid, cost comparisons, and scholarships</w:t>
            </w:r>
          </w:p>
        </w:tc>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14–16</w:t>
            </w:r>
          </w:p>
        </w:tc>
      </w:tr>
      <w:tr>
        <w:trPr>
          <w:cantSplit/>
        </w:trPr>
        <w:tc>
          <w:tcPr>
            <w:tcW w:type="dxa" w:w="20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Submit and decide</w:t>
            </w:r>
          </w:p>
        </w:tc>
        <w:tc>
          <w:tcPr>
            <w:tcW w:type="dxa" w:w="6984"/>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Review, tracking, offers, and transition</w:t>
            </w:r>
          </w:p>
        </w:tc>
        <w:tc>
          <w:tcPr>
            <w:tcW w:type="dxa" w:w="100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17–20</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Use school support</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Worksheets, school process, and interviews</w:t>
            </w:r>
          </w:p>
        </w:tc>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21–25</w:t>
            </w:r>
          </w:p>
        </w:tc>
      </w:tr>
      <w:tr>
        <w:trPr>
          <w:cantSplit/>
        </w:trPr>
        <w:tc>
          <w:tcPr>
            <w:tcW w:type="dxa" w:w="20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Find and shape essay material</w:t>
            </w:r>
          </w:p>
        </w:tc>
        <w:tc>
          <w:tcPr>
            <w:tcW w:type="dxa" w:w="6984"/>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Use the CEG library, brainstorm, and structure drafts</w:t>
            </w:r>
          </w:p>
        </w:tc>
        <w:tc>
          <w:tcPr>
            <w:tcW w:type="dxa" w:w="100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26–31</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Write specific responses</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College fit, academic interests, community, and activities</w:t>
            </w:r>
          </w:p>
        </w:tc>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32–36</w:t>
            </w:r>
          </w:p>
        </w:tc>
      </w:tr>
      <w:tr>
        <w:trPr>
          <w:cantSplit/>
        </w:trPr>
        <w:tc>
          <w:tcPr>
            <w:tcW w:type="dxa" w:w="20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Complete and review</w:t>
            </w:r>
          </w:p>
        </w:tc>
        <w:tc>
          <w:tcPr>
            <w:tcW w:type="dxa" w:w="6984"/>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Context, CV, Common App, supplements, and feedback</w:t>
            </w:r>
          </w:p>
        </w:tc>
        <w:tc>
          <w:tcPr>
            <w:tcW w:type="dxa" w:w="100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37–41</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Put the guidance into practice</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Eight-week plan, case study, and printable audits</w:t>
            </w:r>
          </w:p>
        </w:tc>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42–45</w:t>
            </w:r>
          </w:p>
        </w:tc>
      </w:tr>
      <w:tr>
        <w:trPr>
          <w:cantSplit/>
        </w:trPr>
        <w:tc>
          <w:tcPr>
            <w:tcW w:type="dxa" w:w="20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Find terms and resources</w:t>
            </w:r>
          </w:p>
        </w:tc>
        <w:tc>
          <w:tcPr>
            <w:tcW w:type="dxa" w:w="6984"/>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Glossary and curated CEG resource links</w:t>
            </w:r>
          </w:p>
        </w:tc>
        <w:tc>
          <w:tcPr>
            <w:tcW w:type="dxa" w:w="100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46–48</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Check sources</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Original numbered references and editorial notes</w:t>
            </w:r>
          </w:p>
        </w:tc>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sz w:val="20"/>
              </w:rPr>
              <w:t>49–50</w:t>
            </w:r>
          </w:p>
        </w:tc>
      </w:tr>
    </w:tbl>
    <w:p>
      <w:pPr>
        <w:spacing w:after="60" w:line="240" w:lineRule="auto"/>
      </w:pPr>
      <w:r>
        <w:rPr>
          <w:sz w:val="4"/>
        </w:rPr>
      </w:r>
    </w:p>
    <w:p>
      <w:pPr>
        <w:pStyle w:val="Heading2"/>
      </w:pPr>
      <w:r>
        <w:t>A manageable first week</w:t>
      </w:r>
    </w:p>
    <w:p>
      <w:r>
        <w:t>Day 1: write down two or three course interests. Day 2: discuss an annual budget with your family or sponsor. Day 3: research one university using page 21. Day 4: meet or contact your school counsellor about documents. Day 5: record the first deadlines and choose the next three tasks.</w:t>
      </w:r>
    </w:p>
    <w:p>
      <w:r>
        <w:t>If a deadline is close, prioritise eligibility, funding, required documents, and the exact submission rules. Ask for help immediately. Do not spend all your available time polishing an essay for a course you cannot enter or afford.</w:t>
      </w:r>
    </w:p>
    <w:p>
      <w:r>
        <w:rPr>
          <w:color w:val="52616B"/>
          <w:sz w:val="16"/>
        </w:rPr>
        <w:t>The order and suggested weekly tasks are practical recommendations for this handbook, not official admission requirements.</w:t>
      </w:r>
    </w:p>
    <w:p>
      <w:pPr>
        <w:pageBreakBefore/>
      </w:pPr>
      <w:r>
        <w:rPr>
          <w:sz w:val="18"/>
        </w:rPr>
        <w:t>03    EXPANDED COLLEGE APPLICATION GUIDE</w:t>
      </w:r>
    </w:p>
    <w:p>
      <w:pPr>
        <w:pStyle w:val="Heading1"/>
      </w:pPr>
      <w:r>
        <w:t>Choose a course and a learning environment</w:t>
      </w:r>
    </w:p>
    <w:p>
      <w:r>
        <w:t>Begin with evidence about yourself. “I like science” is a starting point. “I enjoy collecting data, checking explanations, and testing ideas” gives you more useful clues about suitable courses.</w:t>
      </w:r>
    </w:p>
    <w:p>
      <w:r>
        <w:drawing>
          <wp:inline xmlns:a="http://schemas.openxmlformats.org/drawingml/2006/main" xmlns:pic="http://schemas.openxmlformats.org/drawingml/2006/picture">
            <wp:extent cx="5943600" cy="1859114"/>
            <wp:docPr id="2" name="Picture 2" descr="Check academic, personal and financial fit."/>
            <wp:cNvGraphicFramePr>
              <a:graphicFrameLocks noChangeAspect="1"/>
            </wp:cNvGraphicFramePr>
            <a:graphic>
              <a:graphicData uri="http://schemas.openxmlformats.org/drawingml/2006/picture">
                <pic:pic>
                  <pic:nvPicPr>
                    <pic:cNvPr id="0" name="fit.png"/>
                    <pic:cNvPicPr/>
                  </pic:nvPicPr>
                  <pic:blipFill>
                    <a:blip r:embed="rId12"/>
                    <a:stretch>
                      <a:fillRect/>
                    </a:stretch>
                  </pic:blipFill>
                  <pic:spPr>
                    <a:xfrm>
                      <a:off x="0" y="0"/>
                      <a:ext cx="5943600" cy="1859114"/>
                    </a:xfrm>
                    <a:prstGeom prst="rect"/>
                  </pic:spPr>
                </pic:pic>
              </a:graphicData>
            </a:graphic>
          </wp:inline>
        </w:drawing>
      </w:r>
    </w:p>
    <w:p>
      <w:pPr>
        <w:pStyle w:val="Heading2"/>
      </w:pPr>
      <w:r>
        <w:t>Look at what you will actually study</w:t>
      </w:r>
    </w:p>
    <w:p>
      <w:r>
        <w:t>Read first-year modules, compulsory subjects, practical work, and assessment methods. Similar course titles can lead to different experiences. One computing course may emphasise theory and mathematics; another may place more emphasis on software projects. Check the actual curriculum.</w:t>
      </w:r>
    </w:p>
    <w:p>
      <w:r>
        <w:t>Ask whether you enter a specific programme or explore subjects before choosing a major. If you want a regulated career, such as nursing or engineering, research relevant professional recognition and licensing requirements in the country where you hope to work.</w:t>
      </w:r>
    </w:p>
    <w:p>
      <w:pPr>
        <w:pStyle w:val="Heading2"/>
      </w:pPr>
      <w:r>
        <w:t>A fictional example</w:t>
      </w:r>
    </w:p>
    <w:p>
      <w:r>
        <w:t>Aline enjoys biology and organising health activities. She initially searches only for medicine. After comparing course content, she also explores public health, laboratory science, and nursing. These are different professions with different training routes. She checks each route instead of assuming they are interchangeable.</w:t>
      </w:r>
    </w:p>
    <w:p>
      <w:r>
        <w:t>Her personal priorities include academic support, safe housing, and access to a supportive student community. Her financial priority is a course the family can sustain until graduation. A famous name alone cannot answer these questions.</w:t>
      </w:r>
    </w:p>
    <w:p>
      <w:pPr>
        <w:pStyle w:val="Heading2"/>
      </w:pPr>
      <w:r>
        <w:t>Turn preferences into questions</w:t>
      </w:r>
    </w:p>
    <w:p>
      <w:r>
        <w:t>Instead of “Is student life good?”, ask “What support is available during the first semester?” Instead of “Is the course practical?”, ask “Which projects or placements are compulsory, and are international students eligible?” Record the answer and where you found it.</w:t>
      </w:r>
    </w:p>
    <w:p>
      <w:r>
        <w:rPr>
          <w:b/>
        </w:rPr>
        <w:t xml:space="preserve">Try this  </w:t>
      </w:r>
      <w:r>
        <w:t>Write three subjects or tasks you enjoy, one example showing why you enjoy each, and two conditions that help you learn. Separate essential needs from preferences you could compromise on.</w:t>
      </w:r>
    </w:p>
    <w:p>
      <w:r>
        <w:rPr>
          <w:color w:val="52616B"/>
          <w:sz w:val="16"/>
        </w:rPr>
        <w:t>Academic planning, career exploration, and personal fit build on the conference notes [1]. EducationUSA provides a broader starting point for US research [12].</w:t>
      </w:r>
    </w:p>
    <w:p>
      <w:pPr>
        <w:pageBreakBefore/>
      </w:pPr>
      <w:r>
        <w:rPr>
          <w:sz w:val="18"/>
        </w:rPr>
        <w:t>04    EXPANDED COLLEGE APPLICATION GUIDE</w:t>
      </w:r>
    </w:p>
    <w:p>
      <w:pPr>
        <w:pStyle w:val="Heading1"/>
      </w:pPr>
      <w:r>
        <w:t>Build and test your shortlist</w:t>
      </w:r>
    </w:p>
    <w:p>
      <w:r>
        <w:t>A useful shortlist contains universities you understand. Begin broadly, then remove choices when evidence shows that the course, entry requirements, or funding do not fit. The number of applications should reflect your time, budget, and ability to prepare them well.</w:t>
      </w:r>
    </w:p>
    <w:tbl>
      <w:tblPr>
        <w:tblW w:type="auto" w:w="0"/>
        <w:jc w:val="center"/>
        <w:tblLayout w:type="fixed"/>
        <w:tblLook w:firstColumn="1" w:firstRow="1" w:lastColumn="0" w:lastRow="0" w:noHBand="0" w:noVBand="1" w:val="04A0"/>
      </w:tblPr>
      <w:tblGrid>
        <w:gridCol w:w="1440"/>
        <w:gridCol w:w="8640"/>
      </w:tblGrid>
      <w:tr>
        <w:trPr>
          <w:cantSplit/>
          <w:tblHeader/>
        </w:trPr>
        <w:tc>
          <w:tcPr>
            <w:tcW w:type="dxa" w:w="144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Category</w:t>
            </w:r>
          </w:p>
        </w:tc>
        <w:tc>
          <w:tcPr>
            <w:tcW w:type="dxa" w:w="864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How to use it</w:t>
            </w:r>
          </w:p>
        </w:tc>
      </w:tr>
      <w:tr>
        <w:trPr>
          <w:cantSplit/>
        </w:trPr>
        <w:tc>
          <w:tcPr>
            <w:tcW w:type="dxa" w:w="14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Reach</w:t>
            </w:r>
          </w:p>
        </w:tc>
        <w:tc>
          <w:tcPr>
            <w:tcW w:type="dxa" w:w="86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Admission is uncertain even with strong preparation. Very selective courses and colleges belong here.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Target</w:t>
            </w:r>
          </w:p>
        </w:tc>
        <w:tc>
          <w:tcPr>
            <w:tcW w:type="dxa" w:w="86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Your preparation appears competitive, but places, applicant demand, and funding still create uncertainty.</w:t>
            </w:r>
          </w:p>
        </w:tc>
      </w:tr>
      <w:tr>
        <w:trPr>
          <w:cantSplit/>
        </w:trPr>
        <w:tc>
          <w:tcPr>
            <w:tcW w:type="dxa" w:w="14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Likely</w:t>
            </w:r>
          </w:p>
        </w:tc>
        <w:tc>
          <w:tcPr>
            <w:tcW w:type="dxa" w:w="86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Available evidence suggests a stronger admission prospect. It becomes a financial backup only if you can realistically pay.</w:t>
            </w:r>
          </w:p>
        </w:tc>
      </w:tr>
    </w:tbl>
    <w:p>
      <w:pPr>
        <w:spacing w:after="60" w:line="240" w:lineRule="auto"/>
      </w:pPr>
      <w:r>
        <w:rPr>
          <w:sz w:val="4"/>
        </w:rPr>
      </w:r>
    </w:p>
    <w:p>
      <w:pPr>
        <w:pStyle w:val="Heading2"/>
      </w:pPr>
      <w:r>
        <w:t>Assess admission and funding separately</w:t>
      </w:r>
    </w:p>
    <w:p>
      <w:r>
        <w:t>Imagine three fictional choices. College A is highly selective and offers substantial aid to some international students. College B appears academically accessible but offers only partial scholarships. College C is a recognised regional option that the family can afford. A strong list could include all three for different reasons. College B is not a financial backup merely because admission seems easier.</w:t>
      </w:r>
    </w:p>
    <w:p>
      <w:r>
        <w:t>Do not calculate your personal admission chance from the overall acceptance rate. A university-wide figure may not describe your course, applicant category, or funding situation.</w:t>
      </w:r>
    </w:p>
    <w:p>
      <w:pPr>
        <w:pStyle w:val="Heading2"/>
      </w:pPr>
      <w:r>
        <w:t>Use a reliable research routine</w:t>
      </w:r>
    </w:p>
    <w:p>
      <w:r>
        <w:t>First read the official course and international admissions pages. Then check fees and international financial aid. Record the page link, entry year, and date checked. Use student stories to understand experiences, but confirm requirements with the institution.</w:t>
      </w:r>
    </w:p>
    <w:p>
      <w:r>
        <w:t>For other countries, identify the recognised application route before creating accounts. Do not assume Common App or UCAS serves every institution. Check teaching language, qualification recognition, any foundation route, and whether a preparatory programme leads automatically to the degree.</w:t>
      </w:r>
    </w:p>
    <w:p>
      <w:pPr>
        <w:pStyle w:val="Heading2"/>
      </w:pPr>
      <w:r>
        <w:t>At a fair or online information session</w:t>
      </w:r>
    </w:p>
    <w:p>
      <w:r>
        <w:t>Ask: “I study the Rwandan curriculum. Where can I confirm entry requirements?” and “Does this scholarship cover living costs and remain available in later years?” After the session, save the representative’s official contact and verify important claims in writing.</w:t>
      </w:r>
    </w:p>
    <w:p>
      <w:r>
        <w:rPr>
          <w:b/>
        </w:rPr>
        <w:t xml:space="preserve">Try this  </w:t>
      </w:r>
      <w:r>
        <w:t>Research one reach, one target, and one affordable alternative. Write the evidence behind each label. If funding is unknown, write “unconfirmed” rather than treating it as available.</w:t>
      </w:r>
    </w:p>
    <w:p>
      <w:r>
        <w:rPr>
          <w:color w:val="52616B"/>
          <w:sz w:val="16"/>
        </w:rPr>
        <w:t>College selection themes from [1]; international systems overview available through NACAC [4]. These categories organise research and do not predict admission.</w:t>
      </w:r>
    </w:p>
    <w:p>
      <w:pPr>
        <w:pageBreakBefore/>
      </w:pPr>
      <w:r>
        <w:rPr>
          <w:sz w:val="18"/>
        </w:rPr>
        <w:t>05    EXPANDED COLLEGE APPLICATION GUIDE</w:t>
      </w:r>
    </w:p>
    <w:p>
      <w:pPr>
        <w:pStyle w:val="Heading1"/>
      </w:pPr>
      <w:r>
        <w:t>Build a calendar by working backwards</w:t>
      </w:r>
    </w:p>
    <w:p>
      <w:r>
        <w:t>An application has several deadlines. The student form, school documents, scholarship nomination, financial aid, test registration, and portfolio may all be due at different times. Record each one rather than writing only “application deadline”.</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Stage</w:t>
            </w:r>
          </w:p>
        </w:tc>
        <w:tc>
          <w:tcPr>
            <w:tcW w:type="dxa" w:w="7488"/>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Suggested work</w:t>
            </w:r>
          </w:p>
        </w:tc>
      </w:tr>
      <w:tr>
        <w:trPr>
          <w:cantSplit/>
        </w:trPr>
        <w:tc>
          <w:tcPr>
            <w:tcW w:type="dxa" w:w="259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S4 and early S5</w:t>
            </w:r>
          </w:p>
        </w:tc>
        <w:tc>
          <w:tcPr>
            <w:tcW w:type="dxa" w:w="74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Explore interests, improve study habits, and keep a record of responsibilities and work.</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12–18 months before entry</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Research courses, affordability, qualifications, and required tests.</w:t>
            </w:r>
          </w:p>
        </w:tc>
      </w:tr>
      <w:tr>
        <w:trPr>
          <w:cantSplit/>
        </w:trPr>
        <w:tc>
          <w:tcPr>
            <w:tcW w:type="dxa" w:w="259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3–6 months before first deadline</w:t>
            </w:r>
          </w:p>
        </w:tc>
        <w:tc>
          <w:tcPr>
            <w:tcW w:type="dxa" w:w="74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Confirm a manageable shortlist, invite recommenders, and begin essay drafts.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4–6 weeks before deadline</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Review document requests, aid evidence, test reporting, and school capacity.</w:t>
            </w:r>
          </w:p>
        </w:tc>
      </w:tr>
      <w:tr>
        <w:trPr>
          <w:cantSplit/>
        </w:trPr>
        <w:tc>
          <w:tcPr>
            <w:tcW w:type="dxa" w:w="259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1–2 weeks before deadline</w:t>
            </w:r>
          </w:p>
        </w:tc>
        <w:tc>
          <w:tcPr>
            <w:tcW w:type="dxa" w:w="74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Aim to have the application ready for checking. Agree your school’s actual internal dates.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After submission</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Check receipt, resolve missing items, and track decisions and reply dates.</w:t>
            </w:r>
          </w:p>
        </w:tc>
      </w:tr>
    </w:tbl>
    <w:p>
      <w:pPr>
        <w:spacing w:after="60" w:line="240" w:lineRule="auto"/>
      </w:pPr>
      <w:r>
        <w:rPr>
          <w:sz w:val="4"/>
        </w:rPr>
      </w:r>
    </w:p>
    <w:p>
      <w:pPr>
        <w:pStyle w:val="Heading2"/>
      </w:pPr>
      <w:r>
        <w:t>A worked example</w:t>
      </w:r>
    </w:p>
    <w:p>
      <w:r>
        <w:t>Suppose a fictional college has a 15 January admission deadline. A student sets 5 January as a personal submission target, completes a first essay draft by 1 December, and asks teachers by 20 November. The student then discovers a scholarship nomination is due on 1 December. That earlier date now drives the plan.</w:t>
      </w:r>
    </w:p>
    <w:p>
      <w:r>
        <w:t>The school may close during the holidays, so transcript requests must be completed before staff leave. A good calendar includes school examinations and breaks as well as university dates.</w:t>
      </w:r>
    </w:p>
    <w:p>
      <w:pPr>
        <w:pStyle w:val="Heading2"/>
      </w:pPr>
      <w:r>
        <w:t>Record time zones carefully</w:t>
      </w:r>
    </w:p>
    <w:p>
      <w:r>
        <w:t>Write the deadline exactly as the university states it and add the equivalent Rwanda time after verifying it. Do not assume that “midnight” means midnight in Rwanda. Some systems use the applicant’s local time; others use an institutional time zone. Daylight-saving changes can affect conversion.</w:t>
      </w:r>
    </w:p>
    <w:p>
      <w:pPr>
        <w:pStyle w:val="Heading2"/>
      </w:pPr>
      <w:r>
        <w:t>If you are starting late</w:t>
      </w:r>
    </w:p>
    <w:p>
      <w:r>
        <w:t>Make a list of essential items and ask each responsible person what is realistic. If an external deadline has passed, check the official late-application policy or contact admissions. A school cannot promise that a university will accept a late document.</w:t>
      </w:r>
    </w:p>
    <w:p>
      <w:r>
        <w:rPr>
          <w:b/>
        </w:rPr>
        <w:t xml:space="preserve">Try this  </w:t>
      </w:r>
      <w:r>
        <w:t>Find your earliest real deadline. Work backwards to set dates for school requests, first drafts, review, and submission. Add two reminders and name the person responsible for each task.</w:t>
      </w:r>
    </w:p>
    <w:p>
      <w:r>
        <w:rPr>
          <w:color w:val="52616B"/>
          <w:sz w:val="16"/>
        </w:rPr>
        <w:t>Calendar coordination and internal deadlines are central themes in the supplied notes [1]. Suggested lead times are planning advice, not universal rules.</w:t>
      </w:r>
    </w:p>
    <w:p>
      <w:pPr>
        <w:pageBreakBefore/>
      </w:pPr>
      <w:r>
        <w:rPr>
          <w:sz w:val="18"/>
        </w:rPr>
        <w:t>06    EXPANDED COLLEGE APPLICATION GUIDE</w:t>
      </w:r>
    </w:p>
    <w:p>
      <w:pPr>
        <w:pStyle w:val="Heading1"/>
      </w:pPr>
      <w:r>
        <w:t>Choose an application plan carefully</w:t>
      </w:r>
    </w:p>
    <w:tbl>
      <w:tblPr>
        <w:tblW w:type="auto" w:w="0"/>
        <w:jc w:val="center"/>
        <w:tblLayout w:type="fixed"/>
        <w:tblLook w:firstColumn="1" w:firstRow="1" w:lastColumn="0" w:lastRow="0" w:noHBand="0" w:noVBand="1" w:val="04A0"/>
      </w:tblPr>
      <w:tblGrid>
        <w:gridCol w:w="2088"/>
        <w:gridCol w:w="4032"/>
        <w:gridCol w:w="3960"/>
      </w:tblGrid>
      <w:tr>
        <w:trPr>
          <w:cantSplit/>
          <w:tblHeader/>
        </w:trPr>
        <w:tc>
          <w:tcPr>
            <w:tcW w:type="dxa" w:w="2088"/>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US plan</w:t>
            </w:r>
          </w:p>
        </w:tc>
        <w:tc>
          <w:tcPr>
            <w:tcW w:type="dxa" w:w="4032"/>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Meaning</w:t>
            </w:r>
          </w:p>
        </w:tc>
        <w:tc>
          <w:tcPr>
            <w:tcW w:type="dxa" w:w="396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Question to answer first</w:t>
            </w:r>
          </w:p>
        </w:tc>
      </w:tr>
      <w:tr>
        <w:trPr>
          <w:cantSplit/>
        </w:trPr>
        <w:tc>
          <w:tcPr>
            <w:tcW w:type="dxa" w:w="20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Early Action</w:t>
            </w:r>
          </w:p>
        </w:tc>
        <w:tc>
          <w:tcPr>
            <w:tcW w:type="dxa" w:w="403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Earlier decision; non-binding.</w:t>
            </w:r>
          </w:p>
        </w:tc>
        <w:tc>
          <w:tcPr>
            <w:tcW w:type="dxa" w:w="39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Will my application be ready, and are there any restrictions?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Early Decision</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binding commitment to attend under the agreement if admitted.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Is this my clear first choice, and have we examined affordability?</w:t>
            </w:r>
          </w:p>
        </w:tc>
      </w:tr>
      <w:tr>
        <w:trPr>
          <w:cantSplit/>
        </w:trPr>
        <w:tc>
          <w:tcPr>
            <w:tcW w:type="dxa" w:w="20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Restrictive Early Action</w:t>
            </w:r>
          </w:p>
        </w:tc>
        <w:tc>
          <w:tcPr>
            <w:tcW w:type="dxa" w:w="403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Non-binding, with restrictions on other early applications.</w:t>
            </w:r>
          </w:p>
        </w:tc>
        <w:tc>
          <w:tcPr>
            <w:tcW w:type="dxa" w:w="39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Which other applications are permitted by this college?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Regular Decision</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stated deadline and decision period.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Have I recorded all separate aid and scholarship dates?</w:t>
            </w:r>
          </w:p>
        </w:tc>
      </w:tr>
      <w:tr>
        <w:trPr>
          <w:cantSplit/>
        </w:trPr>
        <w:tc>
          <w:tcPr>
            <w:tcW w:type="dxa" w:w="20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Rolling admission</w:t>
            </w:r>
          </w:p>
        </w:tc>
        <w:tc>
          <w:tcPr>
            <w:tcW w:type="dxa" w:w="403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Applications are reviewed over a period.</w:t>
            </w:r>
          </w:p>
        </w:tc>
        <w:tc>
          <w:tcPr>
            <w:tcW w:type="dxa" w:w="39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Could places or funds run out before the final deadline?</w:t>
            </w:r>
          </w:p>
        </w:tc>
      </w:tr>
    </w:tbl>
    <w:p>
      <w:pPr>
        <w:spacing w:after="60" w:line="240" w:lineRule="auto"/>
      </w:pPr>
      <w:r>
        <w:rPr>
          <w:sz w:val="4"/>
        </w:rPr>
      </w:r>
    </w:p>
    <w:p>
      <w:r>
        <w:t>These definitions follow NACAC [5]. The college’s current agreement and deadlines control. Applying early does not guarantee admission, and published early admission rates do not establish what an individual student’s chances will be.</w:t>
      </w:r>
    </w:p>
    <w:p>
      <w:pPr>
        <w:pStyle w:val="Heading2"/>
      </w:pPr>
      <w:r>
        <w:t>An Early Decision scenario</w:t>
      </w:r>
    </w:p>
    <w:p>
      <w:r>
        <w:t>Eric likes College A but needs to compare several financial offers. Before signing an Early Decision agreement, he discusses the commitment and the college’s aid process with his counsellor and family. A non-binding plan may better suit his need to compare costs.</w:t>
      </w:r>
    </w:p>
    <w:p>
      <w:r>
        <w:t>If an Early Decision offer arrives with unaffordable aid, contact the college promptly for a review and guidance on release. Do not quietly ignore the agreement or assume that any preferred offer cancels it. Follow the agreement about withdrawing other applications. [18]</w:t>
      </w:r>
    </w:p>
    <w:p>
      <w:pPr>
        <w:pStyle w:val="Heading2"/>
      </w:pPr>
      <w:r>
        <w:t>UK dates for 2027 entry</w:t>
      </w:r>
    </w:p>
    <w:p>
      <w:r>
        <w:t>UCAS lists 15 October 2026 at 18:00 UK time for Oxford, Cambridge, and most medicine, dentistry, and veterinary medicine/science courses. For most undergraduate courses, the equal consideration date is 13 January 2027 at 18:00 UK time. The reference must be ready before the application is sent. Course tests can have earlier dates. [7]</w:t>
      </w:r>
    </w:p>
    <w:p>
      <w:r>
        <w:t>Equal consideration means applications received by the relevant date receive that consideration; it is not a promise of admission. Check course-specific dates rather than relying on general calendar advice.</w:t>
      </w:r>
    </w:p>
    <w:p>
      <w:r>
        <w:rPr>
          <w:b/>
        </w:rPr>
        <w:t xml:space="preserve">Try this  </w:t>
      </w:r>
      <w:r>
        <w:t>Write your plan beside every college. Highlight any binding commitment or restriction. Ask your counsellor to resolve conflicts before you submit.</w:t>
      </w:r>
    </w:p>
    <w:p>
      <w:pPr>
        <w:pageBreakBefore/>
      </w:pPr>
      <w:r>
        <w:rPr>
          <w:sz w:val="18"/>
        </w:rPr>
        <w:t>07    EXPANDED COLLEGE APPLICATION GUIDE</w:t>
      </w:r>
    </w:p>
    <w:p>
      <w:pPr>
        <w:pStyle w:val="Heading1"/>
      </w:pPr>
      <w:r>
        <w:t>Prepare accurate academic records</w:t>
      </w:r>
    </w:p>
    <w:p>
      <w:r>
        <w:t>Universities need to understand what you studied and how you performed. A transcript records courses and grades; examination certificates or result statements record external examination outcomes. A school profile explains the curriculum and context. These documents serve different purposes.</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Document</w:t>
            </w:r>
          </w:p>
        </w:tc>
        <w:tc>
          <w:tcPr>
            <w:tcW w:type="dxa" w:w="7488"/>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Checks before submission</w:t>
            </w:r>
          </w:p>
        </w:tc>
      </w:tr>
      <w:tr>
        <w:trPr>
          <w:cantSplit/>
        </w:trPr>
        <w:tc>
          <w:tcPr>
            <w:tcW w:type="dxa" w:w="259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School transcript</w:t>
            </w:r>
          </w:p>
        </w:tc>
        <w:tc>
          <w:tcPr>
            <w:tcW w:type="dxa" w:w="74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Correct name, requested years, subjects, term or annual results, grading scale, and school authorisation.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National examination results</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Correct qualification, candidate details, subjects, and original scoring system.</w:t>
            </w:r>
          </w:p>
        </w:tc>
      </w:tr>
      <w:tr>
        <w:trPr>
          <w:cantSplit/>
        </w:trPr>
        <w:tc>
          <w:tcPr>
            <w:tcW w:type="dxa" w:w="259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School profile</w:t>
            </w:r>
          </w:p>
        </w:tc>
        <w:tc>
          <w:tcPr>
            <w:tcW w:type="dxa" w:w="74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Curriculum, subject combinations, grading rules, opportunities, and explanation of local year levels.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Predicted results if required</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Prepared and approved by the school under its policy; clearly separated from achieved marks.</w:t>
            </w:r>
          </w:p>
        </w:tc>
      </w:tr>
      <w:tr>
        <w:trPr>
          <w:cantSplit/>
        </w:trPr>
        <w:tc>
          <w:tcPr>
            <w:tcW w:type="dxa" w:w="259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Translation if required</w:t>
            </w:r>
          </w:p>
        </w:tc>
        <w:tc>
          <w:tcPr>
            <w:tcW w:type="dxa" w:w="74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Follow the receiving institution’s rules for language, translator, certification, and accompanying originals.</w:t>
            </w:r>
          </w:p>
        </w:tc>
      </w:tr>
    </w:tbl>
    <w:p>
      <w:pPr>
        <w:spacing w:after="60" w:line="240" w:lineRule="auto"/>
      </w:pPr>
      <w:r>
        <w:rPr>
          <w:sz w:val="4"/>
        </w:rPr>
      </w:r>
    </w:p>
    <w:p>
      <w:pPr>
        <w:pStyle w:val="Heading2"/>
      </w:pPr>
      <w:r>
        <w:t>Explain the Rwandan context</w:t>
      </w:r>
    </w:p>
    <w:p>
      <w:r>
        <w:t>Ask your school to explain EY and Senior levels and spell out combinations such as Mathematics, Physics, and Computer Science. Clarify which marks are term results, annual averages, or national examination results. A receiving institution may ask for particular years; let it specify rather than guessing how local levels map to another system.</w:t>
      </w:r>
    </w:p>
    <w:p>
      <w:r>
        <w:t>For example, a transcript might show an annual average of 78%, while the national examination uses a different score or aggregate. Label both accurately. Do not convert one into the other or invent a US GPA. Use an official conversion only when the receiving institution gives instructions.</w:t>
      </w:r>
    </w:p>
    <w:p>
      <w:pPr>
        <w:pStyle w:val="Heading2"/>
      </w:pPr>
      <w:r>
        <w:t>Use a secure document routine</w:t>
      </w:r>
    </w:p>
    <w:p>
      <w:r>
        <w:t>Request records through the school’s process. Review your personal details and report errors to the school; never alter an official document yourself. Confirm whether the university wants a student upload, a school submission, or a later original. “Uploaded” and “officially received” may mean different things.</w:t>
      </w:r>
    </w:p>
    <w:p>
      <w:r>
        <w:t>Suggested filenames include StudentName_Transcript_S4_S6.pdf and StudentName_ExamResults.pdf. Keep drafts separate from final copies. Limit access to financial and sensitive personal documents.</w:t>
      </w:r>
    </w:p>
    <w:p>
      <w:r>
        <w:rPr>
          <w:b/>
        </w:rPr>
        <w:t xml:space="preserve">Try this  </w:t>
      </w:r>
      <w:r>
        <w:t>List the documents required by one college, the person who prepares each, and how each must be submitted. Ask about gaps or missing records now.</w:t>
      </w:r>
    </w:p>
    <w:p>
      <w:r>
        <w:rPr>
          <w:color w:val="52616B"/>
          <w:sz w:val="16"/>
        </w:rPr>
        <w:t>Transcripts, school profiles, and role allocation expand the conference notes [1]. Common App provides platform-specific preparation guidance [6].</w:t>
      </w:r>
    </w:p>
    <w:p>
      <w:pPr>
        <w:pageBreakBefore/>
      </w:pPr>
      <w:r>
        <w:rPr>
          <w:sz w:val="18"/>
        </w:rPr>
        <w:t>08    EXPANDED COLLEGE APPLICATION GUIDE</w:t>
      </w:r>
    </w:p>
    <w:p>
      <w:pPr>
        <w:pStyle w:val="Heading1"/>
      </w:pPr>
      <w:r>
        <w:t>Make a testing and eligibility plan</w:t>
      </w:r>
    </w:p>
    <w:p>
      <w:r>
        <w:t>Check requirements for your course, citizenship or residence category, qualification, and entry year before paying for a test. The policy on a college’s website is more reliable than a friend’s experience from an earlier cycle.</w:t>
      </w:r>
    </w:p>
    <w:p>
      <w:pPr>
        <w:pStyle w:val="Heading2"/>
      </w:pPr>
      <w:r>
        <w:t>Separate different types of requirements</w:t>
      </w:r>
    </w:p>
    <w:p>
      <w:r>
        <w:t>An admissions test, such as SAT or ACT, is different from an English proficiency test. A course may also require an interview, portfolio, audition, or subject test. Test-optional admission does not automatically remove English proficiency requirements. [6]</w:t>
      </w:r>
    </w:p>
    <w:p>
      <w:r>
        <w:t>For each test, record the accepted version, minimum or recommended score, section requirements, waiver conditions, latest accepted date, score reporting method, and cost. Check identification rules and access to a test centre or suitable approved online setup.</w:t>
      </w:r>
    </w:p>
    <w:tbl>
      <w:tblPr>
        <w:tblW w:type="auto" w:w="0"/>
        <w:jc w:val="center"/>
        <w:tblLayout w:type="fixed"/>
        <w:tblLook w:firstColumn="1" w:firstRow="1" w:lastColumn="0" w:lastRow="0" w:noHBand="0" w:noVBand="1" w:val="04A0"/>
      </w:tblPr>
      <w:tblGrid>
        <w:gridCol w:w="4320"/>
        <w:gridCol w:w="5760"/>
      </w:tblGrid>
      <w:tr>
        <w:trPr>
          <w:cantSplit/>
          <w:tblHeader/>
        </w:trPr>
        <w:tc>
          <w:tcPr>
            <w:tcW w:type="dxa" w:w="432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Fictional situation</w:t>
            </w:r>
          </w:p>
        </w:tc>
        <w:tc>
          <w:tcPr>
            <w:tcW w:type="dxa" w:w="576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Useful action</w:t>
            </w:r>
          </w:p>
        </w:tc>
      </w:tr>
      <w:tr>
        <w:trPr>
          <w:cantSplit/>
        </w:trPr>
        <w:tc>
          <w:tcPr>
            <w:tcW w:type="dxa" w:w="432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college is test-optional but asks for English evidence.</w:t>
            </w:r>
          </w:p>
        </w:tc>
        <w:tc>
          <w:tcPr>
            <w:tcW w:type="dxa" w:w="57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Check its English policy separately; do not assume an automatic waiver.</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student studied in English and hopes for a waiver.</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Read the stated waiver criteria and request written confirmation when required.</w:t>
            </w:r>
          </w:p>
        </w:tc>
      </w:tr>
      <w:tr>
        <w:trPr>
          <w:cantSplit/>
        </w:trPr>
        <w:tc>
          <w:tcPr>
            <w:tcW w:type="dxa" w:w="432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score will arrive after the application deadline.</w:t>
            </w:r>
          </w:p>
        </w:tc>
        <w:tc>
          <w:tcPr>
            <w:tcW w:type="dxa" w:w="57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Ask whether later scores are accepted and by what exact date.</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An art programme asks for a portfolio.</w:t>
            </w:r>
          </w:p>
        </w:tc>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Follow file, work-selection, authorship, and deadline instructions; explain your role in collaborative work.</w:t>
            </w:r>
          </w:p>
        </w:tc>
      </w:tr>
    </w:tbl>
    <w:p>
      <w:pPr>
        <w:spacing w:after="60" w:line="240" w:lineRule="auto"/>
      </w:pPr>
      <w:r>
        <w:rPr>
          <w:sz w:val="4"/>
        </w:rPr>
      </w:r>
    </w:p>
    <w:p>
      <w:pPr>
        <w:pStyle w:val="Heading2"/>
      </w:pPr>
      <w:r>
        <w:t>Plan preparation realistically</w:t>
      </w:r>
    </w:p>
    <w:p>
      <w:r>
        <w:t>Take an appropriate practice assessment to identify gaps. Schedule regular preparation that does not undermine school results. Leave time for results and reporting. Do not budget for a retake unless it is feasible and could arrive in time.</w:t>
      </w:r>
    </w:p>
    <w:p>
      <w:r>
        <w:t>Example: a student has limited funds for one English test. Before registering, they compare the accepted tests at every shortlisted college. A cheaper test is not good value if the course does not accept it.</w:t>
      </w:r>
    </w:p>
    <w:p>
      <w:pPr>
        <w:pStyle w:val="Heading2"/>
      </w:pPr>
      <w:r>
        <w:t>When a qualification is unclear</w:t>
      </w:r>
    </w:p>
    <w:p>
      <w:r>
        <w:t>Send admissions the exact qualification name and an official description or school explanation. Ask whether direct entry is possible or another route is needed. A foundation programme adds cost and time, so check progression requirements and available funding before accepting it.</w:t>
      </w:r>
    </w:p>
    <w:p>
      <w:r>
        <w:rPr>
          <w:b/>
        </w:rPr>
        <w:t xml:space="preserve">Try this  </w:t>
      </w:r>
      <w:r>
        <w:t>Build a test checklist for your shortlist. Mark requirements as confirmed, waiver approved, or still to be checked. Keep links and dates as evidence.</w:t>
      </w:r>
    </w:p>
    <w:p>
      <w:pPr>
        <w:pageBreakBefore/>
      </w:pPr>
      <w:r>
        <w:rPr>
          <w:sz w:val="18"/>
        </w:rPr>
        <w:t>09    EXPANDED COLLEGE APPLICATION GUIDE</w:t>
      </w:r>
    </w:p>
    <w:p>
      <w:pPr>
        <w:pStyle w:val="Heading1"/>
      </w:pPr>
      <w:r>
        <w:t>Find an essay topic with something to say</w:t>
      </w:r>
    </w:p>
    <w:p>
      <w:r>
        <w:t>A personal essay gives meaning to information that grades and activity lists cannot fully explain. It should help a reader understand your thinking, values, and choices. It is not a second CV, a list of adjectives, or a competition to describe the greatest hardship.</w:t>
      </w:r>
    </w:p>
    <w:p>
      <w:pPr>
        <w:pStyle w:val="Heading2"/>
      </w:pPr>
      <w:r>
        <w:t>Begin with moments rather than impressive labels</w:t>
      </w:r>
    </w:p>
    <w:p>
      <w:r>
        <w:t>Recall a time you changed your approach, noticed a problem, became curious, accepted responsibility, or discovered that you were wrong. A small experience can reveal a great deal if the details and reflection are specific.</w:t>
      </w:r>
    </w:p>
    <w:p>
      <w:r>
        <w:t>For each possible topic, answer: What happened? What did I do? Why did I choose that action? What did I notice afterwards? What changed in my behaviour? If you can describe only the event and not your thinking, the topic may need more exploration.</w:t>
      </w:r>
    </w:p>
    <w:tbl>
      <w:tblPr>
        <w:tblW w:type="auto" w:w="0"/>
        <w:jc w:val="center"/>
        <w:tblLayout w:type="fixed"/>
        <w:tblLook w:firstColumn="1" w:firstRow="1" w:lastColumn="0" w:lastRow="0" w:noHBand="0" w:noVBand="1" w:val="04A0"/>
      </w:tblPr>
      <w:tblGrid>
        <w:gridCol w:w="3600"/>
        <w:gridCol w:w="6480"/>
      </w:tblGrid>
      <w:tr>
        <w:trPr>
          <w:cantSplit/>
          <w:tblHeader/>
        </w:trPr>
        <w:tc>
          <w:tcPr>
            <w:tcW w:type="dxa" w:w="360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Possible experience</w:t>
            </w:r>
          </w:p>
        </w:tc>
        <w:tc>
          <w:tcPr>
            <w:tcW w:type="dxa" w:w="648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What reflection could explore</w:t>
            </w:r>
          </w:p>
        </w:tc>
      </w:tr>
      <w:tr>
        <w:trPr>
          <w:cantSplit/>
        </w:trPr>
        <w:tc>
          <w:tcPr>
            <w:tcW w:type="dxa" w:w="360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Helping a sibling learn a difficult task</w:t>
            </w:r>
          </w:p>
        </w:tc>
        <w:tc>
          <w:tcPr>
            <w:tcW w:type="dxa" w:w="648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How listening changed the way you explained things.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project failed during testing</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How you investigated the cause and responded to uncertainty.</w:t>
            </w:r>
          </w:p>
        </w:tc>
      </w:tr>
      <w:tr>
        <w:trPr>
          <w:cantSplit/>
        </w:trPr>
        <w:tc>
          <w:tcPr>
            <w:tcW w:type="dxa" w:w="360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Working in a family business</w:t>
            </w:r>
          </w:p>
        </w:tc>
        <w:tc>
          <w:tcPr>
            <w:tcW w:type="dxa" w:w="648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How responsibility changed your understanding of money, time, or other people.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Revising a view after a discussion</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What evidence persuaded you and how you now approach disagreement.</w:t>
            </w:r>
          </w:p>
        </w:tc>
      </w:tr>
    </w:tbl>
    <w:p>
      <w:pPr>
        <w:spacing w:after="60" w:line="240" w:lineRule="auto"/>
      </w:pPr>
      <w:r>
        <w:rPr>
          <w:sz w:val="4"/>
        </w:rPr>
      </w:r>
    </w:p>
    <w:p>
      <w:pPr>
        <w:pStyle w:val="Heading2"/>
      </w:pPr>
      <w:r>
        <w:t>Choose a structure that serves the idea</w:t>
      </w:r>
    </w:p>
    <w:p>
      <w:r>
        <w:t>A narrative develops one experience and its consequences. A montage connects several moments through a shared theme. College Essay Guy discusses both approaches and stresses values, insight, and careful revision. Neither structure requires a trauma story. [2]</w:t>
      </w:r>
    </w:p>
    <w:p>
      <w:r>
        <w:t>For example, “learning to ask better questions” could connect a science investigation, a conversation with a grandparent, and a group project. The connection must reveal something meaningful, not merely collect unrelated achievements.</w:t>
      </w:r>
    </w:p>
    <w:p>
      <w:pPr>
        <w:pStyle w:val="Heading2"/>
      </w:pPr>
      <w:r>
        <w:t>Keep the application purpose in view</w:t>
      </w:r>
    </w:p>
    <w:p>
      <w:r>
        <w:t>The Common App personal essay has a maximum of 650 words; college requirements vary. A scholarship essay or a course-focused statement may ask something different. Copy the prompt into your planning document and underline what it actually asks. [6]</w:t>
      </w:r>
    </w:p>
    <w:p>
      <w:r>
        <w:rPr>
          <w:b/>
        </w:rPr>
        <w:t xml:space="preserve">Try this  </w:t>
      </w:r>
      <w:r>
        <w:t>Write three possible topics in plain language. For each, name one specific action and one insight. Choose the topic you can explain honestly and in detail, not the one that sounds most prestigious.</w:t>
      </w:r>
    </w:p>
    <w:p>
      <w:pPr>
        <w:pageBreakBefore/>
      </w:pPr>
      <w:r>
        <w:rPr>
          <w:sz w:val="18"/>
        </w:rPr>
        <w:t>10    EXPANDED COLLEGE APPLICATION GUIDE</w:t>
      </w:r>
    </w:p>
    <w:p>
      <w:pPr>
        <w:pStyle w:val="Heading1"/>
      </w:pPr>
      <w:r>
        <w:t>Develop and revise an essay example</w:t>
      </w:r>
    </w:p>
    <w:p>
      <w:pPr>
        <w:pStyle w:val="Heading2"/>
      </w:pPr>
      <w:r>
        <w:t>A fictional paragraph for analysis</w:t>
      </w:r>
    </w:p>
    <w:p>
      <w:r>
        <w:t>“I thought a longer explanation would help. Instead, two classmates stopped asking questions. When I invited one of them to show me where the spreadsheet became confusing, she pointed to the first formula. I had explained the result without explaining the relationship between the cells. The next afternoon, I brought three small examples and let them predict what would happen before we typed anything. Their questions changed, and so did mine. I began asking what a learner could already see before deciding what I should explain.”</w:t>
      </w:r>
    </w:p>
    <w:p>
      <w:pPr>
        <w:pStyle w:val="Heading2"/>
      </w:pPr>
      <w:r>
        <w:t>Why the paragraph is more useful than a claim</w:t>
      </w:r>
    </w:p>
    <w:p>
      <w:r>
        <w:t>It shows a concrete situation, an unsuccessful first approach, a decision to listen, and a change in practice. It gives evidence for patience without saying “I am patient”. The final sentence explains a shift in thinking. It does not claim that one session transformed the school.</w:t>
      </w:r>
    </w:p>
    <w:p>
      <w:r>
        <w:t>This passage is an invented teaching example. A student should find their own event and words. A complete essay would also need to respond to its prompt and develop the idea without repeating it.</w:t>
      </w:r>
    </w:p>
    <w:p>
      <w:pPr>
        <w:pStyle w:val="Heading2"/>
      </w:pPr>
      <w:r>
        <w:t>Revise in three separate passes</w:t>
      </w:r>
    </w:p>
    <w:p>
      <w:r>
        <w:t>First check meaning: does the reader understand what you did and why it mattered? Next check structure: does each paragraph add something, and is the reflection clear? Finally check sentences, spelling, length, and the application preview. Editing grammar before deciding what you mean can waste time.</w:t>
      </w:r>
    </w:p>
    <w:p>
      <w:pPr>
        <w:pStyle w:val="Heading2"/>
      </w:pPr>
      <w:r>
        <w:t>Make a supplement specific</w:t>
      </w:r>
    </w:p>
    <w:p>
      <w:r>
        <w:t>Weak “Why this college” answer: “Your university is famous and has excellent professors.” Better approach: identify a real course, project, or learning opportunity, explain how it connects to an interest you have already explored, and describe what you want to investigate next. Verify that the opportunity is available to undergraduates and relevant to your programme. College Essay Guy develops this research-based approach. [13]</w:t>
      </w:r>
    </w:p>
    <w:p>
      <w:r>
        <w:t>In a fictional example, a student interested in water quality connects an environmental data module to a school investigation and explains a question they hope to study. The student would need to verify the actual module before using such a connection.</w:t>
      </w:r>
    </w:p>
    <w:p>
      <w:pPr>
        <w:pStyle w:val="Heading2"/>
      </w:pPr>
      <w:r>
        <w:t>Keep authorship honest</w:t>
      </w:r>
    </w:p>
    <w:p>
      <w:r>
        <w:t>Ask reviewers where they are confused and what they learn about you; do not ask them to replace your voice. Common App’s fraud policy includes misrepresenting substantive AI output as your own work. Follow each platform’s and college’s rules. Never invent experiences, quotations, or achievements. [15]</w:t>
      </w:r>
    </w:p>
    <w:p>
      <w:pPr>
        <w:pageBreakBefore/>
      </w:pPr>
      <w:r>
        <w:rPr>
          <w:sz w:val="18"/>
        </w:rPr>
        <w:t>11    EXPANDED COLLEGE APPLICATION GUIDE</w:t>
      </w:r>
    </w:p>
    <w:p>
      <w:pPr>
        <w:pStyle w:val="Heading1"/>
      </w:pPr>
      <w:r>
        <w:t>Write a course focused UK statement</w:t>
      </w:r>
    </w:p>
    <w:p>
      <w:r>
        <w:t>UCAS uses three personal statement responses for 2026 entry onwards. Together they allow 4,000 characters, including spaces, and each response must contain at least 350 characters. Admissions readers consider the responses together. Avoid repeating the same evidence across them. [8]</w:t>
      </w:r>
    </w:p>
    <w:p>
      <w:pPr>
        <w:pStyle w:val="Heading2"/>
      </w:pPr>
      <w:r>
        <w:t>Explain your motivation for the subject</w:t>
      </w:r>
    </w:p>
    <w:p>
      <w:r>
        <w:t>Show the question or experience that led you to explore the subject. “I have always loved computing” says little on its own. A more useful explanation identifies what caught your attention and what you did to understand it.</w:t>
      </w:r>
    </w:p>
    <w:p>
      <w:r>
        <w:t>Fictional example: a student notices that a school attendance spreadsheet cannot easily show patterns over time. Learning how data can be organised leads them to explore database design. The useful point is the developing academic interest, not a claim that a small project proves expertise.</w:t>
      </w:r>
    </w:p>
    <w:p>
      <w:pPr>
        <w:pStyle w:val="Heading2"/>
      </w:pPr>
      <w:r>
        <w:t>Show preparation through your studies</w:t>
      </w:r>
    </w:p>
    <w:p>
      <w:r>
        <w:t>Select relevant learning and explain what it helped you do. For a computing course, that might be analysing an algorithm, using mathematics to reason about a problem, or comparing alternative solutions. A list of subject names repeats the qualifications section; an explanation shows what you learned from them.</w:t>
      </w:r>
    </w:p>
    <w:p>
      <w:r>
        <w:t>A sentence plan is: “In [topic or project], I investigated [question]. I used [method] and learned [specific insight]. This made me want to explore [related area].” Fill this with your own evidence rather than treating it as a fixed formula.</w:t>
      </w:r>
    </w:p>
    <w:p>
      <w:pPr>
        <w:pStyle w:val="Heading2"/>
      </w:pPr>
      <w:r>
        <w:t>Explain preparation outside formal education</w:t>
      </w:r>
    </w:p>
    <w:p>
      <w:r>
        <w:t>Discuss relevant reading, work, family responsibilities, volunteering, or independent projects. Explain how the experience prepared you. Access to an expensive course is not required for useful reflection.</w:t>
      </w:r>
    </w:p>
    <w:p>
      <w:r>
        <w:t>For instance, comparing two explanations of a scientific problem may reveal growing analytical skill. Helping in a shop may develop an interest in stock control and business decisions. The connection to the chosen subject must be clear and truthful.</w:t>
      </w:r>
    </w:p>
    <w:p>
      <w:pPr>
        <w:pStyle w:val="Heading2"/>
      </w:pPr>
      <w:r>
        <w:t>Check the whole statement</w:t>
      </w:r>
    </w:p>
    <w:p>
      <w:r>
        <w:t>Read the three responses in sequence. Are your reasons clear? Does each example show something different? Can you explain every book, project, or idea you mention if asked? If applying to several courses, ensure the statement makes sense for the choices covered by it.</w:t>
      </w:r>
    </w:p>
    <w:p>
      <w:r>
        <w:t>Do not simply paste a US personal essay into the UCAS fields. A reflective personal story may supply evidence, but the course-focused questions need direct answers.</w:t>
      </w:r>
    </w:p>
    <w:p>
      <w:r>
        <w:rPr>
          <w:b/>
        </w:rPr>
        <w:t xml:space="preserve">Try this  </w:t>
      </w:r>
      <w:r>
        <w:t>Make three headings for motivation, academic preparation, and preparation beyond school. Add two possible examples under each, then choose the strongest evidence without repeating it.</w:t>
      </w:r>
    </w:p>
    <w:p>
      <w:r>
        <w:rPr>
          <w:color w:val="52616B"/>
          <w:sz w:val="16"/>
        </w:rPr>
        <w:t>Format and limits are from UCAS [8]. The explanations, sentence plan, and computing examples are original teaching material.</w:t>
      </w:r>
    </w:p>
    <w:p>
      <w:pPr>
        <w:pageBreakBefore/>
      </w:pPr>
      <w:r>
        <w:rPr>
          <w:sz w:val="18"/>
        </w:rPr>
        <w:t>12    EXPANDED COLLEGE APPLICATION GUIDE</w:t>
      </w:r>
    </w:p>
    <w:p>
      <w:pPr>
        <w:pStyle w:val="Heading1"/>
      </w:pPr>
      <w:r>
        <w:t>Describe activities with evidence</w:t>
      </w:r>
    </w:p>
    <w:p>
      <w:r>
        <w:t>An activity list shows how you spend time and take responsibility. Include meaningful school activities, employment, family care, community involvement, creative work, and independent learning. A formal leadership title is not necessary to show contribution.</w:t>
      </w:r>
    </w:p>
    <w:p>
      <w:pPr>
        <w:pStyle w:val="Heading2"/>
      </w:pPr>
      <w:r>
        <w:t>Gather the facts before shortening the description</w:t>
      </w:r>
    </w:p>
    <w:p>
      <w:r>
        <w:t>For each activity, record your role, dates, typical hours, tasks, people involved, and what changed. Then select the most useful details for the available space. College Essay Guy recommends active descriptions of what a student actually did rather than vague statements of membership. [14]</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Weak description</w:t>
            </w:r>
          </w:p>
        </w:tc>
        <w:tc>
          <w:tcPr>
            <w:tcW w:type="dxa" w:w="7056"/>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More specific fictional example</w:t>
            </w:r>
          </w:p>
        </w:tc>
      </w:tr>
      <w:tr>
        <w:trPr>
          <w:cantSplit/>
        </w:trPr>
        <w:tc>
          <w:tcPr>
            <w:tcW w:type="dxa" w:w="3024"/>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I was a good club leader.</w:t>
            </w:r>
          </w:p>
        </w:tc>
        <w:tc>
          <w:tcPr>
            <w:tcW w:type="dxa" w:w="7056"/>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Planned weekly robotics practice; organised equipment and helped new members test basic circuits.</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I volunteered to help people.</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Helped younger pupils practise reading twice a week; prepared short exercises after discussing their needs with a teacher.</w:t>
            </w:r>
          </w:p>
        </w:tc>
      </w:tr>
      <w:tr>
        <w:trPr>
          <w:cantSplit/>
        </w:trPr>
        <w:tc>
          <w:tcPr>
            <w:tcW w:type="dxa" w:w="3024"/>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I have business experience.</w:t>
            </w:r>
          </w:p>
        </w:tc>
        <w:tc>
          <w:tcPr>
            <w:tcW w:type="dxa" w:w="7056"/>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Recorded daily sales in the family shop and checked stock totals at the end of each week.</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I did a group project.</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Built the input form for a group prototype and tested it with classmates; two teammates developed the database.</w:t>
            </w:r>
          </w:p>
        </w:tc>
      </w:tr>
    </w:tbl>
    <w:p>
      <w:pPr>
        <w:spacing w:after="60" w:line="240" w:lineRule="auto"/>
      </w:pPr>
      <w:r>
        <w:rPr>
          <w:sz w:val="4"/>
        </w:rPr>
      </w:r>
    </w:p>
    <w:p>
      <w:pPr>
        <w:pStyle w:val="Heading2"/>
      </w:pPr>
      <w:r>
        <w:t>Be precise about time and impact</w:t>
      </w:r>
    </w:p>
    <w:p>
      <w:r>
        <w:t>If you met for two hours weekly over twenty school weeks, do not report fifty-two weeks. If your responsibilities varied, use an honest estimate following the form’s instructions. Avoid counting the same hours twice across overlapping activities.</w:t>
      </w:r>
    </w:p>
    <w:p>
      <w:r>
        <w:t>Use numbers when they are known and meaningful. “Prepared eight practice sessions” can be checked. “Improved everyone’s grades” needs evidence. It is acceptable to describe learning or a process improvement when you cannot establish a measurable outcome.</w:t>
      </w:r>
    </w:p>
    <w:p>
      <w:pPr>
        <w:pStyle w:val="Heading2"/>
      </w:pPr>
      <w:r>
        <w:t>Use additional information for context</w:t>
      </w:r>
    </w:p>
    <w:p>
      <w:r>
        <w:t>Where the application allows it, briefly explain something necessary to understand the record, such as a timetable conflict, interrupted schooling, or a major family responsibility. State the relevant facts and effect without turning the space into another achievement list. Share only what you are comfortable disclosing and follow the prompt and limit.</w:t>
      </w:r>
    </w:p>
    <w:p>
      <w:r>
        <w:rPr>
          <w:b/>
        </w:rPr>
        <w:t xml:space="preserve">Try this  </w:t>
      </w:r>
      <w:r>
        <w:t>Choose one activity and answer: What did I personally do? Who can confirm it? What evidence do I have? What did I learn? Then write a concise description in your own words.</w:t>
      </w:r>
    </w:p>
    <w:p>
      <w:pPr>
        <w:pageBreakBefore/>
      </w:pPr>
      <w:r>
        <w:rPr>
          <w:sz w:val="18"/>
        </w:rPr>
        <w:t>13    EXPANDED COLLEGE APPLICATION GUIDE</w:t>
      </w:r>
    </w:p>
    <w:p>
      <w:pPr>
        <w:pStyle w:val="Heading1"/>
      </w:pPr>
      <w:r>
        <w:t>Help recommenders write specific references</w:t>
      </w:r>
    </w:p>
    <w:p>
      <w:r>
        <w:t>A good recommendation adds an informed adult’s perspective. Choose someone who knows your work and meets the institution’s requirements. A well-known person who barely knows you may offer less useful evidence than a teacher who has watched you learn.</w:t>
      </w:r>
    </w:p>
    <w:p>
      <w:pPr>
        <w:pStyle w:val="Heading2"/>
      </w:pPr>
      <w:r>
        <w:t>Make the request early and clearly</w:t>
      </w:r>
    </w:p>
    <w:p>
      <w:r>
        <w:t>Ask whether the teacher is willing and able to write a supportive reference. Four to six weeks is a useful planning target, but follow the school’s policy and allow more time in busy periods. Give the earliest deadline, not only the final deadline on your list.</w:t>
      </w:r>
    </w:p>
    <w:p>
      <w:r>
        <w:t>Fictional request: “Would you be willing to write a recommendation for my undergraduate applications? The first deadline is 15 January. Your class helped me improve how I explain my reasoning, and I can share two assignments that show that growth. I will provide the college requirements and invitation details.”</w:t>
      </w:r>
    </w:p>
    <w:p>
      <w:pPr>
        <w:pStyle w:val="Heading2"/>
      </w:pPr>
      <w:r>
        <w:t>Prepare a short evidence pack</w:t>
      </w:r>
    </w:p>
    <w:p>
      <w:pPr>
        <w:pStyle w:val="ListBullet"/>
      </w:pPr>
      <w:r>
        <w:t>List intended subjects, institutions, exact deadlines, and submission instructions.</w:t>
      </w:r>
    </w:p>
    <w:p>
      <w:pPr>
        <w:pStyle w:val="ListBullet"/>
      </w:pPr>
      <w:r>
        <w:t>Include two or three classroom examples: a difficult assignment, a revision, useful collaboration, or a question you pursued.</w:t>
      </w:r>
    </w:p>
    <w:p>
      <w:pPr>
        <w:pStyle w:val="ListBullet"/>
      </w:pPr>
      <w:r>
        <w:t>Provide an accurate activity summary. Explain relevant context privately and agree what may be shared.</w:t>
      </w:r>
    </w:p>
    <w:p>
      <w:pPr>
        <w:pStyle w:val="ListBullet"/>
      </w:pPr>
      <w:r>
        <w:t>Track the invitation and receipt. Send a polite reminder and thank the recommender.</w:t>
      </w:r>
    </w:p>
    <w:p>
      <w:pPr>
        <w:pStyle w:val="Heading2"/>
      </w:pPr>
      <w:r>
        <w:t>Know the different purposes</w:t>
      </w:r>
    </w:p>
    <w:p>
      <w:r>
        <w:t>A teacher can describe subject knowledge and learning habits. A counsellor can explain school context and wider development. A reference should add interpretation, not merely repeat the transcript.</w:t>
      </w:r>
    </w:p>
    <w:p>
      <w:r>
        <w:t>For example, “Her score rose” is less informative than a truthful account of how she used feedback, changed her method, and applied the new understanding in another task. Recommenders should describe only evidence they can support.</w:t>
      </w:r>
    </w:p>
    <w:p>
      <w:pPr>
        <w:pStyle w:val="Heading2"/>
      </w:pPr>
      <w:r>
        <w:t>UK references need relevant academic support</w:t>
      </w:r>
    </w:p>
    <w:p>
      <w:r>
        <w:t>For UCAS applications linked to a registered centre, the reference includes establishment details, extenuating circumstances where applicable, and other supportive information. The school should follow the current guidance and obtain consent before sharing sensitive circumstances. [17]</w:t>
      </w:r>
    </w:p>
    <w:p>
      <w:r>
        <w:t>The student supplies information; the recommender writes and submits the reference through the required process. Never impersonate a teacher or rewrite an official recommendation yourself.</w:t>
      </w:r>
    </w:p>
    <w:p>
      <w:r>
        <w:rPr>
          <w:b/>
        </w:rPr>
        <w:t xml:space="preserve">Try this  </w:t>
      </w:r>
      <w:r>
        <w:t>Identify suitable recommenders and write one specific classroom example for each. Confirm who will handle the school reference and transcript.</w:t>
      </w:r>
    </w:p>
    <w:p>
      <w:r>
        <w:rPr>
          <w:color w:val="52616B"/>
          <w:sz w:val="16"/>
        </w:rPr>
        <w:t>Request processes, contextual evidence, teacher support, and consent expand the conference notes [1].</w:t>
      </w:r>
    </w:p>
    <w:p>
      <w:pPr>
        <w:pageBreakBefore/>
      </w:pPr>
      <w:r>
        <w:rPr>
          <w:sz w:val="18"/>
        </w:rPr>
        <w:t>14    EXPANDED COLLEGE APPLICATION GUIDE</w:t>
      </w:r>
    </w:p>
    <w:p>
      <w:pPr>
        <w:pStyle w:val="Heading1"/>
      </w:pPr>
      <w:r>
        <w:t>Understand how university funding works</w:t>
      </w:r>
    </w:p>
    <w:p>
      <w:r>
        <w:t>Begin with the full cost, then identify confirmed support. A large scholarship can still leave a large bill. EducationUSA advises early financial planning and notes that many awards cover only part of education and living costs. [11]</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Term</w:t>
            </w:r>
          </w:p>
        </w:tc>
        <w:tc>
          <w:tcPr>
            <w:tcW w:type="dxa" w:w="7632"/>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What it tells you</w:t>
            </w:r>
          </w:p>
        </w:tc>
      </w:tr>
      <w:tr>
        <w:trPr>
          <w:cantSplit/>
        </w:trPr>
        <w:tc>
          <w:tcPr>
            <w:tcW w:type="dxa" w:w="244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Need-based aid</w:t>
            </w:r>
          </w:p>
        </w:tc>
        <w:tc>
          <w:tcPr>
            <w:tcW w:type="dxa" w:w="763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The institution assesses family finances under its rules. Its calculation may differ from what your family feels able to pay.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Merit scholarship</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An award based on specified achievements or other criteria. Selection may require another application or nomination.</w:t>
            </w:r>
          </w:p>
        </w:tc>
      </w:tr>
      <w:tr>
        <w:trPr>
          <w:cantSplit/>
        </w:trPr>
        <w:tc>
          <w:tcPr>
            <w:tcW w:type="dxa" w:w="244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Need-blind admission</w:t>
            </w:r>
          </w:p>
        </w:tc>
        <w:tc>
          <w:tcPr>
            <w:tcW w:type="dxa" w:w="763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Ability to pay is not considered in admission for the stated applicant category. It does not by itself guarantee a full award.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Need-aware admission</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Financial need may be considered in admission. Check the policy for international applicants.</w:t>
            </w:r>
          </w:p>
        </w:tc>
      </w:tr>
      <w:tr>
        <w:trPr>
          <w:cantSplit/>
        </w:trPr>
        <w:tc>
          <w:tcPr>
            <w:tcW w:type="dxa" w:w="244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Net cost</w:t>
            </w:r>
          </w:p>
        </w:tc>
        <w:tc>
          <w:tcPr>
            <w:tcW w:type="dxa" w:w="763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Cost of attendance minus grants and scholarships. Loans and possible earnings are not free reductions in cost.</w:t>
            </w:r>
          </w:p>
        </w:tc>
      </w:tr>
    </w:tbl>
    <w:p>
      <w:pPr>
        <w:spacing w:after="60" w:line="240" w:lineRule="auto"/>
      </w:pPr>
      <w:r>
        <w:rPr>
          <w:sz w:val="4"/>
        </w:rPr>
      </w:r>
    </w:p>
    <w:p>
      <w:pPr>
        <w:pStyle w:val="Heading2"/>
      </w:pPr>
      <w:r>
        <w:t>Ask what the award actually covers</w:t>
      </w:r>
    </w:p>
    <w:p>
      <w:r>
        <w:t>“Full tuition” may leave housing, food, insurance, travel, and other costs. Even a broadly described full scholarship may exclude particular expenses. Ask whether support is for one year or the full programme, what renewal requires, and whether the amount rises when fees increase.</w:t>
      </w:r>
    </w:p>
    <w:p>
      <w:r>
        <w:t>Example: a student receives a tuition award but discovers that holiday housing is not included. If returning home is also expensive, the student needs a plan for that period before accepting the offer.</w:t>
      </w:r>
    </w:p>
    <w:p>
      <w:pPr>
        <w:pStyle w:val="Heading2"/>
      </w:pPr>
      <w:r>
        <w:t>Choose the required financial form</w:t>
      </w:r>
    </w:p>
    <w:p>
      <w:r>
        <w:t>Some colleges use CSS Profile for international applicants; others require their own form or another process. CSS Profile accepts family financial information in home currency. Check the college’s exact instructions, deadline, and any available fee assistance. [9]</w:t>
      </w:r>
    </w:p>
    <w:p>
      <w:r>
        <w:t>Most foreign citizens are not eligible for US federal student aid. A Rwandan applicant without qualifying US status should not assume FAFSA provides funding. Some eligible noncitizens are exceptions. Confirm status-specific eligibility using official guidance. [10]</w:t>
      </w:r>
    </w:p>
    <w:p>
      <w:pPr>
        <w:pStyle w:val="Heading2"/>
      </w:pPr>
      <w:r>
        <w:t>Prepare evidence honestly</w:t>
      </w:r>
    </w:p>
    <w:p>
      <w:r>
        <w:t>Gather the documents requested by the institution. If income is irregular, informal, or difficult to document, ask the financial aid office which evidence it accepts. Never invent a payslip or change a bank statement. Explain unusual circumstances through the official process.</w:t>
      </w:r>
    </w:p>
    <w:p>
      <w:pPr>
        <w:pageBreakBefore/>
      </w:pPr>
      <w:r>
        <w:rPr>
          <w:sz w:val="18"/>
        </w:rPr>
        <w:t>15    EXPANDED COLLEGE APPLICATION GUIDE</w:t>
      </w:r>
    </w:p>
    <w:p>
      <w:pPr>
        <w:pStyle w:val="Heading1"/>
      </w:pPr>
      <w:r>
        <w:t>Calculate the amount still to fund</w:t>
      </w:r>
    </w:p>
    <w:p>
      <w:r>
        <w:t>The following fictional example uses USD throughout. It compares one year only. Amounts are teaching examples, not estimates for real universities.</w:t>
      </w:r>
    </w:p>
    <w:tbl>
      <w:tblPr>
        <w:tblW w:type="auto" w:w="0"/>
        <w:jc w:val="center"/>
        <w:tblLayout w:type="fixed"/>
        <w:tblLook w:firstColumn="1" w:firstRow="1" w:lastColumn="0" w:lastRow="0" w:noHBand="0" w:noVBand="1" w:val="04A0"/>
      </w:tblPr>
      <w:tblGrid>
        <w:gridCol w:w="5760"/>
        <w:gridCol w:w="2160"/>
        <w:gridCol w:w="2160"/>
      </w:tblGrid>
      <w:tr>
        <w:trPr>
          <w:cantSplit/>
          <w:tblHeader/>
        </w:trPr>
        <w:tc>
          <w:tcPr>
            <w:tcW w:type="dxa" w:w="576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Annual cost or support</w:t>
            </w:r>
          </w:p>
        </w:tc>
        <w:tc>
          <w:tcPr>
            <w:tcW w:type="dxa" w:w="216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College A</w:t>
            </w:r>
          </w:p>
        </w:tc>
        <w:tc>
          <w:tcPr>
            <w:tcW w:type="dxa" w:w="216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College B</w:t>
            </w:r>
          </w:p>
        </w:tc>
      </w:tr>
      <w:tr>
        <w:trPr>
          <w:cantSplit/>
        </w:trPr>
        <w:tc>
          <w:tcPr>
            <w:tcW w:type="dxa" w:w="57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Tuition and compulsory fees</w:t>
            </w:r>
          </w:p>
        </w:tc>
        <w:tc>
          <w:tcPr>
            <w:tcW w:type="dxa" w:w="21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$34,000</w:t>
            </w:r>
          </w:p>
        </w:tc>
        <w:tc>
          <w:tcPr>
            <w:tcW w:type="dxa" w:w="21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$18,000</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Housing and meals</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$11,000</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$8,000</w:t>
            </w:r>
          </w:p>
        </w:tc>
      </w:tr>
      <w:tr>
        <w:trPr>
          <w:cantSplit/>
        </w:trPr>
        <w:tc>
          <w:tcPr>
            <w:tcW w:type="dxa" w:w="57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Insurance, books, travel, personal costs</w:t>
            </w:r>
          </w:p>
        </w:tc>
        <w:tc>
          <w:tcPr>
            <w:tcW w:type="dxa" w:w="21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$5,000</w:t>
            </w:r>
          </w:p>
        </w:tc>
        <w:tc>
          <w:tcPr>
            <w:tcW w:type="dxa" w:w="21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$4,000</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Total annual cost</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$50,000</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$30,000</w:t>
            </w:r>
          </w:p>
        </w:tc>
      </w:tr>
      <w:tr>
        <w:trPr>
          <w:cantSplit/>
        </w:trPr>
        <w:tc>
          <w:tcPr>
            <w:tcW w:type="dxa" w:w="57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Confirmed grants and scholarships</w:t>
            </w:r>
          </w:p>
        </w:tc>
        <w:tc>
          <w:tcPr>
            <w:tcW w:type="dxa" w:w="21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−$30,000</w:t>
            </w:r>
          </w:p>
        </w:tc>
        <w:tc>
          <w:tcPr>
            <w:tcW w:type="dxa" w:w="21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−$15,000</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Net annual cost</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$20,000</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$15,000</w:t>
            </w:r>
          </w:p>
        </w:tc>
      </w:tr>
      <w:tr>
        <w:trPr>
          <w:cantSplit/>
        </w:trPr>
        <w:tc>
          <w:tcPr>
            <w:tcW w:type="dxa" w:w="57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Confirmed family or sponsor contribution</w:t>
            </w:r>
          </w:p>
        </w:tc>
        <w:tc>
          <w:tcPr>
            <w:tcW w:type="dxa" w:w="21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−$8,000</w:t>
            </w:r>
          </w:p>
        </w:tc>
        <w:tc>
          <w:tcPr>
            <w:tcW w:type="dxa" w:w="216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−$8,000</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Remaining funding gap</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$12,000</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$7,000</w:t>
            </w:r>
          </w:p>
        </w:tc>
      </w:tr>
    </w:tbl>
    <w:p>
      <w:pPr>
        <w:spacing w:after="60" w:line="240" w:lineRule="auto"/>
      </w:pPr>
      <w:r>
        <w:rPr>
          <w:sz w:val="4"/>
        </w:rPr>
      </w:r>
    </w:p>
    <w:p>
      <w:r>
        <w:drawing>
          <wp:inline xmlns:a="http://schemas.openxmlformats.org/drawingml/2006/main" xmlns:pic="http://schemas.openxmlformats.org/drawingml/2006/picture">
            <wp:extent cx="4663440" cy="1516192"/>
            <wp:docPr id="3" name="Picture 3" descr="Example: College A costs 50000 dollars with 30000 grants, leaving 20000. College B costs 30000 with 15000 grants, leaving 15000."/>
            <wp:cNvGraphicFramePr>
              <a:graphicFrameLocks noChangeAspect="1"/>
            </wp:cNvGraphicFramePr>
            <a:graphic>
              <a:graphicData uri="http://schemas.openxmlformats.org/drawingml/2006/picture">
                <pic:pic>
                  <pic:nvPicPr>
                    <pic:cNvPr id="0" name="cost.png"/>
                    <pic:cNvPicPr/>
                  </pic:nvPicPr>
                  <pic:blipFill>
                    <a:blip r:embed="rId13"/>
                    <a:stretch>
                      <a:fillRect/>
                    </a:stretch>
                  </pic:blipFill>
                  <pic:spPr>
                    <a:xfrm>
                      <a:off x="0" y="0"/>
                      <a:ext cx="4663440" cy="1516192"/>
                    </a:xfrm>
                    <a:prstGeom prst="rect"/>
                  </pic:spPr>
                </pic:pic>
              </a:graphicData>
            </a:graphic>
          </wp:inline>
        </w:drawing>
      </w:r>
    </w:p>
    <w:p>
      <w:r>
        <w:t>College A gives the larger grant, but College B has the lower net cost. Neither is affordable under the stated $8,000 contribution unless the remaining gap can be covered. An unconfirmed job or hoped-for scholarship does not close that gap.</w:t>
      </w:r>
    </w:p>
    <w:p>
      <w:pPr>
        <w:pStyle w:val="Heading2"/>
      </w:pPr>
      <w:r>
        <w:t>Test whether the plan lasts</w:t>
      </w:r>
    </w:p>
    <w:p>
      <w:r>
        <w:t>Suppose College B’s total cost rises by 4% in year two while the $15,000 grant stays fixed. The new cost is $31,200, the net cost is $16,200, and the gap after the same $8,000 contribution is $8,200. The increase is an illustration, not a forecast.</w:t>
      </w:r>
    </w:p>
    <w:p>
      <w:r>
        <w:t>Repeat the calculation for the actual length of the degree. Check renewal conditions, currency risk, deposits, and when money must be paid. Keep application expenses separate from the later study budget, so early fees do not surprise the family.</w:t>
      </w:r>
    </w:p>
    <w:p>
      <w:r>
        <w:rPr>
          <w:b/>
        </w:rPr>
        <w:t xml:space="preserve">Try this  </w:t>
      </w:r>
      <w:r>
        <w:t>Create the same calculation for two real offers. Label each figure as confirmed, estimated, or unknown. Use one currency for comparison and record the exchange rate and date if conversion is necessary.</w:t>
      </w:r>
    </w:p>
    <w:p>
      <w:pPr>
        <w:pageBreakBefore/>
      </w:pPr>
      <w:r>
        <w:rPr>
          <w:sz w:val="18"/>
        </w:rPr>
        <w:t>16    EXPANDED COLLEGE APPLICATION GUIDE</w:t>
      </w:r>
    </w:p>
    <w:p>
      <w:pPr>
        <w:pStyle w:val="Heading1"/>
      </w:pPr>
      <w:r>
        <w:t>Apply for scholarships with a clear plan</w:t>
      </w:r>
    </w:p>
    <w:p>
      <w:r>
        <w:t>Treat a scholarship as a separate application unless the university explicitly says you are considered automatically. Check citizenship, residence, course, year of entry, financial criteria, and any school nomination requirement before writing.</w:t>
      </w:r>
    </w:p>
    <w:p>
      <w:pPr>
        <w:pStyle w:val="Heading2"/>
      </w:pPr>
      <w:r>
        <w:t>Turn selection criteria into evidence</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Criterion in a fictional award</w:t>
            </w:r>
          </w:p>
        </w:tc>
        <w:tc>
          <w:tcPr>
            <w:tcW w:type="dxa" w:w="720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Possible evidence to gather</w:t>
            </w:r>
          </w:p>
        </w:tc>
      </w:tr>
      <w:tr>
        <w:trPr>
          <w:cantSplit/>
        </w:trPr>
        <w:tc>
          <w:tcPr>
            <w:tcW w:type="dxa" w:w="288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Academic commitment</w:t>
            </w:r>
          </w:p>
        </w:tc>
        <w:tc>
          <w:tcPr>
            <w:tcW w:type="dxa" w:w="720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sustained record of work, a demanding project, or clear improvement supported by school records.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Service</w:t>
            </w:r>
          </w:p>
        </w:tc>
        <w:tc>
          <w:tcPr>
            <w:tcW w:type="dxa" w:w="72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Specific responsibilities, length of involvement, and a teacher or supervisor who can confirm the work.</w:t>
            </w:r>
          </w:p>
        </w:tc>
      </w:tr>
      <w:tr>
        <w:trPr>
          <w:cantSplit/>
        </w:trPr>
        <w:tc>
          <w:tcPr>
            <w:tcW w:type="dxa" w:w="288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Leadership</w:t>
            </w:r>
          </w:p>
        </w:tc>
        <w:tc>
          <w:tcPr>
            <w:tcW w:type="dxa" w:w="720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decision you made, how you involved others, and what happened; a title alone is insufficient.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Financial need</w:t>
            </w:r>
          </w:p>
        </w:tc>
        <w:tc>
          <w:tcPr>
            <w:tcW w:type="dxa" w:w="72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Accurate documents and a clear explanation of resources and the remaining gap.</w:t>
            </w:r>
          </w:p>
        </w:tc>
      </w:tr>
    </w:tbl>
    <w:p>
      <w:pPr>
        <w:spacing w:after="60" w:line="240" w:lineRule="auto"/>
      </w:pPr>
      <w:r>
        <w:rPr>
          <w:sz w:val="4"/>
        </w:rPr>
      </w:r>
    </w:p>
    <w:p>
      <w:pPr>
        <w:pStyle w:val="Heading2"/>
      </w:pPr>
      <w:r>
        <w:t>Answer the actual question</w:t>
      </w:r>
    </w:p>
    <w:p>
      <w:r>
        <w:t>If asked how you will contribute to a community, describe what you have learned from past work and a realistic next step. Avoid promising a national transformation without explaining your preparation or plan.</w:t>
      </w:r>
    </w:p>
    <w:p>
      <w:r>
        <w:t>Fictional example: a student who has supported reading practice explains how they adapted exercises after feedback and what they want to learn about evaluating progress. This supplies evidence for service and learning without claiming results they cannot prove.</w:t>
      </w:r>
    </w:p>
    <w:p>
      <w:pPr>
        <w:pStyle w:val="Heading2"/>
      </w:pPr>
      <w:r>
        <w:t>Coordinate nominations</w:t>
      </w:r>
    </w:p>
    <w:p>
      <w:r>
        <w:t>Some awards ask schools to nominate applicants. Ask who coordinates the process, what evidence is required, and whether the school deadline is earlier than the sponsor’s deadline. A nomination is not the same as winning an award. Keep other plans active.</w:t>
      </w:r>
    </w:p>
    <w:p>
      <w:pPr>
        <w:pStyle w:val="Heading2"/>
      </w:pPr>
      <w:r>
        <w:t>Check reliability and award conditions</w:t>
      </w:r>
    </w:p>
    <w:p>
      <w:r>
        <w:t>Verify the sponsor through its official website and contact details. Be cautious about guarantees, pressure to pay quickly, or requests for sensitive documents through unofficial channels. A university application fee is different from a suspicious promise of a guaranteed scholarship.</w:t>
      </w:r>
    </w:p>
    <w:p>
      <w:r>
        <w:t>Read whether outside awards reduce institutional aid, whether the scholarship is renewable, and whether you must maintain particular results or enrolment conditions. Ask for written answers to unclear terms.</w:t>
      </w:r>
    </w:p>
    <w:p>
      <w:r>
        <w:rPr>
          <w:b/>
        </w:rPr>
        <w:t xml:space="preserve">Try this  </w:t>
      </w:r>
      <w:r>
        <w:t>For one scholarship, write its eligibility rules, criteria, required evidence, deadline, renewal conditions, and your next action. Stop if you are clearly ineligible; use the time for a suitable opportunity.</w:t>
      </w:r>
    </w:p>
    <w:p>
      <w:r>
        <w:rPr>
          <w:color w:val="52616B"/>
          <w:sz w:val="16"/>
        </w:rPr>
        <w:t>Scholarship calendars, nominations, and family involvement expand [1]; early budgeting is supported by EducationUSA [11].</w:t>
      </w:r>
    </w:p>
    <w:p>
      <w:pPr>
        <w:pageBreakBefore/>
      </w:pPr>
      <w:r>
        <w:rPr>
          <w:sz w:val="18"/>
        </w:rPr>
        <w:t>17    EXPANDED COLLEGE APPLICATION GUIDE</w:t>
      </w:r>
    </w:p>
    <w:p>
      <w:pPr>
        <w:pStyle w:val="Heading1"/>
      </w:pPr>
      <w:r>
        <w:t>Review and submit a complete application</w:t>
      </w:r>
    </w:p>
    <w:p>
      <w:r>
        <w:t>Use the current checklist inside the application and on the university’s website. A general guide cannot tell you every document required by a particular course. Separate tasks you must complete from tasks the school or test provider must complete.</w:t>
      </w:r>
    </w:p>
    <w:p>
      <w:pPr>
        <w:pStyle w:val="Heading2"/>
      </w:pPr>
      <w:r>
        <w:t>Use a two person review</w:t>
      </w:r>
    </w:p>
    <w:p>
      <w:r>
        <w:t>The student reads the application against their records. A trusted reviewer checks for missing information, confusing answers, and inconsistencies. The student remains responsible for the final submission and declarations.</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Review area</w:t>
            </w:r>
          </w:p>
        </w:tc>
        <w:tc>
          <w:tcPr>
            <w:tcW w:type="dxa" w:w="7488"/>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What to check</w:t>
            </w:r>
          </w:p>
        </w:tc>
      </w:tr>
      <w:tr>
        <w:trPr>
          <w:cantSplit/>
        </w:trPr>
        <w:tc>
          <w:tcPr>
            <w:tcW w:type="dxa" w:w="259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Identity and choices</w:t>
            </w:r>
          </w:p>
        </w:tc>
        <w:tc>
          <w:tcPr>
            <w:tcW w:type="dxa" w:w="74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Legal name, birth date, contact email, course, campus, entry year, and application plan.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Academic record</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Dates, qualifications, grades, subjects, and accurate separation of achieved and predicted results.</w:t>
            </w:r>
          </w:p>
        </w:tc>
      </w:tr>
      <w:tr>
        <w:trPr>
          <w:cantSplit/>
        </w:trPr>
        <w:tc>
          <w:tcPr>
            <w:tcW w:type="dxa" w:w="259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Written responses</w:t>
            </w:r>
          </w:p>
        </w:tc>
        <w:tc>
          <w:tcPr>
            <w:tcW w:type="dxa" w:w="74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Correct prompt, length, college name, honest examples, clear meaning, and legible final formatting.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Supporting materials</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Recommendations, transcript requests, tests, portfolio, translations, and delivery method.</w:t>
            </w:r>
          </w:p>
        </w:tc>
      </w:tr>
      <w:tr>
        <w:trPr>
          <w:cantSplit/>
        </w:trPr>
        <w:tc>
          <w:tcPr>
            <w:tcW w:type="dxa" w:w="259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Money and declarations</w:t>
            </w:r>
          </w:p>
        </w:tc>
        <w:tc>
          <w:tcPr>
            <w:tcW w:type="dxa" w:w="74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Separate aid applications, fee or approved waiver, required signatures, and any binding agreement.</w:t>
            </w:r>
          </w:p>
        </w:tc>
      </w:tr>
    </w:tbl>
    <w:p>
      <w:pPr>
        <w:spacing w:after="60" w:line="240" w:lineRule="auto"/>
      </w:pPr>
      <w:r>
        <w:rPr>
          <w:sz w:val="4"/>
        </w:rPr>
      </w:r>
    </w:p>
    <w:p>
      <w:pPr>
        <w:pStyle w:val="Heading2"/>
      </w:pPr>
      <w:r>
        <w:t>Read the final preview</w:t>
      </w:r>
    </w:p>
    <w:p>
      <w:r>
        <w:t>Copying text between programmes can change spacing or remove characters. Check the version the application will submit. Read short answers aloud and check any pasted university name. Open attachments to confirm that the correct, readable files are included.</w:t>
      </w:r>
    </w:p>
    <w:p>
      <w:r>
        <w:t>Example: a student adapts a supplement from another application but leaves the wrong institution in the last paragraph. A final preview check catches the error before submission. A spelling checker alone may not.</w:t>
      </w:r>
    </w:p>
    <w:p>
      <w:pPr>
        <w:pStyle w:val="Heading2"/>
      </w:pPr>
      <w:r>
        <w:t>Save proof and finish separate steps</w:t>
      </w:r>
    </w:p>
    <w:p>
      <w:r>
        <w:t>Keep the confirmation email, application ID, date, and submitted copy where available. Check whether supplements or portfolios require their own submission. Confirm that the fee was processed or the waiver accepted.</w:t>
      </w:r>
    </w:p>
    <w:p>
      <w:r>
        <w:t>Do not leave submission to the final minute. Internet problems, unavailable staff, or an unclear payment can consume the time you need to resolve an issue. If you cannot submit, contact the official support channel before the deadline when possible and retain evidence of the problem.</w:t>
      </w:r>
    </w:p>
    <w:p>
      <w:r>
        <w:rPr>
          <w:b/>
        </w:rPr>
        <w:t xml:space="preserve">Try this  </w:t>
      </w:r>
      <w:r>
        <w:t>Choose one application and assign every checklist item an owner. Mark each as complete only when the required action has actually happened, not merely when it has been requested.</w:t>
      </w:r>
    </w:p>
    <w:p>
      <w:r>
        <w:rPr>
          <w:color w:val="52616B"/>
          <w:sz w:val="16"/>
        </w:rPr>
        <w:t>Submission workflow builds on Common App guidance [6] and the document responsibilities in [1].</w:t>
      </w:r>
    </w:p>
    <w:p>
      <w:pPr>
        <w:pageBreakBefore/>
      </w:pPr>
      <w:r>
        <w:rPr>
          <w:sz w:val="18"/>
        </w:rPr>
        <w:t>18    EXPANDED COLLEGE APPLICATION GUIDE</w:t>
      </w:r>
    </w:p>
    <w:p>
      <w:pPr>
        <w:pStyle w:val="Heading1"/>
      </w:pPr>
      <w:r>
        <w:t>Track receipt and communicate clearly</w:t>
      </w:r>
    </w:p>
    <w:p>
      <w:r>
        <w:t>“Submitted” means you sent something. “Received” means the system or institution records it. “Complete” means all required items have been received or satisfied. These stages can happen on different days.</w:t>
      </w:r>
    </w:p>
    <w:tbl>
      <w:tblPr>
        <w:tblW w:type="auto" w:w="0"/>
        <w:jc w:val="center"/>
        <w:tblLayout w:type="fixed"/>
        <w:tblLook w:firstColumn="1" w:firstRow="1" w:lastColumn="0" w:lastRow="0" w:noHBand="0" w:noVBand="1" w:val="04A0"/>
      </w:tblPr>
      <w:tblGrid>
        <w:gridCol w:w="2880"/>
        <w:gridCol w:w="3312"/>
        <w:gridCol w:w="3888"/>
      </w:tblGrid>
      <w:tr>
        <w:trPr>
          <w:cantSplit/>
          <w:tblHeader/>
        </w:trPr>
        <w:tc>
          <w:tcPr>
            <w:tcW w:type="dxa" w:w="288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Fictional tracker item</w:t>
            </w:r>
          </w:p>
        </w:tc>
        <w:tc>
          <w:tcPr>
            <w:tcW w:type="dxa" w:w="3312"/>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Status</w:t>
            </w:r>
          </w:p>
        </w:tc>
        <w:tc>
          <w:tcPr>
            <w:tcW w:type="dxa" w:w="3888"/>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Next action</w:t>
            </w:r>
          </w:p>
        </w:tc>
      </w:tr>
      <w:tr>
        <w:trPr>
          <w:cantSplit/>
        </w:trPr>
        <w:tc>
          <w:tcPr>
            <w:tcW w:type="dxa" w:w="288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Student application</w:t>
            </w:r>
          </w:p>
        </w:tc>
        <w:tc>
          <w:tcPr>
            <w:tcW w:type="dxa" w:w="331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Submitted 4 January</w:t>
            </w:r>
          </w:p>
        </w:tc>
        <w:tc>
          <w:tcPr>
            <w:tcW w:type="dxa" w:w="38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Save confirmation and activate portal.</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School transcript</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Sent by school; not yet recorded</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Check stated processing time, then follow up if needed.</w:t>
            </w:r>
          </w:p>
        </w:tc>
      </w:tr>
      <w:tr>
        <w:trPr>
          <w:cantSplit/>
        </w:trPr>
        <w:tc>
          <w:tcPr>
            <w:tcW w:type="dxa" w:w="288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Teacher reference</w:t>
            </w:r>
          </w:p>
        </w:tc>
        <w:tc>
          <w:tcPr>
            <w:tcW w:type="dxa" w:w="331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Invitation accepted</w:t>
            </w:r>
          </w:p>
        </w:tc>
        <w:tc>
          <w:tcPr>
            <w:tcW w:type="dxa" w:w="38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Confirm the teacher knows the deadline.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English test</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Waiver requested</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Wait for a written decision; do not mark waived yet.</w:t>
            </w:r>
          </w:p>
        </w:tc>
      </w:tr>
      <w:tr>
        <w:trPr>
          <w:cantSplit/>
        </w:trPr>
        <w:tc>
          <w:tcPr>
            <w:tcW w:type="dxa" w:w="288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Financial aid form</w:t>
            </w:r>
          </w:p>
        </w:tc>
        <w:tc>
          <w:tcPr>
            <w:tcW w:type="dxa" w:w="331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Draft</w:t>
            </w:r>
          </w:p>
        </w:tc>
        <w:tc>
          <w:tcPr>
            <w:tcW w:type="dxa" w:w="388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Complete evidence and submit by its separate deadline.</w:t>
            </w:r>
          </w:p>
        </w:tc>
      </w:tr>
    </w:tbl>
    <w:p>
      <w:pPr>
        <w:spacing w:after="60" w:line="240" w:lineRule="auto"/>
      </w:pPr>
      <w:r>
        <w:rPr>
          <w:sz w:val="4"/>
        </w:rPr>
      </w:r>
    </w:p>
    <w:p>
      <w:pPr>
        <w:pStyle w:val="Heading2"/>
      </w:pPr>
      <w:r>
        <w:t>A useful message about a missing item</w:t>
      </w:r>
    </w:p>
    <w:p>
      <w:r>
        <w:t>Fictional subject: Transcript status for application 12345</w:t>
      </w:r>
    </w:p>
    <w:p>
      <w:r>
        <w:t>“Dear Admissions Team, my name is Aline Example, and I applied for the 2027 undergraduate intake. My application ID is 12345. My school sent my transcript on 4 January, but the portal still shows it as missing. Could you confirm whether I should wait for processing or ask the school to resend it? Thank you.”</w:t>
      </w:r>
    </w:p>
    <w:p>
      <w:r>
        <w:t>The message identifies the applicant, item, date, and requested action. It avoids blaming staff and does not include unrelated private information. Use the college’s official address or portal; do not send passwords or unnecessary identity documents.</w:t>
      </w:r>
    </w:p>
    <w:p>
      <w:pPr>
        <w:pStyle w:val="Heading2"/>
      </w:pPr>
      <w:r>
        <w:t>Correct errors promptly</w:t>
      </w:r>
    </w:p>
    <w:p>
      <w:r>
        <w:t>If you discover a wrong grade or other material error after submitting, follow the college’s correction procedure. Explain the error and accurate information clearly. For school-issued records, involve the authorised staff member. Do not submit a second application unless instructed.</w:t>
      </w:r>
    </w:p>
    <w:p>
      <w:pPr>
        <w:pStyle w:val="Heading2"/>
      </w:pPr>
      <w:r>
        <w:t>Keep follow up manageable</w:t>
      </w:r>
    </w:p>
    <w:p>
      <w:r>
        <w:t>Set a regular time to check email and portals, increasing attention around deadlines and decisions. Record the next action and date after each check. If the university states a processing period, allow that period before repeatedly contacting it.</w:t>
      </w:r>
    </w:p>
    <w:p>
      <w:r>
        <w:t>If stress is building, focus the next meeting on one or two immediate actions. Compare your progress with your own plan rather than classmates’ decisions. Application work should not remove the time you need for sleep and school study.</w:t>
      </w:r>
    </w:p>
    <w:p>
      <w:r>
        <w:rPr>
          <w:b/>
        </w:rPr>
        <w:t xml:space="preserve">Try this  </w:t>
      </w:r>
      <w:r>
        <w:t>Write one follow-up message with a specific question. Remove any information the recipient does not need. Ask your counsellor to review it if the issue involves school documents.</w:t>
      </w:r>
    </w:p>
    <w:p>
      <w:pPr>
        <w:pageBreakBefore/>
      </w:pPr>
      <w:r>
        <w:rPr>
          <w:sz w:val="18"/>
        </w:rPr>
        <w:t>19    EXPANDED COLLEGE APPLICATION GUIDE</w:t>
      </w:r>
    </w:p>
    <w:p>
      <w:pPr>
        <w:pStyle w:val="Heading1"/>
      </w:pPr>
      <w:r>
        <w:t>Evaluate decisions and offers</w:t>
      </w:r>
    </w:p>
    <w:p>
      <w:r>
        <w:t>Read the decision letter and every linked condition. An offer of admission, an aid award, and permission to enter a country are separate matters. A positive result in one does not settle the others.</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Decision</w:t>
            </w:r>
          </w:p>
        </w:tc>
        <w:tc>
          <w:tcPr>
            <w:tcW w:type="dxa" w:w="7632"/>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Meaning and response</w:t>
            </w:r>
          </w:p>
        </w:tc>
      </w:tr>
      <w:tr>
        <w:trPr>
          <w:cantSplit/>
        </w:trPr>
        <w:tc>
          <w:tcPr>
            <w:tcW w:type="dxa" w:w="244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Admitted</w:t>
            </w:r>
          </w:p>
        </w:tc>
        <w:tc>
          <w:tcPr>
            <w:tcW w:type="dxa" w:w="763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You have an offer, subject to any stated requirements. Check final results, funding, and reply instructions.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Conditional offer</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You must meet stated conditions, such as grades or language evidence, by specified dates.</w:t>
            </w:r>
          </w:p>
        </w:tc>
      </w:tr>
      <w:tr>
        <w:trPr>
          <w:cantSplit/>
        </w:trPr>
        <w:tc>
          <w:tcPr>
            <w:tcW w:type="dxa" w:w="244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Deferred application</w:t>
            </w:r>
          </w:p>
        </w:tc>
        <w:tc>
          <w:tcPr>
            <w:tcW w:type="dxa" w:w="763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The institution will reconsider the application later. Follow its instructions on updates.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Waitlist</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place may become available, but is not guaranteed. Keep an affordable confirmed plan.</w:t>
            </w:r>
          </w:p>
        </w:tc>
      </w:tr>
      <w:tr>
        <w:trPr>
          <w:cantSplit/>
        </w:trPr>
        <w:tc>
          <w:tcPr>
            <w:tcW w:type="dxa" w:w="2448"/>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Not admitted</w:t>
            </w:r>
          </w:p>
        </w:tc>
        <w:tc>
          <w:tcPr>
            <w:tcW w:type="dxa" w:w="763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Review remaining applications and other routes. The decision does not measure your worth.</w:t>
            </w:r>
          </w:p>
        </w:tc>
      </w:tr>
    </w:tbl>
    <w:p>
      <w:pPr>
        <w:spacing w:after="60" w:line="240" w:lineRule="auto"/>
      </w:pPr>
      <w:r>
        <w:rPr>
          <w:sz w:val="4"/>
        </w:rPr>
      </w:r>
    </w:p>
    <w:p>
      <w:pPr>
        <w:pStyle w:val="Heading2"/>
      </w:pPr>
      <w:r>
        <w:t>Compare practical outcomes</w:t>
      </w:r>
    </w:p>
    <w:p>
      <w:r>
        <w:t>Consider course content, academic support, the total remaining cost, housing, aid renewal, and the requirements you still need to meet. Do not compare awards using scholarship size alone.</w:t>
      </w:r>
    </w:p>
    <w:p>
      <w:r>
        <w:t>Fictional example: Offer A has a lower first-year bill but a grant that lasts only one year. Offer B costs more initially but includes a renewable grant with conditions the student understands. The student calculates all years before deciding; neither offer can be judged from the first letter’s headline.</w:t>
      </w:r>
    </w:p>
    <w:p>
      <w:pPr>
        <w:pStyle w:val="Heading2"/>
      </w:pPr>
      <w:r>
        <w:t>Ask before committing</w:t>
      </w:r>
    </w:p>
    <w:p>
      <w:r>
        <w:t>If funding is insufficient, ask whether an aid review is possible and what evidence is required. Explain the actual gap, rather than asking only for “more money”. If waiting for clarification near a reply deadline, request an extension; do not assume one is granted.</w:t>
      </w:r>
    </w:p>
    <w:p>
      <w:r>
        <w:t>Check deposits, refund terms, conditions, and the rules for accepting places. Follow any Early Decision agreement and obtain guidance before changing a binding commitment. Do not make incompatible commitments to multiple institutions.</w:t>
      </w:r>
    </w:p>
    <w:p>
      <w:pPr>
        <w:pStyle w:val="Heading2"/>
      </w:pPr>
      <w:r>
        <w:t>Handle waitlists and alternatives calmly</w:t>
      </w:r>
    </w:p>
    <w:p>
      <w:r>
        <w:t>Join a waitlist only if you would seriously consider attending. Follow the institution’s update rules. If no workable offer exists, discuss recognised local or regional options, later entry, or a purposeful gap year. Confirm whether admission and funding can be deferred separately.</w:t>
      </w:r>
    </w:p>
    <w:p>
      <w:r>
        <w:rPr>
          <w:b/>
        </w:rPr>
        <w:t xml:space="preserve">Try this  </w:t>
      </w:r>
      <w:r>
        <w:t>For your preferred offer, write the total cost, confirmed funds, remaining conditions, reply date, and one unresolved question. Do not decide until the important unknowns are clear enough to assess.</w:t>
      </w:r>
    </w:p>
    <w:p>
      <w:pPr>
        <w:pageBreakBefore/>
      </w:pPr>
      <w:r>
        <w:rPr>
          <w:sz w:val="18"/>
        </w:rPr>
        <w:t>20    EXPANDED COLLEGE APPLICATION GUIDE</w:t>
      </w:r>
    </w:p>
    <w:p>
      <w:pPr>
        <w:pStyle w:val="Heading1"/>
      </w:pPr>
      <w:r>
        <w:t>Prepare for the transition to university</w:t>
      </w:r>
    </w:p>
    <w:p>
      <w:r>
        <w:t>Accepting a workable offer begins a new set of tasks. Use the university’s official enrolment checklist and international student office. Government immigration instructions take priority for visa requirements; this handbook does not replace them.</w:t>
      </w:r>
    </w:p>
    <w:p>
      <w:pPr>
        <w:pStyle w:val="Heading2"/>
      </w:pPr>
      <w:r>
        <w:t>Complete the academic and financial steps</w:t>
      </w:r>
    </w:p>
    <w:p>
      <w:r>
        <w:t>Arrange final results through the required channel. Meet offer conditions and confirm that the university has recorded them. Understand when fees and deposits must be paid and when scholarship funds become available.</w:t>
      </w:r>
    </w:p>
    <w:p>
      <w:r>
        <w:t>Example: an award may be credited after enrolment, while a travel ticket or housing deposit must be paid earlier. Even when the annual budget balances, the family may need an agreed plan for those earlier payments.</w:t>
      </w:r>
    </w:p>
    <w:p>
      <w:pPr>
        <w:pStyle w:val="Heading2"/>
      </w:pPr>
      <w:r>
        <w:t>Prepare documents and daily arrangements</w:t>
      </w:r>
    </w:p>
    <w:p>
      <w:pPr>
        <w:pStyle w:val="ListBullet"/>
      </w:pPr>
      <w:r>
        <w:t>Confirm the current visa process with official government sources and the university. Admission does not guarantee visa approval.</w:t>
      </w:r>
    </w:p>
    <w:p>
      <w:pPr>
        <w:pStyle w:val="ListBullet"/>
      </w:pPr>
      <w:r>
        <w:t>Check housing, arrival dates, orientation, insurance, health requirements, and any support needs.</w:t>
      </w:r>
    </w:p>
    <w:p>
      <w:pPr>
        <w:pStyle w:val="ListBullet"/>
      </w:pPr>
      <w:r>
        <w:t>Keep secure copies of essential documents and emergency contacts. Arrange reliable access to money and communication.</w:t>
      </w:r>
    </w:p>
    <w:p>
      <w:pPr>
        <w:pStyle w:val="ListBullet"/>
      </w:pPr>
      <w:r>
        <w:t>Plan luggage, climate-appropriate clothing, travel connections, and arrival transport after checking relevant booking and immigration conditions.</w:t>
      </w:r>
    </w:p>
    <w:p>
      <w:pPr>
        <w:pStyle w:val="Heading2"/>
      </w:pPr>
      <w:r>
        <w:t>Practise everyday independence</w:t>
      </w:r>
    </w:p>
    <w:p>
      <w:r>
        <w:t>Learn to manage a weekly budget, prepare basic meals where needed, use a calendar, and ask for help. Discuss who to contact if a bank card fails, travel is disrupted, or you become unwell.</w:t>
      </w:r>
    </w:p>
    <w:p>
      <w:r>
        <w:t>Academic expectations may also change. Practise reading a course outline, finding assessment dates, citing sources, and asking an instructor about feedback. Check the university’s academic integrity and AI rules before using new tools in assignments.</w:t>
      </w:r>
    </w:p>
    <w:p>
      <w:pPr>
        <w:pStyle w:val="Heading2"/>
      </w:pPr>
      <w:r>
        <w:t>Build support before a crisis</w:t>
      </w:r>
    </w:p>
    <w:p>
      <w:r>
        <w:t>Identify an academic adviser, international student contact, and wellbeing service. Plan reasonable contact with family while making space to meet people locally. Homesickness and uncertainty can be part of adjustment; seeking help early is a practical response.</w:t>
      </w:r>
    </w:p>
    <w:p>
      <w:r>
        <w:t>For a gap year, set specific goals and a review date. Meaningful paid work, learning, or family responsibilities can form a sound plan. Recheck application status rules if you enrol in another institution, since this may affect first-year or transfer eligibility.</w:t>
      </w:r>
    </w:p>
    <w:p>
      <w:r>
        <w:rPr>
          <w:b/>
        </w:rPr>
        <w:t xml:space="preserve">Try this  </w:t>
      </w:r>
      <w:r>
        <w:t>Create a first-month plan with arrival tasks, a basic budget, key contacts, and one way to ask for academic help. Share essential emergency details with a trusted person.</w:t>
      </w:r>
    </w:p>
    <w:p>
      <w:r>
        <w:rPr>
          <w:color w:val="52616B"/>
          <w:sz w:val="16"/>
        </w:rPr>
        <w:t>The transition focus expands the conference notes [1]. EducationUSA’s five-step framework includes preparation for departure [19].</w:t>
      </w:r>
    </w:p>
    <w:p>
      <w:pPr>
        <w:pageBreakBefore/>
      </w:pPr>
      <w:r>
        <w:rPr>
          <w:sz w:val="18"/>
        </w:rPr>
        <w:t>21    EXPANDED COLLEGE APPLICATION GUIDE</w:t>
      </w:r>
    </w:p>
    <w:p>
      <w:pPr>
        <w:pStyle w:val="Heading1"/>
      </w:pPr>
      <w:r>
        <w:t>College research and comparison worksheet</w:t>
      </w:r>
    </w:p>
    <w:p>
      <w:r>
        <w:t>Complete this sheet for each serious option. Keep the official links in a digital version. Write “unknown” where you still need evidence; a blank can hide an important gap.</w:t>
      </w:r>
    </w:p>
    <w:p>
      <w:r>
        <w:t>Student __________________________   Entry year ___________________</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Research question</w:t>
            </w:r>
          </w:p>
        </w:tc>
        <w:tc>
          <w:tcPr>
            <w:tcW w:type="dxa" w:w="504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Your evidence or answer</w:t>
            </w:r>
          </w:p>
        </w:tc>
      </w:tr>
      <w:tr>
        <w:trPr>
          <w:cantSplit/>
        </w:trPr>
        <w:tc>
          <w:tcPr>
            <w:tcW w:type="dxa" w:w="50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University, country, and exact course</w:t>
            </w:r>
          </w:p>
        </w:tc>
        <w:tc>
          <w:tcPr>
            <w:tcW w:type="dxa" w:w="50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Official course and admission links</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r>
        <w:trPr>
          <w:cantSplit/>
        </w:trPr>
        <w:tc>
          <w:tcPr>
            <w:tcW w:type="dxa" w:w="50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Entry qualifications and required subjects</w:t>
            </w:r>
          </w:p>
        </w:tc>
        <w:tc>
          <w:tcPr>
            <w:tcW w:type="dxa" w:w="50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My academic evidence and any gaps</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r>
        <w:trPr>
          <w:cantSplit/>
        </w:trPr>
        <w:tc>
          <w:tcPr>
            <w:tcW w:type="dxa" w:w="50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Teaching language and required tests</w:t>
            </w:r>
          </w:p>
        </w:tc>
        <w:tc>
          <w:tcPr>
            <w:tcW w:type="dxa" w:w="50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Full annual cost and currency</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r>
        <w:trPr>
          <w:cantSplit/>
        </w:trPr>
        <w:tc>
          <w:tcPr>
            <w:tcW w:type="dxa" w:w="50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International aid eligibility and deadline</w:t>
            </w:r>
          </w:p>
        </w:tc>
        <w:tc>
          <w:tcPr>
            <w:tcW w:type="dxa" w:w="50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Award coverage and renewal conditions</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r>
        <w:trPr>
          <w:cantSplit/>
        </w:trPr>
        <w:tc>
          <w:tcPr>
            <w:tcW w:type="dxa" w:w="50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Admission deadline and time zone</w:t>
            </w:r>
          </w:p>
        </w:tc>
        <w:tc>
          <w:tcPr>
            <w:tcW w:type="dxa" w:w="50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School documents and internal deadline</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r>
        <w:trPr>
          <w:cantSplit/>
        </w:trPr>
        <w:tc>
          <w:tcPr>
            <w:tcW w:type="dxa" w:w="50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Housing and support that matter to me</w:t>
            </w:r>
          </w:p>
        </w:tc>
        <w:tc>
          <w:tcPr>
            <w:tcW w:type="dxa" w:w="504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One unresolved question and who to ask</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bl>
    <w:p>
      <w:pPr>
        <w:spacing w:after="60" w:line="240" w:lineRule="auto"/>
      </w:pPr>
      <w:r>
        <w:rPr>
          <w:sz w:val="4"/>
        </w:rPr>
      </w:r>
    </w:p>
    <w:p>
      <w:pPr>
        <w:pStyle w:val="Heading2"/>
      </w:pPr>
      <w:r>
        <w:t>Make a provisional decision</w:t>
      </w:r>
    </w:p>
    <w:p>
      <w:r>
        <w:t>Academic category __________________   Financial status ______________</w:t>
      </w:r>
    </w:p>
    <w:p>
      <w:r>
        <w:t>Main reason to keep this option _____________________________________</w:t>
        <w:br/>
        <w:t>________________________________________________________________</w:t>
      </w:r>
    </w:p>
    <w:p>
      <w:r>
        <w:t>Main concern and next step _________________________________________</w:t>
        <w:br/>
        <w:t>________________________________________________________________</w:t>
      </w:r>
    </w:p>
    <w:p>
      <w:pPr>
        <w:pStyle w:val="Heading2"/>
      </w:pPr>
      <w:r>
        <w:t>Use the evidence</w:t>
      </w:r>
    </w:p>
    <w:p>
      <w:r>
        <w:t>Example: “The course includes the laboratory work I want; qualification recognition is confirmed. Funding is still unknown, so I will ask whether international applicants are eligible for the named scholarship before paying the application fee.”</w:t>
      </w:r>
    </w:p>
    <w:p>
      <w:r>
        <w:rPr>
          <w:color w:val="52616B"/>
          <w:sz w:val="16"/>
        </w:rPr>
        <w:t>Original worksheet. Categories guide planning and do not predict admission or scholarship outcomes.</w:t>
      </w:r>
    </w:p>
    <w:p>
      <w:pPr>
        <w:pageBreakBefore/>
      </w:pPr>
      <w:r>
        <w:rPr>
          <w:sz w:val="18"/>
        </w:rPr>
        <w:t>22    EXPANDED COLLEGE APPLICATION GUIDE</w:t>
      </w:r>
    </w:p>
    <w:p>
      <w:pPr>
        <w:pStyle w:val="Heading1"/>
      </w:pPr>
      <w:r>
        <w:t>Personal evidence and action worksheet</w:t>
      </w:r>
    </w:p>
    <w:p>
      <w:r>
        <w:t>Use this page before writing essays, activity descriptions, or requesting recommendations. Describe real events. The same event can support different tasks, but avoid repeating the same information unnecessarily within one application.</w:t>
      </w:r>
    </w:p>
    <w:p>
      <w:pPr>
        <w:pStyle w:val="Heading2"/>
      </w:pPr>
      <w:r>
        <w:t>One experience I can explain in detail</w:t>
      </w:r>
    </w:p>
    <w:p>
      <w:r>
        <w:t>Experience and approximate date ____________________________________</w:t>
        <w:br/>
        <w:t>________________________________________________________________</w:t>
      </w:r>
    </w:p>
    <w:p>
      <w:r>
        <w:t>My actual responsibility ____________________________________________</w:t>
        <w:br/>
        <w:t>________________________________________________________________</w:t>
      </w:r>
    </w:p>
    <w:p>
      <w:r>
        <w:t>A decision I made and why _________________________________________</w:t>
        <w:br/>
        <w:t>________________________________________________________________</w:t>
      </w:r>
    </w:p>
    <w:p>
      <w:r>
        <w:t>A difficulty or question I investigated _________________________________</w:t>
        <w:br/>
        <w:t>________________________________________________________________</w:t>
      </w:r>
    </w:p>
    <w:p>
      <w:r>
        <w:t>What happened and what evidence supports it _________________________</w:t>
        <w:br/>
        <w:t>________________________________________________________________</w:t>
      </w:r>
    </w:p>
    <w:p>
      <w:r>
        <w:t>What I learned or changed __________________________________________</w:t>
        <w:br/>
        <w:t>________________________________________________________________</w:t>
      </w:r>
    </w:p>
    <w:p>
      <w:r>
        <w:t>A teacher or supervisor who knows this work __________________________</w:t>
      </w:r>
    </w:p>
    <w:p>
      <w:pPr>
        <w:pStyle w:val="Heading2"/>
      </w:pPr>
      <w:r>
        <w:t>Check my claims</w:t>
      </w:r>
    </w:p>
    <w:p>
      <w:r>
        <w:t>Could I explain this example in an interview? Have I separated my contribution from the team’s? Are dates, hours, titles, and numbers accurate? Am I comfortable with the personal information I plan to share?</w:t>
      </w:r>
    </w:p>
    <w:p>
      <w:pPr>
        <w:pStyle w:val="Heading2"/>
      </w:pPr>
      <w:r>
        <w:t>My next three actions</w:t>
      </w:r>
    </w:p>
    <w:tbl>
      <w:tblPr>
        <w:tblW w:type="auto" w:w="0"/>
        <w:jc w:val="center"/>
        <w:tblLayout w:type="fixed"/>
        <w:tblLook w:firstColumn="1" w:firstRow="1" w:lastColumn="0" w:lastRow="0" w:noHBand="0" w:noVBand="1" w:val="04A0"/>
      </w:tblPr>
      <w:tblGrid>
        <w:gridCol w:w="6336"/>
        <w:gridCol w:w="1872"/>
        <w:gridCol w:w="1872"/>
      </w:tblGrid>
      <w:tr>
        <w:trPr>
          <w:cantSplit/>
          <w:tblHeader/>
        </w:trPr>
        <w:tc>
          <w:tcPr>
            <w:tcW w:type="dxa" w:w="6336"/>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Action</w:t>
            </w:r>
          </w:p>
        </w:tc>
        <w:tc>
          <w:tcPr>
            <w:tcW w:type="dxa" w:w="1872"/>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Owner</w:t>
            </w:r>
          </w:p>
        </w:tc>
        <w:tc>
          <w:tcPr>
            <w:tcW w:type="dxa" w:w="1872"/>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Due date</w:t>
            </w:r>
          </w:p>
        </w:tc>
      </w:tr>
      <w:tr>
        <w:trPr>
          <w:cantSplit/>
        </w:trPr>
        <w:tc>
          <w:tcPr>
            <w:tcW w:type="dxa" w:w="6336"/>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c>
          <w:tcPr>
            <w:tcW w:type="dxa" w:w="187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c>
          <w:tcPr>
            <w:tcW w:type="dxa" w:w="187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r>
        <w:trPr>
          <w:cantSplit/>
        </w:trPr>
        <w:tc>
          <w:tcPr>
            <w:tcW w:type="dxa" w:w="63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r>
        <w:trPr>
          <w:cantSplit/>
        </w:trPr>
        <w:tc>
          <w:tcPr>
            <w:tcW w:type="dxa" w:w="6336"/>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c>
          <w:tcPr>
            <w:tcW w:type="dxa" w:w="187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c>
          <w:tcPr>
            <w:tcW w:type="dxa" w:w="1872"/>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r>
          </w:p>
        </w:tc>
      </w:tr>
    </w:tbl>
    <w:p>
      <w:pPr>
        <w:spacing w:after="60" w:line="240" w:lineRule="auto"/>
      </w:pPr>
      <w:r>
        <w:rPr>
          <w:sz w:val="4"/>
        </w:rPr>
      </w:r>
    </w:p>
    <w:p>
      <w:r>
        <w:t>Next check-in ____________________   Support needed _________________</w:t>
      </w:r>
    </w:p>
    <w:p>
      <w:r>
        <w:rPr>
          <w:color w:val="52616B"/>
          <w:sz w:val="16"/>
        </w:rPr>
        <w:t>Original student worksheet. Complete another copy for a different experience if useful.</w:t>
      </w:r>
    </w:p>
    <w:p>
      <w:pPr>
        <w:pageBreakBefore/>
      </w:pPr>
      <w:r>
        <w:rPr>
          <w:sz w:val="18"/>
        </w:rPr>
        <w:t>23    EXPANDED COLLEGE APPLICATION GUIDE</w:t>
      </w:r>
    </w:p>
    <w:p>
      <w:pPr>
        <w:pStyle w:val="Heading1"/>
      </w:pPr>
      <w:r>
        <w:t>Organise a consistent school support process</w:t>
      </w:r>
    </w:p>
    <w:p>
      <w:r>
        <w:t>A school system should make responsibilities visible and help students with unequal access to information, devices, or adult support. The conference notes emphasise coordination, reference writing, internal deadlines, and collaboration. [1]</w:t>
      </w:r>
    </w:p>
    <w:tbl>
      <w:tblPr>
        <w:tblW w:type="auto" w:w="0"/>
        <w:jc w:val="center"/>
        <w:tblLayout w:type="fixed"/>
        <w:tblLook w:firstColumn="1" w:firstRow="1" w:lastColumn="0" w:lastRow="0" w:noHBand="0" w:noVBand="1" w:val="04A0"/>
      </w:tblPr>
      <w:tblGrid>
        <w:gridCol w:w="1800"/>
        <w:gridCol w:w="4536"/>
        <w:gridCol w:w="3744"/>
      </w:tblGrid>
      <w:tr>
        <w:trPr>
          <w:cantSplit/>
          <w:tblHeader/>
        </w:trPr>
        <w:tc>
          <w:tcPr>
            <w:tcW w:type="dxa" w:w="180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Role</w:t>
            </w:r>
          </w:p>
        </w:tc>
        <w:tc>
          <w:tcPr>
            <w:tcW w:type="dxa" w:w="4536"/>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Main responsibility</w:t>
            </w:r>
          </w:p>
        </w:tc>
        <w:tc>
          <w:tcPr>
            <w:tcW w:type="dxa" w:w="3744"/>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Useful evidence of completion</w:t>
            </w:r>
          </w:p>
        </w:tc>
      </w:tr>
      <w:tr>
        <w:trPr>
          <w:cantSplit/>
        </w:trPr>
        <w:tc>
          <w:tcPr>
            <w:tcW w:type="dxa" w:w="180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Student</w:t>
            </w:r>
          </w:p>
        </w:tc>
        <w:tc>
          <w:tcPr>
            <w:tcW w:type="dxa" w:w="4536"/>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Research choices; write responses; submit forms; check portals.</w:t>
            </w:r>
          </w:p>
        </w:tc>
        <w:tc>
          <w:tcPr>
            <w:tcW w:type="dxa" w:w="3744"/>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Current tracker and saved confirmations.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Family or sponsor</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Discuss resources; provide accurate financial evidence; review commitments.</w:t>
            </w:r>
          </w:p>
        </w:tc>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Confirmed contribution and requested documents.</w:t>
            </w:r>
          </w:p>
        </w:tc>
      </w:tr>
      <w:tr>
        <w:trPr>
          <w:cantSplit/>
        </w:trPr>
        <w:tc>
          <w:tcPr>
            <w:tcW w:type="dxa" w:w="180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Counsellor</w:t>
            </w:r>
          </w:p>
        </w:tc>
        <w:tc>
          <w:tcPr>
            <w:tcW w:type="dxa" w:w="4536"/>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Guide choices and coordinate deadlines, references, and student support.</w:t>
            </w:r>
          </w:p>
        </w:tc>
        <w:tc>
          <w:tcPr>
            <w:tcW w:type="dxa" w:w="3744"/>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Reviewed plan and identified next actions.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Teachers</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Provide specific references through the authorised process.</w:t>
            </w:r>
          </w:p>
        </w:tc>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Reference submitted or completion recorded.</w:t>
            </w:r>
          </w:p>
        </w:tc>
      </w:tr>
      <w:tr>
        <w:trPr>
          <w:cantSplit/>
        </w:trPr>
        <w:tc>
          <w:tcPr>
            <w:tcW w:type="dxa" w:w="180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Registrar or school leader</w:t>
            </w:r>
          </w:p>
        </w:tc>
        <w:tc>
          <w:tcPr>
            <w:tcW w:type="dxa" w:w="4536"/>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Approve official academic records and update the school profile.</w:t>
            </w:r>
          </w:p>
        </w:tc>
        <w:tc>
          <w:tcPr>
            <w:tcW w:type="dxa" w:w="3744"/>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Verified records and submission log.</w:t>
            </w:r>
          </w:p>
        </w:tc>
      </w:tr>
    </w:tbl>
    <w:p>
      <w:pPr>
        <w:spacing w:after="60" w:line="240" w:lineRule="auto"/>
      </w:pPr>
      <w:r>
        <w:rPr>
          <w:sz w:val="4"/>
        </w:rPr>
      </w:r>
    </w:p>
    <w:p>
      <w:pPr>
        <w:pStyle w:val="Heading2"/>
      </w:pPr>
      <w:r>
        <w:t>Set a process students can understand</w:t>
      </w:r>
    </w:p>
    <w:p>
      <w:r>
        <w:t>Publish how to request documents, how much notice is needed, and who to contact about problems. Explain why school deadlines precede external deadlines. Include examinations, holidays, and staff absence in the calendar.</w:t>
      </w:r>
    </w:p>
    <w:p>
      <w:r>
        <w:t>Use a short request form with the student’s name, institution, course, exact deadline, document needed, and submission method. Assign one owner to each request. A shared tracker should show status without exposing private financial or personal documents to everyone.</w:t>
      </w:r>
    </w:p>
    <w:p>
      <w:pPr>
        <w:pStyle w:val="Heading2"/>
      </w:pPr>
      <w:r>
        <w:t>Make access practical</w:t>
      </w:r>
    </w:p>
    <w:p>
      <w:r>
        <w:t>Schedule computer access, quiet writing time, and short workshops. Offer a way to seek help privately. A student who does not attend a workshop may face a timetable, language, or access barrier; check before assuming a lack of interest.</w:t>
      </w:r>
    </w:p>
    <w:p>
      <w:r>
        <w:t>International ACAC’s principles emphasise ethical, inclusive, student-centred advising and collaboration across borders. Its professional network can support counsellor learning, while university requirements remain the authority for individual applications. [16]</w:t>
      </w:r>
    </w:p>
    <w:p>
      <w:r>
        <w:rPr>
          <w:b/>
        </w:rPr>
        <w:t xml:space="preserve">Try this  </w:t>
      </w:r>
      <w:r>
        <w:t>Choose one part of the school process that causes repeated delay. Identify its owner, the missing information, and one change to make the next request clearer.</w:t>
      </w:r>
    </w:p>
    <w:p>
      <w:pPr>
        <w:pageBreakBefore/>
      </w:pPr>
      <w:r>
        <w:rPr>
          <w:sz w:val="18"/>
        </w:rPr>
        <w:t>24    EXPANDED COLLEGE APPLICATION GUIDE</w:t>
      </w:r>
    </w:p>
    <w:p>
      <w:pPr>
        <w:pStyle w:val="Heading1"/>
      </w:pPr>
      <w:r>
        <w:t>Use examples to improve school guidance</w:t>
      </w:r>
    </w:p>
    <w:p>
      <w:pPr>
        <w:pStyle w:val="Heading2"/>
      </w:pPr>
      <w:r>
        <w:t>Example of a clear school profile explanation</w:t>
      </w:r>
    </w:p>
    <w:p>
      <w:r>
        <w:t>A school profile should describe the actual curriculum, grading, available subjects, and educational context. It should help a reader understand opportunity and achievement without exaggeration.</w:t>
      </w:r>
    </w:p>
    <w:p>
      <w:r>
        <w:t>Illustrative wording to adapt only if accurate: “Students follow [curriculum]. The school reports term and annual results using [scale]. Subject combinations determine the courses available to each student. The attached transcript identifies the student’s combination and achieved results. [Explain EY and Senior levels here.]”</w:t>
      </w:r>
    </w:p>
    <w:p>
      <w:r>
        <w:t>Replace every bracket with verified school information. Do not assert that all courses are the most rigorous or that all students rank highly without evidence. Explain unavailable courses or special programmes where relevant.</w:t>
      </w:r>
    </w:p>
    <w:p>
      <w:pPr>
        <w:pStyle w:val="Heading2"/>
      </w:pPr>
      <w:r>
        <w:t>Example of an evidence based reference</w:t>
      </w:r>
    </w:p>
    <w:p>
      <w:r>
        <w:t>Generic: “He is hardworking and excellent in every area.” More useful fictional evidence: “After his first report used unsupported conclusions, he revised the investigation, labelled the limits of the data, and explained why the results did not justify his original claim.”</w:t>
      </w:r>
    </w:p>
    <w:p>
      <w:r>
        <w:t>The second example helps a reader understand intellectual honesty and response to feedback. A teacher should use it only as a model for selecting their own real evidence. Avoid copying the same praise into every student’s letter.</w:t>
      </w:r>
    </w:p>
    <w:p>
      <w:pPr>
        <w:pStyle w:val="Heading2"/>
      </w:pPr>
      <w:r>
        <w:t>Suggested four workshop sequence</w:t>
      </w:r>
    </w:p>
    <w:tbl>
      <w:tblPr>
        <w:tblW w:type="auto" w:w="0"/>
        <w:jc w:val="center"/>
        <w:tblLayout w:type="fixed"/>
        <w:tblLook w:firstColumn="1" w:firstRow="1" w:lastColumn="0" w:lastRow="0" w:noHBand="0" w:noVBand="1" w:val="04A0"/>
      </w:tblPr>
      <w:tblGrid>
        <w:gridCol w:w="3600"/>
        <w:gridCol w:w="6480"/>
      </w:tblGrid>
      <w:tr>
        <w:trPr>
          <w:cantSplit/>
          <w:tblHeader/>
        </w:trPr>
        <w:tc>
          <w:tcPr>
            <w:tcW w:type="dxa" w:w="360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Workshop</w:t>
            </w:r>
          </w:p>
        </w:tc>
        <w:tc>
          <w:tcPr>
            <w:tcW w:type="dxa" w:w="6480"/>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Student output</w:t>
            </w:r>
          </w:p>
        </w:tc>
      </w:tr>
      <w:tr>
        <w:trPr>
          <w:cantSplit/>
        </w:trPr>
        <w:tc>
          <w:tcPr>
            <w:tcW w:type="dxa" w:w="360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Research and affordability</w:t>
            </w:r>
          </w:p>
        </w:tc>
        <w:tc>
          <w:tcPr>
            <w:tcW w:type="dxa" w:w="648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One researched course and a preliminary annual budget.</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Documents and recommendations</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list of requests with named owners and agreed dates.</w:t>
            </w:r>
          </w:p>
        </w:tc>
      </w:tr>
      <w:tr>
        <w:trPr>
          <w:cantSplit/>
        </w:trPr>
        <w:tc>
          <w:tcPr>
            <w:tcW w:type="dxa" w:w="360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Writing and evidence</w:t>
            </w:r>
          </w:p>
        </w:tc>
        <w:tc>
          <w:tcPr>
            <w:tcW w:type="dxa" w:w="6480"/>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personal example, an activity description, and a first essay plan.</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Submission and decisions</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reviewed checklist, portal tracker, and offer-comparison method.</w:t>
            </w:r>
          </w:p>
        </w:tc>
      </w:tr>
    </w:tbl>
    <w:p>
      <w:pPr>
        <w:spacing w:after="60" w:line="240" w:lineRule="auto"/>
      </w:pPr>
      <w:r>
        <w:rPr>
          <w:sz w:val="4"/>
        </w:rPr>
      </w:r>
    </w:p>
    <w:p>
      <w:pPr>
        <w:pStyle w:val="Heading2"/>
      </w:pPr>
      <w:r>
        <w:t>Review the process after each cycle</w:t>
      </w:r>
    </w:p>
    <w:p>
      <w:r>
        <w:t>Track applications completed on time, document delays, funding gaps, and destinations students actually enrol in. Discuss why an offer did not lead to enrolment; the barrier may have been cost rather than interest. Protect personal data and report group patterns where possible.</w:t>
      </w:r>
    </w:p>
    <w:p>
      <w:r>
        <w:t>Recognise well-informed choices and completed plans, not only highly selective admissions. Use student feedback to improve instructions and access for the next cohort.</w:t>
      </w:r>
    </w:p>
    <w:p>
      <w:r>
        <w:rPr>
          <w:color w:val="52616B"/>
          <w:sz w:val="16"/>
        </w:rPr>
        <w:t>The school profile, recommendation, department-event, and review themes come from [1]. Examples and workshop sequence are original suggestions, not existing school policy.</w:t>
      </w:r>
    </w:p>
    <w:p>
      <w:pPr>
        <w:pageBreakBefore/>
      </w:pPr>
      <w:r>
        <w:rPr>
          <w:sz w:val="18"/>
        </w:rPr>
        <w:t>25    EXPANDED COLLEGE APPLICATION GUIDE</w:t>
      </w:r>
    </w:p>
    <w:p>
      <w:pPr>
        <w:pStyle w:val="Heading1"/>
      </w:pPr>
      <w:r>
        <w:t>Prepare for an interview with real examples</w:t>
      </w:r>
    </w:p>
    <w:p>
      <w:r>
        <w:t>An interview may explore your academic interests, readiness, or fit for a community. Its format and purpose vary. Check whether it is required or optional, who conducts it, whether preparation materials are supplied, and how to request any necessary accommodation.</w:t>
      </w:r>
    </w:p>
    <w:p>
      <w:pPr>
        <w:pStyle w:val="Heading2"/>
      </w:pPr>
      <w:r>
        <w:t>Prepare ideas rather than a memorised performance</w:t>
      </w:r>
    </w:p>
    <w:p>
      <w:r>
        <w:t>Choose two or three experiences you can explain in detail. Practise stating the situation briefly, describing your own action, and explaining what you learned. For an academic interview, be ready to discuss the subject and your reasoning; follow any course-specific preparation guidance.</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Practice question</w:t>
            </w:r>
          </w:p>
        </w:tc>
        <w:tc>
          <w:tcPr>
            <w:tcW w:type="dxa" w:w="6336"/>
            <w:vAlign w:val="center"/>
            <w:shd w:fill="1736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20"/>
              </w:rPr>
              <w:t>What a useful answer contains</w:t>
            </w:r>
          </w:p>
        </w:tc>
      </w:tr>
      <w:tr>
        <w:trPr>
          <w:cantSplit/>
        </w:trPr>
        <w:tc>
          <w:tcPr>
            <w:tcW w:type="dxa" w:w="3744"/>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Why do you want to study this subject?</w:t>
            </w:r>
          </w:p>
        </w:tc>
        <w:tc>
          <w:tcPr>
            <w:tcW w:type="dxa" w:w="6336"/>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specific interest, something you explored, and a question you want to investigate further.</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Tell me about a challenge in your work.</w:t>
            </w:r>
          </w:p>
        </w:tc>
        <w:tc>
          <w:tcPr>
            <w:tcW w:type="dxa" w:w="63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clear problem, your response, and what changed in your approach.</w:t>
            </w:r>
          </w:p>
        </w:tc>
      </w:tr>
      <w:tr>
        <w:trPr>
          <w:cantSplit/>
        </w:trPr>
        <w:tc>
          <w:tcPr>
            <w:tcW w:type="dxa" w:w="3744"/>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Describe a group project.</w:t>
            </w:r>
          </w:p>
        </w:tc>
        <w:tc>
          <w:tcPr>
            <w:tcW w:type="dxa" w:w="6336"/>
            <w:vAlign w:val="center"/>
            <w:shd w:fill="F1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Your contribution, how you worked with others, and one lesson about collaboration.</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What would you like to ask us?</w:t>
            </w:r>
          </w:p>
        </w:tc>
        <w:tc>
          <w:tcPr>
            <w:tcW w:type="dxa" w:w="63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20"/>
              </w:rPr>
              <w:t>A thoughtful question about learning or support that goes beyond a basic fact already on the website.</w:t>
            </w:r>
          </w:p>
        </w:tc>
      </w:tr>
    </w:tbl>
    <w:p>
      <w:pPr>
        <w:spacing w:after="60" w:line="240" w:lineRule="auto"/>
      </w:pPr>
      <w:r>
        <w:rPr>
          <w:sz w:val="4"/>
        </w:rPr>
      </w:r>
    </w:p>
    <w:p>
      <w:pPr>
        <w:pStyle w:val="Heading2"/>
      </w:pPr>
      <w:r>
        <w:t>A fictional answer plan</w:t>
      </w:r>
    </w:p>
    <w:p>
      <w:r>
        <w:t>Question: “Tell me about a project that did not go as expected.” A student explains that a survey produced inconsistent responses, describes noticing that two questions were ambiguous, and discusses rewriting them before testing again. The student acknowledges that the sample was small and explains what they would change next time. This is stronger than claiming that the project was perfect.</w:t>
      </w:r>
    </w:p>
    <w:p>
      <w:pPr>
        <w:pStyle w:val="Heading2"/>
      </w:pPr>
      <w:r>
        <w:t>Check the practical arrangements</w:t>
      </w:r>
    </w:p>
    <w:p>
      <w:r>
        <w:t>Confirm the time zone, meeting link or location, expected duration, and contact for technical problems. Test audio and internet access. Have the application and a few brief notes available if permitted, but listen and respond naturally rather than reading a script. Do not record the interview without permission.</w:t>
      </w:r>
    </w:p>
    <w:p>
      <w:r>
        <w:t>If you do not understand a question, ask for clarification. If you do not know an answer, be honest; explain your thinking if invited. Afterwards, note any promised follow-up and send only what was requested.</w:t>
      </w:r>
    </w:p>
    <w:p>
      <w:r>
        <w:rPr>
          <w:b/>
        </w:rPr>
        <w:t xml:space="preserve">Try this  </w:t>
      </w:r>
      <w:r>
        <w:t>Ask a partner to practise two questions with you. Ask whether your answers showed your actions and thinking clearly. Change unclear explanations while keeping your own voice.</w:t>
      </w:r>
    </w:p>
    <w:p>
      <w:r>
        <w:rPr>
          <w:color w:val="52616B"/>
          <w:sz w:val="16"/>
        </w:rPr>
        <w:t>Original practice guidance extending the earlier guide. The institution’s interview instructions take priority.</w:t>
      </w:r>
    </w:p>
    <w:p>
      <w:pPr>
        <w:pageBreakBefore/>
      </w:pPr>
      <w:r>
        <w:rPr>
          <w:sz w:val="18"/>
        </w:rPr>
        <w:t>26    EXPANDED COLLEGE APPLICATION GUIDE</w:t>
      </w:r>
    </w:p>
    <w:p>
      <w:pPr>
        <w:pStyle w:val="Heading1"/>
      </w:pPr>
      <w:r>
        <w:t>Use the CEG library with a clear purpose</w:t>
      </w:r>
    </w:p>
    <w:p>
      <w:r>
        <w:t>The attached CEG workbook is a resource directory. Its four sheets cover Essays, CEG Blog Posts, Common App, and YouTube Videos. Use it to find help for a specific task, then return to your own application. Reading many examples is useful only when it helps you make a decision or improve a draft.</w:t>
      </w:r>
    </w:p>
    <w:p>
      <w:r>
        <w:drawing>
          <wp:inline xmlns:a="http://schemas.openxmlformats.org/drawingml/2006/main" xmlns:pic="http://schemas.openxmlformats.org/drawingml/2006/picture">
            <wp:extent cx="6217920" cy="905476"/>
            <wp:docPr id="4" name="Picture 4" descr="Resource routine: choose a task, read one resource, apply the idea, check official requirements."/>
            <wp:cNvGraphicFramePr>
              <a:graphicFrameLocks noChangeAspect="1"/>
            </wp:cNvGraphicFramePr>
            <a:graphic>
              <a:graphicData uri="http://schemas.openxmlformats.org/drawingml/2006/picture">
                <pic:pic>
                  <pic:nvPicPr>
                    <pic:cNvPr id="0" name="resource_routine.png"/>
                    <pic:cNvPicPr/>
                  </pic:nvPicPr>
                  <pic:blipFill>
                    <a:blip r:embed="rId32"/>
                    <a:stretch>
                      <a:fillRect/>
                    </a:stretch>
                  </pic:blipFill>
                  <pic:spPr>
                    <a:xfrm>
                      <a:off x="0" y="0"/>
                      <a:ext cx="6217920" cy="905476"/>
                    </a:xfrm>
                    <a:prstGeom prst="rect"/>
                  </pic:spPr>
                </pic:pic>
              </a:graphicData>
            </a:graphic>
          </wp:inline>
        </w:drawing>
      </w:r>
    </w:p>
    <w:p>
      <w:pPr>
        <w:pStyle w:val="Heading2"/>
      </w:pPr>
      <w:r>
        <w:t>Choose a resource for the task in front of you</w:t>
      </w:r>
    </w:p>
    <w:p>
      <w:r>
        <w:t>If you have no topic, begin with brainstorming resources. If you have a draft but it feels unclear, use structure and revision guidance. If you are answering a college-specific question, first copy the current official prompt and limit into your planning sheet. Then select a guide for that type of response.</w:t>
      </w:r>
    </w:p>
    <w:p>
      <w:r>
        <w:t>The workbook includes titles labelled 2018, 2020/2021, and other earlier years. A linked page may have been updated since the workbook was assembled. Treat the spreadsheet title as a pointer, not proof of the present prompt, deadline, test policy, or financial-aid rule. The institution or application platform controls those requirements.</w:t>
      </w:r>
    </w:p>
    <w:p>
      <w:pPr>
        <w:pStyle w:val="Heading2"/>
      </w:pPr>
      <w:r>
        <w:t>A practical reading routine</w:t>
      </w:r>
    </w:p>
    <w:p>
      <w:r>
        <w:t>Read one resource with a question in mind. Write down one useful idea in your own words. Apply it to a short part of your draft, then compare the result with your purpose. For example, after reading about community essays, ask whether your paragraph explains your own contribution and what the community taught you.</w:t>
      </w:r>
    </w:p>
    <w:p>
      <w:r>
        <w:t>For videos, record the title and the idea you want to test. Pause to write rather than watching several videos without acting. A video with no usable link in the directory needs a fresh search for the exact title and creator; a title alone does not verify its contents.</w:t>
      </w:r>
    </w:p>
    <w:p>
      <w:pPr>
        <w:pStyle w:val="Heading2"/>
      </w:pPr>
      <w:r>
        <w:t>How these new pages use the library</w:t>
      </w:r>
    </w:p>
    <w:p>
      <w:r>
        <w:t>Pages 27–46 offer original teaching explanations, fictional examples, and worksheets organised around topics found in the workbook. Pages 47–48 identify selected resources and their locations. They supplement the core application guidance on pages 3–25.</w:t>
      </w:r>
    </w:p>
    <w:p>
      <w:r>
        <w:t>Do not copy a published student essay or imitate its personal history. Read examples to study choices: what the writer includes, how a scene leads to reflection, and why each paragraph belongs.</w:t>
      </w:r>
    </w:p>
    <w:p>
      <w:r>
        <w:rPr>
          <w:b/>
        </w:rPr>
        <w:t xml:space="preserve">Practice  </w:t>
      </w:r>
      <w:r>
        <w:t>Choose your most urgent task and one relevant resource. Write the change you will make before opening a second resource.</w:t>
      </w:r>
    </w:p>
    <w:p>
      <w:r>
        <w:rPr>
          <w:color w:val="52616B"/>
          <w:sz w:val="16"/>
        </w:rPr>
        <w:t>Source: supplied CEG resource workbook. Selected public CEG resources and official Common App guidance were checked on 29 September 2026. This is an independent handbook.</w:t>
      </w:r>
    </w:p>
    <w:p>
      <w:pPr>
        <w:pageBreakBefore/>
      </w:pPr>
      <w:r>
        <w:rPr>
          <w:sz w:val="18"/>
        </w:rPr>
        <w:t>27    EXPANDED COLLEGE APPLICATION GUIDE</w:t>
      </w:r>
    </w:p>
    <w:p>
      <w:pPr>
        <w:pStyle w:val="Heading1"/>
      </w:pPr>
      <w:r>
        <w:t>Connect personal values to real evidence</w:t>
      </w:r>
    </w:p>
    <w:p>
      <w:r>
        <w:t>Values are the things you care about enough to act on. An application becomes more convincing when a reader can see a value in your choices. “I am responsible” is a claim. Describing how you checked equipment after a club session gives the reader evidence to consider.</w:t>
      </w:r>
    </w:p>
    <w:p>
      <w:pPr>
        <w:pStyle w:val="Heading2"/>
      </w:pPr>
      <w:r>
        <w:t>Start with ordinary decisions</w:t>
      </w:r>
    </w:p>
    <w:p>
      <w:r>
        <w:t>List moments when you chose to help, investigate, practise, organise, change your mind, or admit a mistake. Include experiences at home as well as school. Paid work, caring responsibilities, creative hobbies, and repeated small acts can reveal meaningful qualities.</w:t>
      </w:r>
    </w:p>
    <w:p>
      <w:r>
        <w:t>Choose three values and give each a specific memory. You might connect curiosity to comparing two explanations in a science lesson, patience to helping a younger sibling read, or fairness to changing a team-selection process. Avoid selecting values only because they sound impressive.</w:t>
      </w:r>
    </w:p>
    <w:p>
      <w:pPr>
        <w:pStyle w:val="Heading2"/>
      </w:pPr>
      <w:r>
        <w:t>Fictional example of a value in action</w:t>
      </w:r>
    </w:p>
    <w:p>
      <w:r>
        <w:t>A student says that accuracy matters to her. During a class survey, she notices that the totals do not match the response sheets. She tells her group, checks the entries, and corrects the chart before presenting. Her essay could explore why admitting the error felt difficult and why she chose to do it anyway.</w:t>
      </w:r>
    </w:p>
    <w:p>
      <w:r>
        <w:t>The useful material is the decision and its meaning. A sentence claiming that she “revolutionised research” would weaken the example because the evidence does not support it. A modest, precise explanation lets the reader understand her judgement.</w:t>
      </w:r>
    </w:p>
    <w:p>
      <w:pPr>
        <w:pStyle w:val="Heading2"/>
      </w:pPr>
      <w:r>
        <w:t>Find a tension worth exploring</w:t>
      </w:r>
    </w:p>
    <w:p>
      <w:r>
        <w:t>Values can pull in different directions. You may value independence but need to ask for help. You may enjoy competition but decide to share revision materials. Explaining such a tension can show more thought than presenting yourself as someone who always knows the right answer.</w:t>
      </w:r>
    </w:p>
    <w:p>
      <w:r>
        <w:t>Do not manufacture a conflict. If your experience was simple, write about it simply. You do not need a dramatic struggle to explain a useful habit or an important interest.</w:t>
      </w:r>
    </w:p>
    <w:p>
      <w:r>
        <w:rPr>
          <w:b/>
        </w:rPr>
        <w:t xml:space="preserve">Practice  </w:t>
      </w:r>
      <w:r>
        <w:t>Complete “I value ___, and a moment that shows this is ___.” Then add “What the reader would not know from my activity title is ___.” Write two versions using different experiences.</w:t>
      </w:r>
    </w:p>
    <w:p>
      <w:r>
        <w:rPr>
          <w:color w:val="52616B"/>
          <w:sz w:val="16"/>
        </w:rPr>
        <w:t>Resource connection: CEG’s essay-writing guidance discusses values and insight [2]. The questions and survey example above are original teaching activities.</w:t>
      </w:r>
    </w:p>
    <w:p>
      <w:pPr>
        <w:pageBreakBefore/>
      </w:pPr>
      <w:r>
        <w:rPr>
          <w:sz w:val="18"/>
        </w:rPr>
        <w:t>28    EXPANDED COLLEGE APPLICATION GUIDE</w:t>
      </w:r>
    </w:p>
    <w:p>
      <w:pPr>
        <w:pStyle w:val="Heading1"/>
      </w:pPr>
      <w:r>
        <w:t>Find stories in objects and everyday details</w:t>
      </w:r>
    </w:p>
    <w:p>
      <w:r>
        <w:t>A familiar object can help you recall a scene more clearly than a broad question such as “What makes me unique?” The CEG workbook includes an Objects Exercise resource and other brainstorming activities. Use the idea of concrete memory prompts to get started; the object does not have to appear in your final essay.</w:t>
      </w:r>
    </w:p>
    <w:p>
      <w:pPr>
        <w:pStyle w:val="Heading2"/>
      </w:pPr>
      <w:r>
        <w:t>Gather details before choosing a topic</w:t>
      </w:r>
    </w:p>
    <w:p>
      <w:r>
        <w:t>Think of an object connected to learning, one connected to family or community, and one connected to something you do for enjoyment. For each, note where it is, who else is involved, what happened, and what you did. Sensory details are useful when they help the reader understand the event.</w:t>
      </w:r>
    </w:p>
    <w:p>
      <w:r>
        <w:t>A worn notebook might hold several attempts to solve a problem. A measuring cup might connect to learning a recipe and adjusting it after an unsuccessful attempt. A repaired bag might remind you of learning a practical skill from a relative. The meaning comes from your experience, not the price or rarity of the object.</w:t>
      </w:r>
    </w:p>
    <w:p>
      <w:pPr>
        <w:pStyle w:val="Heading2"/>
      </w:pPr>
      <w:r>
        <w:t>Fictional example of developing a memory</w:t>
      </w:r>
    </w:p>
    <w:p>
      <w:r>
        <w:t>Eric begins with “my football boots.” His first notes describe winning a match, but he finds a more revealing memory: helping a new teammate practise a pass after training. He recalls changing his explanation when the teammate did not understand it.</w:t>
      </w:r>
    </w:p>
    <w:p>
      <w:r>
        <w:t>His essay might explore learning to teach patiently. The boots started the memory, but a long description of them would distract from the relationship. He keeps only details that help explain the situation and his response.</w:t>
      </w:r>
    </w:p>
    <w:p>
      <w:pPr>
        <w:pStyle w:val="Heading2"/>
      </w:pPr>
      <w:r>
        <w:t>Avoid forcing a symbol</w:t>
      </w:r>
    </w:p>
    <w:p>
      <w:r>
        <w:t>An object does not need to represent your whole identity. Do not make every scratch or colour stand for a lesson. If a direct opening about the experience works better, use it. Brainstorming is a way to discover material, not a rule for how the final essay must look.</w:t>
      </w:r>
    </w:p>
    <w:p>
      <w:r>
        <w:t>When a memory involves someone else, focus on your perspective. Avoid revealing private information that is unnecessary to explain your own choices.</w:t>
      </w:r>
    </w:p>
    <w:p>
      <w:r>
        <w:rPr>
          <w:b/>
        </w:rPr>
        <w:t xml:space="preserve">Practice  </w:t>
      </w:r>
      <w:r>
        <w:t>Set a ten-minute timer. Choose three objects and write five factual details for each. Circle the memory that contains the clearest action, decision, or change in understanding.</w:t>
      </w:r>
    </w:p>
    <w:p>
      <w:r>
        <w:rPr>
          <w:color w:val="52616B"/>
          <w:sz w:val="16"/>
        </w:rPr>
        <w:t>Directory pointers: CEG Blog Posts, rows 2 and 5, list the Objects Exercise and Brainstorm 21 Details. This page provides an original practice routine rather than reproducing those resources.</w:t>
      </w:r>
    </w:p>
    <w:p>
      <w:pPr>
        <w:pageBreakBefore/>
      </w:pPr>
      <w:r>
        <w:rPr>
          <w:sz w:val="18"/>
        </w:rPr>
        <w:t>29    EXPANDED COLLEGE APPLICATION GUIDE</w:t>
      </w:r>
    </w:p>
    <w:p>
      <w:pPr>
        <w:pStyle w:val="Heading1"/>
      </w:pPr>
      <w:r>
        <w:t>Build a narrative around a meaningful change</w:t>
      </w:r>
    </w:p>
    <w:p>
      <w:r>
        <w:t>A narrative follows an experience through time. It can work well when you can explain a situation, your response, and what you understand differently afterwards. The change may be small. Learning how to ask a better question can be enough if you show why it mattered.</w:t>
      </w:r>
    </w:p>
    <w:p>
      <w:pPr>
        <w:pStyle w:val="Heading2"/>
      </w:pPr>
      <w:r>
        <w:t>Choose the event before polishing sentences</w:t>
      </w:r>
    </w:p>
    <w:p>
      <w:r>
        <w:t>Write a plain summary: “I assumed ___; then ___ happened; I tried ___; now I ___.” This is a planning aid, not a sentence you must use in the essay. If you cannot explain the connection between events, gather more details before writing a dramatic introduction.</w:t>
      </w:r>
    </w:p>
    <w:p>
      <w:r>
        <w:t>Give the reader enough context to understand the problem. Spend more space on your decisions and thinking than on a long history of the setting. Include other people where they affected the experience, but keep your own role clear.</w:t>
      </w:r>
    </w:p>
    <w:p>
      <w:pPr>
        <w:pStyle w:val="Heading2"/>
      </w:pPr>
      <w:r>
        <w:t>Fictional outline about a school garden</w:t>
      </w:r>
    </w:p>
    <w:p>
      <w:r>
        <w:t>Beginning: Aline helps a garden group and assumes that watering more often will improve the seedlings. Observation: several seedlings weaken, and she realises that the group has not tracked conditions consistently. Response: she asks for advice and helps create a simple record of watering and weather.</w:t>
      </w:r>
    </w:p>
    <w:p>
      <w:r>
        <w:t>Reflection: she learns that enthusiasm needs observation and that a shared record makes disagreement easier to discuss. The outcome is limited: the group improves its routine, but she cannot claim that her record alone caused every plant to recover.</w:t>
      </w:r>
    </w:p>
    <w:p>
      <w:r>
        <w:t>An essay could move between a brief scene and explanation. It does not need to describe every meeting. The most useful moment may be the one when she changes her approach.</w:t>
      </w:r>
    </w:p>
    <w:p>
      <w:pPr>
        <w:pStyle w:val="Heading2"/>
      </w:pPr>
      <w:r>
        <w:t>Test whether the change is believable</w:t>
      </w:r>
    </w:p>
    <w:p>
      <w:r>
        <w:t>Ask whether the ending follows from the events you actually described. “I became a completely different person” often promises more than a short essay can show. “I began recording what I noticed before suggesting a solution” is a specific change in behaviour.</w:t>
      </w:r>
    </w:p>
    <w:p>
      <w:r>
        <w:t>You can acknowledge unfinished learning. A credible ending may explain a question you are still exploring rather than announce a perfect resolution.</w:t>
      </w:r>
    </w:p>
    <w:p>
      <w:r>
        <w:rPr>
          <w:b/>
        </w:rPr>
        <w:t xml:space="preserve">Practice  </w:t>
      </w:r>
      <w:r>
        <w:t>Outline one experience in five short sentences. Underline your actions. If most sentences describe what other people did, revise the focus before drafting.</w:t>
      </w:r>
    </w:p>
    <w:p>
      <w:r>
        <w:rPr>
          <w:color w:val="52616B"/>
          <w:sz w:val="16"/>
        </w:rPr>
        <w:t>Resource connection: narrative is one of the structures discussed in CEG’s college essay guide [2]. The garden scenario and planning questions are original.</w:t>
      </w:r>
    </w:p>
    <w:p>
      <w:pPr>
        <w:pageBreakBefore/>
      </w:pPr>
      <w:r>
        <w:rPr>
          <w:sz w:val="18"/>
        </w:rPr>
        <w:t>30    EXPANDED COLLEGE APPLICATION GUIDE</w:t>
      </w:r>
    </w:p>
    <w:p>
      <w:pPr>
        <w:pStyle w:val="Heading1"/>
      </w:pPr>
      <w:r>
        <w:t>Use a montage to connect different experiences</w:t>
      </w:r>
    </w:p>
    <w:p>
      <w:r>
        <w:t>A montage brings together several moments linked by a theme. It may suit a student whose identity is better explained through a range of experiences than through one turning point. Each moment should contribute something new; otherwise the essay becomes a repeated claim with different settings.</w:t>
      </w:r>
    </w:p>
    <w:p>
      <w:pPr>
        <w:pStyle w:val="Heading2"/>
      </w:pPr>
      <w:r>
        <w:t>Choose a theme that has evidence</w:t>
      </w:r>
    </w:p>
    <w:p>
      <w:r>
        <w:t>Possible connections include making things, translating ideas, noticing patterns, or learning through questions. Avoid deciding that your theme is “excellence” and then collecting awards. A useful theme helps you explain how you think or what you value.</w:t>
      </w:r>
    </w:p>
    <w:p>
      <w:r>
        <w:t>Write a separate note for each possible scene. Identify its setting, your action, and its meaning. Keep the scenes that reveal different aspects of you. Three nearly identical examples of winning competitions may tell the reader less than a mixture of school, family, and independent learning.</w:t>
      </w:r>
    </w:p>
    <w:p>
      <w:pPr>
        <w:pStyle w:val="Heading2"/>
      </w:pPr>
      <w:r>
        <w:t>Fictional example of a theme</w:t>
      </w:r>
    </w:p>
    <w:p>
      <w:r>
        <w:t>Nadia considers an essay about making instructions easier to understand. In one scene she draws a diagram for a classmate. In another she rewrites directions for a club activity after younger students become confused. At home, she learns that an explanation that works for one person may not work for another.</w:t>
      </w:r>
    </w:p>
    <w:p>
      <w:r>
        <w:t>The connecting idea is careful communication. The scenes could reveal visual thinking, willingness to revise, and attention to the listener. She should include what she learned from other people, rather than present herself as the person who always knows best.</w:t>
      </w:r>
    </w:p>
    <w:p>
      <w:pPr>
        <w:pStyle w:val="Heading2"/>
      </w:pPr>
      <w:r>
        <w:t>Give the reader a reason to move between scenes</w:t>
      </w:r>
    </w:p>
    <w:p>
      <w:r>
        <w:t>A transition should explain a relationship. “Later, I noticed the same problem in our club” is more useful than a decorative sentence that hides the link. The ending can explain what the experiences collectively reveal without repeating each scene.</w:t>
      </w:r>
    </w:p>
    <w:p>
      <w:r>
        <w:t>Try a narrative and a montage outline if you are uncertain. Choose the version that makes your actual material clearest. Neither form guarantees admission, and a forced theme can make a natural story harder to follow.</w:t>
      </w:r>
    </w:p>
    <w:p>
      <w:r>
        <w:rPr>
          <w:b/>
        </w:rPr>
        <w:t xml:space="preserve">Practice  </w:t>
      </w:r>
      <w:r>
        <w:t>Write three scene titles under one theme. Beside each, write the new quality or insight it adds. Replace a scene if it repeats what another already shows.</w:t>
      </w:r>
    </w:p>
    <w:p>
      <w:r>
        <w:rPr>
          <w:color w:val="52616B"/>
          <w:sz w:val="16"/>
        </w:rPr>
        <w:t>Resource connection: CEG’s essay guide [2] introduces montage as an alternative structure. The communication example is original and fictional.</w:t>
      </w:r>
    </w:p>
    <w:p>
      <w:pPr>
        <w:pageBreakBefore/>
      </w:pPr>
      <w:r>
        <w:rPr>
          <w:sz w:val="18"/>
        </w:rPr>
        <w:t>31    EXPANDED COLLEGE APPLICATION GUIDE</w:t>
      </w:r>
    </w:p>
    <w:p>
      <w:pPr>
        <w:pStyle w:val="Heading1"/>
      </w:pPr>
      <w:r>
        <w:t>Strengthen openings endings and reflection</w:t>
      </w:r>
    </w:p>
    <w:p>
      <w:r>
        <w:t>An opening should help the reader enter your subject. It may begin with an action, a question you genuinely pursued, or a clear statement of an interest. You do not need an alarming first sentence or a quotation from a famous person.</w:t>
      </w:r>
    </w:p>
    <w:p>
      <w:pPr>
        <w:pStyle w:val="Heading2"/>
      </w:pPr>
      <w:r>
        <w:t>Compare two fictional openings</w:t>
      </w:r>
    </w:p>
    <w:p>
      <w:r>
        <w:t>General: “Education is the key to success, and I have always believed in helping others.” This tells us little about the applicant because many students could write it.</w:t>
      </w:r>
    </w:p>
    <w:p>
      <w:r>
        <w:t>Specific: “I had drawn the circuit twice before I realised that my explanation was the problem.” This gives the reader a situation and a reason to continue. The next sentences need to explain who was involved and what the writer did. A striking sentence cannot carry an essay that never develops its idea.</w:t>
      </w:r>
    </w:p>
    <w:p>
      <w:pPr>
        <w:pStyle w:val="Heading2"/>
      </w:pPr>
      <w:r>
        <w:t>Add reflection where it belongs</w:t>
      </w:r>
    </w:p>
    <w:p>
      <w:r>
        <w:t>Reflection explains the significance of an experience. After describing a decision, ask what surprised you, what assumption you questioned, or what you now do differently. Do not reserve all meaning for a final sentence that says the event taught you leadership.</w:t>
      </w:r>
    </w:p>
    <w:p>
      <w:r>
        <w:t>For example: “When my first explanation failed, I asked my partner to show me where it stopped making sense. I began listening for confusion instead of repeating the same words more loudly.” The reflection is tied to an observable action.</w:t>
      </w:r>
    </w:p>
    <w:p>
      <w:pPr>
        <w:pStyle w:val="Heading2"/>
      </w:pPr>
      <w:r>
        <w:t>Let the ending grow from the essay</w:t>
      </w:r>
    </w:p>
    <w:p>
      <w:r>
        <w:t>An ending can return to a detail with a changed understanding, describe a present habit, or identify a question you want to explore. Avoid adding a new achievement merely to sound impressive. Do not claim that a single afternoon determined your whole future unless that is an honest and well-supported account.</w:t>
      </w:r>
    </w:p>
    <w:p>
      <w:r>
        <w:t>Read the first and last paragraphs together. Do they address the same central idea? If the essay begins with learning to explain and ends with a generic promise to change the world, make the ending more specific.</w:t>
      </w:r>
    </w:p>
    <w:p>
      <w:r>
        <w:rPr>
          <w:b/>
        </w:rPr>
        <w:t xml:space="preserve">Practice  </w:t>
      </w:r>
      <w:r>
        <w:t>Draft two openings and two endings for the same essay. Ask a reader which pair best matches the body. Keep the version that clarifies your meaning, even if it sounds less dramatic.</w:t>
      </w:r>
    </w:p>
    <w:p>
      <w:r>
        <w:rPr>
          <w:color w:val="52616B"/>
          <w:sz w:val="16"/>
        </w:rPr>
        <w:t>Directory pointers: Essays, rows 8–11, cover endings, introductions, voice, and transitions. These examples and revision exercises are original.</w:t>
      </w:r>
    </w:p>
    <w:p>
      <w:pPr>
        <w:pageBreakBefore/>
      </w:pPr>
      <w:r>
        <w:rPr>
          <w:sz w:val="18"/>
        </w:rPr>
        <w:t>32    EXPANDED COLLEGE APPLICATION GUIDE</w:t>
      </w:r>
    </w:p>
    <w:p>
      <w:pPr>
        <w:pStyle w:val="Heading1"/>
      </w:pPr>
      <w:r>
        <w:t>Write a specific response about college fit</w:t>
      </w:r>
    </w:p>
    <w:p>
      <w:r>
        <w:t>A “why this college” response explains the relationship between your interests and the institution’s opportunities. Research is necessary, but a list of facilities is not enough. The reader needs to understand why the details matter to you.</w:t>
      </w:r>
    </w:p>
    <w:p>
      <w:pPr>
        <w:pStyle w:val="Heading2"/>
      </w:pPr>
      <w:r>
        <w:t>Build a research record</w:t>
      </w:r>
    </w:p>
    <w:p>
      <w:r>
        <w:t>For every detail you might use, save the official page, access date, and a short explanation of its relevance. Check whether the opportunity is available to undergraduates, to your intended programme, and to students in your applicant category. Distinguish a general possibility from a guaranteed place.</w:t>
      </w:r>
    </w:p>
    <w:p>
      <w:r>
        <w:t>Choose a few relevant details and explain them well. A course, a teaching approach, or a student organisation may be useful if you can connect it to something you have already explored or a question you want to pursue.</w:t>
      </w:r>
    </w:p>
    <w:p>
      <w:pPr>
        <w:pStyle w:val="Heading2"/>
      </w:pPr>
      <w:r>
        <w:t>Fictional comparison</w:t>
      </w:r>
    </w:p>
    <w:p>
      <w:r>
        <w:t>Weak: “Your university is prestigious, has excellent professors, and offers a diverse environment.” These claims could describe many universities and do not explain the applicant’s reasoning.</w:t>
      </w:r>
    </w:p>
    <w:p>
      <w:r>
        <w:t>More specific: “After building a small attendance tracker, I want to understand how software design affects users. The introductory human-computer interaction course listed in your catalogue interests me because it would help me test whether my designs are understandable.” This is an invented example; a real applicant must verify the actual course and its availability.</w:t>
      </w:r>
    </w:p>
    <w:p>
      <w:r>
        <w:t>The response can also explain how you hope to participate. Describe an interest or habit you would bring, without promising to transform an organisation you have not yet joined.</w:t>
      </w:r>
    </w:p>
    <w:p>
      <w:pPr>
        <w:pStyle w:val="Heading2"/>
      </w:pPr>
      <w:r>
        <w:t>Check for accidental reuse</w:t>
      </w:r>
    </w:p>
    <w:p>
      <w:r>
        <w:t>Replace the institution’s name temporarily with another college. If the response still works unchanged, investigate whether it is too general. Then check names, programme titles, campus locations, and spelling before submission.</w:t>
      </w:r>
    </w:p>
    <w:p>
      <w:r>
        <w:t>Do not state that a university is your first choice simply because you believe that phrase will help. Be truthful about your interest and follow the exact question. Some prompts ask only about academic fit; others invite a broader response.</w:t>
      </w:r>
    </w:p>
    <w:p>
      <w:r>
        <w:rPr>
          <w:b/>
        </w:rPr>
        <w:t xml:space="preserve">Practice  </w:t>
      </w:r>
      <w:r>
        <w:t>Find two verified opportunities. For each, complete “This matters to me because ___” and “My evidence of this interest is ___.”</w:t>
      </w:r>
    </w:p>
    <w:p>
      <w:r>
        <w:rPr>
          <w:color w:val="52616B"/>
          <w:sz w:val="16"/>
        </w:rPr>
        <w:t>Sources: CEG’s Why This College guide [13]; workbook Essays, rows 15–16. The examples are original and do not describe a real institution.</w:t>
      </w:r>
    </w:p>
    <w:p>
      <w:pPr>
        <w:pageBreakBefore/>
      </w:pPr>
      <w:r>
        <w:rPr>
          <w:sz w:val="18"/>
        </w:rPr>
        <w:t>33    EXPANDED COLLEGE APPLICATION GUIDE</w:t>
      </w:r>
    </w:p>
    <w:p>
      <w:pPr>
        <w:pStyle w:val="Heading1"/>
      </w:pPr>
      <w:r>
        <w:t>Explain your academic interests with examples</w:t>
      </w:r>
    </w:p>
    <w:p>
      <w:r>
        <w:t>A “why this subject” response should explain what you want to study and how your interest has developed. You can be curious without having a fixed career plan. An honest account of exploration is stronger than an invented lifelong ambition.</w:t>
      </w:r>
    </w:p>
    <w:p>
      <w:pPr>
        <w:pStyle w:val="Heading2"/>
      </w:pPr>
      <w:r>
        <w:t>Move from the subject name to a question</w:t>
      </w:r>
    </w:p>
    <w:p>
      <w:r>
        <w:t>Instead of stopping at “I love economics,” identify a question: How do households make choices when prices change? What makes a small business keep customers? What did a classroom model explain, and what did it leave uncertain?</w:t>
      </w:r>
    </w:p>
    <w:p>
      <w:r>
        <w:t>Describe a lesson, reading, project, discussion, or observation that helped you investigate the question. Explain your response to it. Naming a book is less useful than explaining the idea you tested or disagreed with.</w:t>
      </w:r>
    </w:p>
    <w:p>
      <w:pPr>
        <w:pStyle w:val="Heading2"/>
      </w:pPr>
      <w:r>
        <w:t>Fictional computing example</w:t>
      </w:r>
    </w:p>
    <w:p>
      <w:r>
        <w:t>“While helping to organise a club registration sheet, I noticed that inconsistent names made it difficult to count members. I tried a simple identification system, then realised that keeping records also raises questions about who should have access. I want to study how reliable systems can be designed around real users.”</w:t>
      </w:r>
    </w:p>
    <w:p>
      <w:r>
        <w:t>This passage connects a concrete experience to an academic question. It does not claim advanced research or expertise the student has not demonstrated. The next paragraph could discuss relevant classroom learning and what the student hopes to learn at university.</w:t>
      </w:r>
    </w:p>
    <w:p>
      <w:pPr>
        <w:pStyle w:val="Heading2"/>
      </w:pPr>
      <w:r>
        <w:t>Write honestly about uncertainty</w:t>
      </w:r>
    </w:p>
    <w:p>
      <w:r>
        <w:t>If you are considering related subjects, explain the connection between them. For example, interest in both mathematics and economics might arise from enjoying models and wanting to understand their limits. Check whether the institution asks you to choose a specific course or permits exploration.</w:t>
      </w:r>
    </w:p>
    <w:p>
      <w:r>
        <w:t>For UK applications, use the course-focused questions and limits described on page 11. Do not paste a US personal statement into the UCAS responses without checking whether it answers those questions. A personal story can support academic motivation, but should not replace evidence of preparation.</w:t>
      </w:r>
    </w:p>
    <w:p>
      <w:r>
        <w:rPr>
          <w:b/>
        </w:rPr>
        <w:t xml:space="preserve">Practice  </w:t>
      </w:r>
      <w:r>
        <w:t>Write one academic question, two experiences that developed it, and one thing you still want to understand. Use these notes to draft a short paragraph in your own voice.</w:t>
      </w:r>
    </w:p>
    <w:p>
      <w:r>
        <w:rPr>
          <w:color w:val="52616B"/>
          <w:sz w:val="16"/>
        </w:rPr>
        <w:t>Sources: UCAS personal statement guidance [8]. This page extends the handbook’s academic planning with original teaching examples.</w:t>
      </w:r>
    </w:p>
    <w:p>
      <w:pPr>
        <w:pageBreakBefore/>
      </w:pPr>
      <w:r>
        <w:rPr>
          <w:sz w:val="18"/>
        </w:rPr>
        <w:t>34    EXPANDED COLLEGE APPLICATION GUIDE</w:t>
      </w:r>
    </w:p>
    <w:p>
      <w:pPr>
        <w:pStyle w:val="Heading1"/>
      </w:pPr>
      <w:r>
        <w:t>Describe community and contribution thoughtfully</w:t>
      </w:r>
    </w:p>
    <w:p>
      <w:r>
        <w:t>A community may be formed through a place, shared activity, responsibility, identity, or relationship. A community essay often asks how you belong, what you contribute, or how the experience has shaped you. Read the wording carefully because these are related but different questions.</w:t>
      </w:r>
    </w:p>
    <w:p>
      <w:pPr>
        <w:pStyle w:val="Heading2"/>
      </w:pPr>
      <w:r>
        <w:t>Show the relationship in both directions</w:t>
      </w:r>
    </w:p>
    <w:p>
      <w:r>
        <w:t>Explain what you did and what you learned from others. A community is not simply a stage for your achievements. Include the knowledge, effort, or perspectives of other members where they matter to the story.</w:t>
      </w:r>
    </w:p>
    <w:p>
      <w:r>
        <w:t>You do not have to claim that your community is perfect. A disagreement about an activity or a change in routine can reveal how people work together. Avoid speaking for an entire country, culture, or group when you can describe your own experience more accurately.</w:t>
      </w:r>
    </w:p>
    <w:p>
      <w:pPr>
        <w:pStyle w:val="Heading2"/>
      </w:pPr>
      <w:r>
        <w:t>Fictional example about a reading group</w:t>
      </w:r>
    </w:p>
    <w:p>
      <w:r>
        <w:t>A student begins by saying, “I founded a club that improved everyone’s reading.” The claim is broad and would need evidence. After reflection, she writes about a smaller event: members asked for more time to choose texts, so she helped change the session plan and invited quieter students to suggest material in writing.</w:t>
      </w:r>
    </w:p>
    <w:p>
      <w:r>
        <w:t>The essay can explain how listening changed her idea of leadership. If she has reliable attendance records, she may report them accurately, but she should not claim that the club caused academic gains she has not measured.</w:t>
      </w:r>
    </w:p>
    <w:p>
      <w:pPr>
        <w:pStyle w:val="Heading2"/>
      </w:pPr>
      <w:r>
        <w:t>Protect the dignity of other people</w:t>
      </w:r>
    </w:p>
    <w:p>
      <w:r>
        <w:t>When describing service, avoid portraying people only through their difficulties. Explain what was requested, who made decisions, and how you worked with others. Do not invent needs or exaggerate your role to make the story sound more important.</w:t>
      </w:r>
    </w:p>
    <w:p>
      <w:r>
        <w:t>A future contribution should be realistic. “I would like to help organise reading discussions” is credible. “I will eliminate educational inequality on campus” is a promise that the essay cannot support.</w:t>
      </w:r>
    </w:p>
    <w:p>
      <w:r>
        <w:rPr>
          <w:b/>
        </w:rPr>
        <w:t xml:space="preserve">Practice  </w:t>
      </w:r>
      <w:r>
        <w:t>Name one community. Write one way it shaped you, one contribution you made, and one thing another member taught you. Choose a scene that connects at least two of these ideas.</w:t>
      </w:r>
    </w:p>
    <w:p>
      <w:r>
        <w:rPr>
          <w:color w:val="52616B"/>
          <w:sz w:val="16"/>
        </w:rPr>
        <w:t>Source: CEG Community Essay guide; workbook Essays, row 31. The example and practice questions are original.</w:t>
      </w:r>
    </w:p>
    <w:p>
      <w:pPr>
        <w:pageBreakBefore/>
      </w:pPr>
      <w:r>
        <w:rPr>
          <w:sz w:val="18"/>
        </w:rPr>
        <w:t>35    EXPANDED COLLEGE APPLICATION GUIDE</w:t>
      </w:r>
    </w:p>
    <w:p>
      <w:pPr>
        <w:pStyle w:val="Heading1"/>
      </w:pPr>
      <w:r>
        <w:t>Write about challenges without forcing disclosure</w:t>
      </w:r>
    </w:p>
    <w:p>
      <w:r>
        <w:t>A challenge response can explore how you reacted to a difficulty, what support you used, and what you learned. You are not required to disclose your most painful experience to produce a thoughtful application. Choose a topic you can discuss honestly and comfortably.</w:t>
      </w:r>
    </w:p>
    <w:p>
      <w:pPr>
        <w:pStyle w:val="Heading2"/>
      </w:pPr>
      <w:r>
        <w:t>Keep the focus on your response</w:t>
      </w:r>
    </w:p>
    <w:p>
      <w:r>
        <w:t>A reader needs enough context to understand the challenge, but a long description of the difficulty can leave little space for your actions. Explain the decisions you made, the help you received, and what remains unresolved where relevant.</w:t>
      </w:r>
    </w:p>
    <w:p>
      <w:r>
        <w:t>Do not suggest that every difficulty has a simple solution. If circumstances continue, describe the practical steps you are taking. An application is not a place where you must prove that you have overcome every problem alone.</w:t>
      </w:r>
    </w:p>
    <w:p>
      <w:pPr>
        <w:pStyle w:val="Heading2"/>
      </w:pPr>
      <w:r>
        <w:t>Fictional example about a group project</w:t>
      </w:r>
    </w:p>
    <w:p>
      <w:r>
        <w:t>A student’s group misses an early project deadline because responsibilities were unclear. A weak response blames everyone else. A more useful account explains the student’s own assumption that the work would organise itself, the conversation that followed, and the shared task list the group created.</w:t>
      </w:r>
    </w:p>
    <w:p>
      <w:r>
        <w:t>The student can acknowledge that the new plan did not solve every problem. The reflection might be that asking who will do each task is part of collaboration, not a sign of distrust. This is a meaningful lesson even without a prize or perfect result.</w:t>
      </w:r>
    </w:p>
    <w:p>
      <w:pPr>
        <w:pStyle w:val="Heading2"/>
      </w:pPr>
      <w:r>
        <w:t>Choose the right place for factual context</w:t>
      </w:r>
    </w:p>
    <w:p>
      <w:r>
        <w:t>If a circumstance explains attendance, grades, or limited activities, a concise contextual response may serve better than a personal essay. Check the current application’s relevant field and avoid repeating sensitive details across several sections. A counsellor may help explain school context with appropriate consent.</w:t>
      </w:r>
    </w:p>
    <w:p>
      <w:r>
        <w:t>Write only what you know. Do not assign a medical diagnosis, describe another person’s private history unnecessarily, or imply that the university has promised a particular response to disclosure.</w:t>
      </w:r>
    </w:p>
    <w:p>
      <w:r>
        <w:rPr>
          <w:b/>
        </w:rPr>
        <w:t xml:space="preserve">Practice  </w:t>
      </w:r>
      <w:r>
        <w:t>Draft three notes: the circumstance, your response, and its effect on your understanding. Then decide whether the material belongs in an essay, a context field, or a conversation with your counsellor.</w:t>
      </w:r>
    </w:p>
    <w:p>
      <w:r>
        <w:rPr>
          <w:color w:val="52616B"/>
          <w:sz w:val="16"/>
        </w:rPr>
        <w:t>Directory pointer: CEG Blog Posts, row 80, addresses writing about challenges. The discussion and project example here are original general writing guidance.</w:t>
      </w:r>
    </w:p>
    <w:p>
      <w:pPr>
        <w:pageBreakBefore/>
      </w:pPr>
      <w:r>
        <w:rPr>
          <w:sz w:val="18"/>
        </w:rPr>
        <w:t>36    EXPANDED COLLEGE APPLICATION GUIDE</w:t>
      </w:r>
    </w:p>
    <w:p>
      <w:pPr>
        <w:pStyle w:val="Heading1"/>
      </w:pPr>
      <w:r>
        <w:t>Turn an activity into a focused essay</w:t>
      </w:r>
    </w:p>
    <w:p>
      <w:r>
        <w:t>An activities list tells the reader what you did. An activity essay gives you room to explain a particular decision, difficulty, relationship, or discovery. Choose a detail that adds meaning beyond the title and hours already recorded elsewhere.</w:t>
      </w:r>
    </w:p>
    <w:p>
      <w:pPr>
        <w:pStyle w:val="Heading2"/>
      </w:pPr>
      <w:r>
        <w:t>Select the experience with the clearest story</w:t>
      </w:r>
    </w:p>
    <w:p>
      <w:r>
        <w:t>A prestigious activity is not automatically the best topic. Compare possible subjects by asking which one allows you to describe your own actions accurately, explain why they mattered, and show a dimension of yourself that the rest of the application does not yet reveal.</w:t>
      </w:r>
    </w:p>
    <w:p>
      <w:r>
        <w:t>If you worked in a team, distinguish your contribution from the group’s outcome. Use “we” for collective work and “I” for your own actions. Acknowledge help when it affected the result.</w:t>
      </w:r>
    </w:p>
    <w:p>
      <w:pPr>
        <w:pStyle w:val="Heading2"/>
      </w:pPr>
      <w:r>
        <w:t>Fictional example from a media club</w:t>
      </w:r>
    </w:p>
    <w:p>
      <w:r>
        <w:t>A student writes, “I was a media club member and learned teamwork.” The statement gives the reader little to picture. A stronger draft describes preparing an interview, discovering that the first questions produced only short answers, and revising them after a teammate’s feedback.</w:t>
      </w:r>
    </w:p>
    <w:p>
      <w:r>
        <w:t>The essay could then explain how the student learned to ask open questions and listen for a follow-up. It need not claim professional journalism. The important evidence is the student’s practice and developing judgement.</w:t>
      </w:r>
    </w:p>
    <w:p>
      <w:pPr>
        <w:pStyle w:val="Heading2"/>
      </w:pPr>
      <w:r>
        <w:t>Use numbers only when they mean something</w:t>
      </w:r>
    </w:p>
    <w:p>
      <w:r>
        <w:t>“Edited four interviews for the school programme” is clearer than “impacted hundreds of people” when no audience count exists. If you estimate hours, use a reasonable method and check that the total fits your school and home responsibilities.</w:t>
      </w:r>
    </w:p>
    <w:p>
      <w:r>
        <w:t>Avoid describing the same activity in identical language across your list, essay, and recommendation pack. The underlying facts should agree, but each section can serve a different purpose. Your list summarises; your essay reflects; your recommender contributes an independent perspective.</w:t>
      </w:r>
    </w:p>
    <w:p>
      <w:r>
        <w:rPr>
          <w:b/>
        </w:rPr>
        <w:t xml:space="preserve">Practice  </w:t>
      </w:r>
      <w:r>
        <w:t>Choose one activity and complete “The most revealing moment was ___.” Write 150 words about that moment, including your action and what you learned. Cut background that the reader does not need.</w:t>
      </w:r>
    </w:p>
    <w:p>
      <w:r>
        <w:rPr>
          <w:color w:val="52616B"/>
          <w:sz w:val="16"/>
        </w:rPr>
        <w:t>Source: CEG Extracurricular Activity Essay guide; workbook CEG Blog Posts, row 133. The media-club example is original.</w:t>
      </w:r>
    </w:p>
    <w:p>
      <w:pPr>
        <w:pageBreakBefore/>
      </w:pPr>
      <w:r>
        <w:rPr>
          <w:sz w:val="18"/>
        </w:rPr>
        <w:t>37    EXPANDED COLLEGE APPLICATION GUIDE</w:t>
      </w:r>
    </w:p>
    <w:p>
      <w:pPr>
        <w:pStyle w:val="Heading1"/>
      </w:pPr>
      <w:r>
        <w:t>Explain additional context clearly and briefly</w:t>
      </w:r>
    </w:p>
    <w:p>
      <w:r>
        <w:t>Use contextual fields to help a reader understand information that would otherwise be incomplete or misleading. They are not automatically an invitation to add another personal statement. Read the current field name, prompt, and limit before writing.</w:t>
      </w:r>
    </w:p>
    <w:p>
      <w:pPr>
        <w:pStyle w:val="Heading2"/>
      </w:pPr>
      <w:r>
        <w:t>Decide whether the information is needed</w:t>
      </w:r>
    </w:p>
    <w:p>
      <w:r>
        <w:t>Ask what a reader might misunderstand without the explanation. Relevant context could concern a change of school, an interruption to learning, a subject your school could not offer, or a responsibility that affected your time. State the facts and their effect without exaggerating them.</w:t>
      </w:r>
    </w:p>
    <w:p>
      <w:r>
        <w:t>Check whether the same information is already clear in the application or school profile. Repetition can make the application harder to read and may expose more personal information than necessary.</w:t>
      </w:r>
    </w:p>
    <w:p>
      <w:pPr>
        <w:pStyle w:val="Heading2"/>
      </w:pPr>
      <w:r>
        <w:t>Fictional example of concise context</w:t>
      </w:r>
    </w:p>
    <w:p>
      <w:r>
        <w:t>“During Term 2, our class had limited access to the computer laboratory while repairs were underway. We completed written work and shared the available machines for practical tasks. I continued practising through the scheduled sessions and completed the remaining practical assessment when access resumed.”</w:t>
      </w:r>
    </w:p>
    <w:p>
      <w:r>
        <w:t>This example identifies the period, circumstance, and educational effect. A real applicant should use only facts that are true for their own situation. If the school profile already explains the disruption sufficiently, the student may not need to repeat it.</w:t>
      </w:r>
    </w:p>
    <w:p>
      <w:pPr>
        <w:pStyle w:val="Heading2"/>
      </w:pPr>
      <w:r>
        <w:t>Keep explanations factual</w:t>
      </w:r>
    </w:p>
    <w:p>
      <w:r>
        <w:t>Avoid accusing a teacher or school of unfairness without useful evidence. If a record contains an error, ask the school to correct it through the proper process. A context paragraph does not replace an official correction or required document.</w:t>
      </w:r>
    </w:p>
    <w:p>
      <w:r>
        <w:t>For sensitive personal circumstances, consider what is necessary to communicate and who will receive it. Ask a trusted counsellor to help you choose the appropriate field. You remain responsible for the accuracy of your account.</w:t>
      </w:r>
    </w:p>
    <w:p>
      <w:r>
        <w:rPr>
          <w:b/>
        </w:rPr>
        <w:t xml:space="preserve">Practice  </w:t>
      </w:r>
      <w:r>
        <w:t>Draft an explanation in four sentences: what happened, when it happened, how it affected your education, and any relevant response or current status. Remove sentences that repeat achievements already listed elsewhere.</w:t>
      </w:r>
    </w:p>
    <w:p>
      <w:r>
        <w:rPr>
          <w:color w:val="52616B"/>
          <w:sz w:val="16"/>
        </w:rPr>
        <w:t>Source: CEG Additional Information guide; workbook CEG Blog Posts, row 41, and Common App, row 3. The sample is original. Current platform instructions take priority.</w:t>
      </w:r>
    </w:p>
    <w:p>
      <w:pPr>
        <w:pageBreakBefore/>
      </w:pPr>
      <w:r>
        <w:rPr>
          <w:sz w:val="18"/>
        </w:rPr>
        <w:t>38    EXPANDED COLLEGE APPLICATION GUIDE</w:t>
      </w:r>
    </w:p>
    <w:p>
      <w:pPr>
        <w:pStyle w:val="Heading1"/>
      </w:pPr>
      <w:r>
        <w:t>Prepare a useful student CV when requested</w:t>
      </w:r>
    </w:p>
    <w:p>
      <w:r>
        <w:t>A student CV or résumé organises education, experience, skills, and achievements for a particular reader. Some universities or scholarships request one; others do not. Check whether it is required or accepted before uploading an extra document.</w:t>
      </w:r>
    </w:p>
    <w:p>
      <w:pPr>
        <w:pStyle w:val="Heading2"/>
      </w:pPr>
      <w:r>
        <w:t>Select evidence for the purpose</w:t>
      </w:r>
    </w:p>
    <w:p>
      <w:r>
        <w:t>For a school leaver, one clear page is often a useful starting point, though a programme may specify a different length. Include your name and a professional contact method, education and expected completion date, relevant experiences, and accurately described achievements.</w:t>
      </w:r>
    </w:p>
    <w:p>
      <w:r>
        <w:t>Use headings that fit your background. Family responsibilities, paid work, independent projects, and community involvement can be relevant. Do not leave them out simply because they were not formal school clubs.</w:t>
      </w:r>
    </w:p>
    <w:p>
      <w:pPr>
        <w:pStyle w:val="Heading2"/>
      </w:pPr>
      <w:r>
        <w:t>Fictional entry with a clear contribution</w:t>
      </w:r>
    </w:p>
    <w:p>
      <w:r>
        <w:t>Student library volunteer | School library | May–August 2026</w:t>
      </w:r>
    </w:p>
    <w:p>
      <w:r>
        <w:t>“Helped check returned books against the register during two weekly sessions. Reported missing entries to the supervising teacher and helped arrange shelves for the next class.”</w:t>
      </w:r>
    </w:p>
    <w:p>
      <w:r>
        <w:t>This entry identifies the setting, period, tasks, and supervision. It avoids claiming to have “managed the entire library” when the student’s role was more limited. A technical project entry can similarly distinguish a prototype from a deployed system used by others.</w:t>
      </w:r>
    </w:p>
    <w:p>
      <w:pPr>
        <w:pStyle w:val="Heading2"/>
      </w:pPr>
      <w:r>
        <w:t>Make skills specific and defensible</w:t>
      </w:r>
    </w:p>
    <w:p>
      <w:r>
        <w:t>Instead of listing “expert in computers,” name the tools or tasks you can perform and the context in which you used them. Do not invent language proficiency levels or certificates. If asked in an interview, you should be able to explain or demonstrate the skill.</w:t>
      </w:r>
    </w:p>
    <w:p>
      <w:r>
        <w:t>Use consistent dates and verb forms. Check that names, hours, awards, and responsibilities agree with the application. Ask someone to check readability, then export to the requested format and open the file to confirm that nothing has moved or been cut off.</w:t>
      </w:r>
    </w:p>
    <w:p>
      <w:r>
        <w:rPr>
          <w:b/>
        </w:rPr>
        <w:t xml:space="preserve">Practice  </w:t>
      </w:r>
      <w:r>
        <w:t>Write three experience entries using an action, the object of that action, and a relevant result or scope. Remove unsupported adjectives such as exceptional, outstanding, and world-class.</w:t>
      </w:r>
    </w:p>
    <w:p>
      <w:r>
        <w:rPr>
          <w:color w:val="52616B"/>
          <w:sz w:val="16"/>
        </w:rPr>
        <w:t>Directory pointers: CEG Blog Posts, rows 22 and 33, list résumé guidance and templates. This page provides original practical guidance; individual application requirements control submission.</w:t>
      </w:r>
    </w:p>
    <w:p>
      <w:pPr>
        <w:pageBreakBefore/>
      </w:pPr>
      <w:r>
        <w:rPr>
          <w:sz w:val="18"/>
        </w:rPr>
        <w:t>39    EXPANDED COLLEGE APPLICATION GUIDE</w:t>
      </w:r>
    </w:p>
    <w:p>
      <w:pPr>
        <w:pStyle w:val="Heading1"/>
      </w:pPr>
      <w:r>
        <w:t>Complete Common App with consistent records</w:t>
      </w:r>
    </w:p>
    <w:p>
      <w:r>
        <w:t>Common App allows students to apply to participating institutions, but each college sets its own requirements. A complete account is not the same as a submitted application, and submitting an application does not prove that every required school document has arrived.</w:t>
      </w:r>
    </w:p>
    <w:p>
      <w:pPr>
        <w:pStyle w:val="Heading2"/>
      </w:pPr>
      <w:r>
        <w:t>Gather facts before filling fields</w:t>
      </w:r>
    </w:p>
    <w:p>
      <w:r>
        <w:t>Prepare your school records, current courses, activities, test details if relevant, family information, and academic honours. Check unfamiliar fields with your counsellor. Do not invent a GPA, class rank, or course level because a field seems designed for a different school system.</w:t>
      </w:r>
    </w:p>
    <w:p>
      <w:r>
        <w:t>Use a reliable email address that you can continue to access. Keep login details private and maintain a secure recovery method. An adviser can support you without taking ownership of your account or writing your declarations for you.</w:t>
      </w:r>
    </w:p>
    <w:p>
      <w:pPr>
        <w:pStyle w:val="Heading2"/>
      </w:pPr>
      <w:r>
        <w:t>Check the requirements for every college</w:t>
      </w:r>
    </w:p>
    <w:p>
      <w:r>
        <w:t>Review deadlines, tests, recommendations, college questions, and any separate writing supplement. Some questions or supplements depend on earlier answers, so review the whole application again after changing your intended programme or other selections.</w:t>
      </w:r>
    </w:p>
    <w:p>
      <w:r>
        <w:t>Invite the correct school staff and check that required recommenders are assigned where necessary. Discuss any fee-waiver request with the relevant person and follow the platform’s eligibility and confirmation process. Do not assume that every related expense is covered by an application fee waiver.</w:t>
      </w:r>
    </w:p>
    <w:p>
      <w:pPr>
        <w:pStyle w:val="Heading2"/>
      </w:pPr>
      <w:r>
        <w:t>Fictional example of a missed step</w:t>
      </w:r>
    </w:p>
    <w:p>
      <w:r>
        <w:t>A student completes the shared essay and activities list, then assumes that all colleges are ready. One college still has a short response and a separate supplement. The student discovers the missing work by checking each college’s status and preview, rather than relying on the shared section’s completion mark.</w:t>
      </w:r>
    </w:p>
    <w:p>
      <w:r>
        <w:t>Use the final preview to review spelling, dates, formatting, and answers. Save submission confirmation and check the institution’s portal after the stated processing period. Page 18 explains how to follow up when something appears missing.</w:t>
      </w:r>
    </w:p>
    <w:p>
      <w:r>
        <w:rPr>
          <w:b/>
        </w:rPr>
        <w:t xml:space="preserve">Practice  </w:t>
      </w:r>
      <w:r>
        <w:t>For each college, record the remaining student task, remaining school task, deadline, and evidence of completion. Use “submitted” and “received” as different statuses.</w:t>
      </w:r>
    </w:p>
    <w:p>
      <w:r>
        <w:rPr>
          <w:color w:val="52616B"/>
          <w:sz w:val="16"/>
        </w:rPr>
        <w:t>Source: official Common App first-year guide [6]. Account-management and checking routines above are practical handbook suggestions.</w:t>
      </w:r>
    </w:p>
    <w:p>
      <w:pPr>
        <w:pageBreakBefore/>
      </w:pPr>
      <w:r>
        <w:rPr>
          <w:sz w:val="18"/>
        </w:rPr>
        <w:t>40    EXPANDED COLLEGE APPLICATION GUIDE</w:t>
      </w:r>
    </w:p>
    <w:p>
      <w:pPr>
        <w:pStyle w:val="Heading1"/>
      </w:pPr>
      <w:r>
        <w:t>Plan supplements and reuse ideas carefully</w:t>
      </w:r>
    </w:p>
    <w:p>
      <w:r>
        <w:t>Several colleges may ask about related themes, such as community or academic interests. You can reuse truthful experiences, but each response must answer its own prompt. Changing a college name does not turn one response into a suitable answer for another institution.</w:t>
      </w:r>
    </w:p>
    <w:p>
      <w:pPr>
        <w:pStyle w:val="Heading2"/>
      </w:pPr>
      <w:r>
        <w:t>Build a prompt record</w:t>
      </w:r>
    </w:p>
    <w:p>
      <w:r>
        <w:t>Copy the exact current question and limit from the official application. Record the institution, response type, deadline, and draft filename. Note whether the limit is in words or characters and whether there are several parts to answer.</w:t>
      </w:r>
    </w:p>
    <w:p>
      <w:r>
        <w:t>Group related prompts to reduce repeated brainstorming. Then identify the differences. A question about what a community taught you needs a different emphasis from a question about how you would contribute to a new campus.</w:t>
      </w:r>
    </w:p>
    <w:p>
      <w:pPr>
        <w:pStyle w:val="Heading2"/>
      </w:pPr>
      <w:r>
        <w:t>Fictional example of adapting one experience</w:t>
      </w:r>
    </w:p>
    <w:p>
      <w:r>
        <w:t>A student’s school garden experience could support an academic-interest response about observation, a community response about sharing decisions, or a challenge response about changing an unsuccessful routine. The facts remain the same, but the selected scene and reflection change with the question.</w:t>
      </w:r>
    </w:p>
    <w:p>
      <w:r>
        <w:t>Do not send all three versions to the same university without checking whether the application becomes repetitive. The reader should learn something useful from each response. Another essay might reveal creativity, family responsibility, or an interest that has not yet appeared.</w:t>
      </w:r>
    </w:p>
    <w:p>
      <w:pPr>
        <w:pStyle w:val="Heading2"/>
      </w:pPr>
      <w:r>
        <w:t>Use a simple version system</w:t>
      </w:r>
    </w:p>
    <w:p>
      <w:r>
        <w:t>Name drafts clearly, for example CollegeA_Community_v03_2026-10-02. Keep the official prompt at the top of the working draft, then remove it from the submission field unless instructed otherwise. Save a copy of the version actually submitted.</w:t>
      </w:r>
    </w:p>
    <w:p>
      <w:r>
        <w:t>Before pasting, check the institution name, programme, campus, and final sentence. Recheck the live counter after pasting because formatting and characters may be counted differently from your drafting software.</w:t>
      </w:r>
    </w:p>
    <w:p>
      <w:r>
        <w:rPr>
          <w:b/>
        </w:rPr>
        <w:t xml:space="preserve">Practice  </w:t>
      </w:r>
      <w:r>
        <w:t>Choose two similar prompts. Underline the words that make them different. Write one sentence explaining how your response must change, then select the evidence each version needs.</w:t>
      </w:r>
    </w:p>
    <w:p>
      <w:r>
        <w:rPr>
          <w:color w:val="52616B"/>
          <w:sz w:val="16"/>
        </w:rPr>
        <w:t>Resource connection: the workbook’s Essays sheet includes many institution-specific guides. Their older year labels make checking the current official prompt essential. The planning system above is original.</w:t>
      </w:r>
    </w:p>
    <w:p>
      <w:pPr>
        <w:pageBreakBefore/>
      </w:pPr>
      <w:r>
        <w:rPr>
          <w:sz w:val="18"/>
        </w:rPr>
        <w:t>41    EXPANDED COLLEGE APPLICATION GUIDE</w:t>
      </w:r>
    </w:p>
    <w:p>
      <w:pPr>
        <w:pStyle w:val="Heading1"/>
      </w:pPr>
      <w:r>
        <w:t>Give feedback that preserves the student voice</w:t>
      </w:r>
    </w:p>
    <w:p>
      <w:r>
        <w:t>Helpful feedback makes the writer’s meaning clearer while leaving the student responsible for the choices and language. Too many reviewers can create conflicting advice. A small group with clear roles is usually easier to manage.</w:t>
      </w:r>
    </w:p>
    <w:p>
      <w:pPr>
        <w:pStyle w:val="Heading2"/>
      </w:pPr>
      <w:r>
        <w:t>Agree on the type of feedback</w:t>
      </w:r>
    </w:p>
    <w:p>
      <w:r>
        <w:t>Ask one reader to focus on meaning and structure, and another to check clarity and errors if needed. Tell them the prompt and limit. Ask them to identify where they became confused, what they learned about you, and which statements need more evidence.</w:t>
      </w:r>
    </w:p>
    <w:p>
      <w:r>
        <w:t>A reviewer should ask questions before rewriting. “What did you do after the meeting?” invites the student to supply missing evidence. Replacing a paragraph with the reviewer’s polished language may make the essay sound less like the applicant.</w:t>
      </w:r>
    </w:p>
    <w:p>
      <w:pPr>
        <w:pStyle w:val="Heading2"/>
      </w:pPr>
      <w:r>
        <w:t>Fictional feedback conversation</w:t>
      </w:r>
    </w:p>
    <w:p>
      <w:r>
        <w:t>Draft: “The experience taught me resilience.”</w:t>
      </w:r>
    </w:p>
    <w:p>
      <w:r>
        <w:t>Reader: “Which moment made you want to stop, and what did you do next?”</w:t>
      </w:r>
    </w:p>
    <w:p>
      <w:r>
        <w:t>Student: “I realised our first design could not support the weight, so I asked a classmate to test a smaller version with me.”</w:t>
      </w:r>
    </w:p>
    <w:p>
      <w:r>
        <w:t>That answer gives the student material for a more precise revision. The reader has helped uncover the experience rather than invent it.</w:t>
      </w:r>
    </w:p>
    <w:p>
      <w:pPr>
        <w:pStyle w:val="Heading2"/>
      </w:pPr>
      <w:r>
        <w:t>Revise in a useful order</w:t>
      </w:r>
    </w:p>
    <w:p>
      <w:r>
        <w:t>First check whether the draft answers the question. Next check the central idea, sequence, and evidence. Then improve paragraphs and sentences. Leave final spelling, punctuation, and word-count checks until the major changes are settled.</w:t>
      </w:r>
    </w:p>
    <w:p>
      <w:r>
        <w:t>Read aloud to notice awkward phrases. Keep words you naturally understand and would use. Follow each institution’s rules on editing and AI assistance; never submit invented experiences or another person’s substantive writing as your own. Page 10 and source [15] address authenticity.</w:t>
      </w:r>
    </w:p>
    <w:p>
      <w:r>
        <w:rPr>
          <w:b/>
        </w:rPr>
        <w:t xml:space="preserve">Practice  </w:t>
      </w:r>
      <w:r>
        <w:t>Give a reader three questions: “What do you learn about me?”, “Where do you need a clearer example?”, and “Which sentence sounds unlike me?” Choose revisions you understand and can explain.</w:t>
      </w:r>
    </w:p>
    <w:p>
      <w:r>
        <w:rPr>
          <w:color w:val="52616B"/>
          <w:sz w:val="16"/>
        </w:rPr>
        <w:t>Directory pointer: CEG Blog Posts, row 72, lists guidance on parental help with essays. The feedback dialogue and revision sequence are original.</w:t>
      </w:r>
    </w:p>
    <w:p>
      <w:pPr>
        <w:pageBreakBefore/>
      </w:pPr>
      <w:r>
        <w:rPr>
          <w:sz w:val="18"/>
        </w:rPr>
        <w:t>42    EXPANDED COLLEGE APPLICATION GUIDE</w:t>
      </w:r>
    </w:p>
    <w:p>
      <w:pPr>
        <w:pStyle w:val="Heading1"/>
      </w:pPr>
      <w:r>
        <w:t>Use an eight week application work plan</w:t>
      </w:r>
    </w:p>
    <w:p>
      <w:r>
        <w:t>This sample plan assumes that you have eight weeks before your earliest deadline. Adjust it to school examinations, document lead times, and the actual application calendar. If a scholarship or test registration closes earlier, that date takes priority.</w:t>
      </w:r>
    </w:p>
    <w:p>
      <w:pPr>
        <w:pStyle w:val="Heading2"/>
      </w:pPr>
      <w:r>
        <w:t>Weeks one and two</w:t>
      </w:r>
    </w:p>
    <w:p>
      <w:r>
        <w:t>Confirm course eligibility and discuss the family budget. Build a manageable shortlist, identify required documents, and request school support. Record all deadlines in one calendar, including school deadlines. Begin an evidence list of experiences, responsibilities, and academic interests.</w:t>
      </w:r>
    </w:p>
    <w:p>
      <w:r>
        <w:t>Start brainstorming essays during the second week. Write notes on several topics before choosing one. Research the specific programmes and funding routes that remain realistic. Remove choices when an essential requirement cannot be met.</w:t>
      </w:r>
    </w:p>
    <w:p>
      <w:pPr>
        <w:pStyle w:val="Heading2"/>
      </w:pPr>
      <w:r>
        <w:t>Weeks three and four</w:t>
      </w:r>
    </w:p>
    <w:p>
      <w:r>
        <w:t>Draft the main essay and collect official supplemental prompts. Build the activities list from accurate records. Give recommenders the agreed materials and deadlines. Check the status of transcripts and any required translations or tests.</w:t>
      </w:r>
    </w:p>
    <w:p>
      <w:r>
        <w:t>Ask for feedback on the essay’s meaning and structure. Make substantial changes before spending time polishing individual words. Begin the financial-aid application only with the correct instructions and supporting information for your circumstances.</w:t>
      </w:r>
    </w:p>
    <w:p>
      <w:pPr>
        <w:pStyle w:val="Heading2"/>
      </w:pPr>
      <w:r>
        <w:t>Weeks five and six</w:t>
      </w:r>
    </w:p>
    <w:p>
      <w:r>
        <w:t>Revise the main essay and draft supplements. Review each institution’s requirements again. Resolve unclear fields with the relevant office or counsellor. Confirm who will submit each school document and when.</w:t>
      </w:r>
    </w:p>
    <w:p>
      <w:r>
        <w:t>Use one session to compare names, dates, hours, and achievements across the application. A separate session should check the budget, scholarship conditions, and remaining funding gaps.</w:t>
      </w:r>
    </w:p>
    <w:p>
      <w:pPr>
        <w:pStyle w:val="Heading2"/>
      </w:pPr>
      <w:r>
        <w:t>Weeks seven and eight</w:t>
      </w:r>
    </w:p>
    <w:p>
      <w:r>
        <w:t>Preview every application, obtain any required signatures or confirmations, and submit with time for technical problems. Save confirmations. Track the institution portals and follow the stated process for missing materials.</w:t>
      </w:r>
    </w:p>
    <w:p>
      <w:r>
        <w:t>Protect time for schoolwork and rest. A plan that requires every evening to be perfect has no room for ordinary disruptions. Keep a short weekly meeting with your supporter to resolve blockers.</w:t>
      </w:r>
    </w:p>
    <w:p>
      <w:r>
        <w:rPr>
          <w:b/>
        </w:rPr>
        <w:t xml:space="preserve">Practice  </w:t>
      </w:r>
      <w:r>
        <w:t>Put actual dates beside these stages. Identify the three tasks that depend on someone else and contact those people first.</w:t>
      </w:r>
    </w:p>
    <w:p>
      <w:r>
        <w:rPr>
          <w:color w:val="52616B"/>
          <w:sz w:val="16"/>
        </w:rPr>
        <w:t>Original suggested schedule. It is not an official calendar and does not replace the deadlines described on pages 5–6.</w:t>
      </w:r>
    </w:p>
    <w:p>
      <w:pPr>
        <w:pageBreakBefore/>
      </w:pPr>
      <w:r>
        <w:rPr>
          <w:sz w:val="18"/>
        </w:rPr>
        <w:t>43    EXPANDED COLLEGE APPLICATION GUIDE</w:t>
      </w:r>
    </w:p>
    <w:p>
      <w:pPr>
        <w:pStyle w:val="Heading1"/>
      </w:pPr>
      <w:r>
        <w:t>Follow a fictional applicant from research to review</w:t>
      </w:r>
    </w:p>
    <w:p>
      <w:r>
        <w:t>This case brings the guide’s steps together. The student, institutions, amounts, and dates below are invented for practice. They are not estimates of admission chances or real scholarship offers.</w:t>
      </w:r>
    </w:p>
    <w:p>
      <w:pPr>
        <w:pStyle w:val="Heading2"/>
      </w:pPr>
      <w:r>
        <w:t>Clarify the goal and constraints</w:t>
      </w:r>
    </w:p>
    <w:p>
      <w:r>
        <w:t>Diane enjoys mathematics and small software projects. She is considering computing courses and has a family contribution of USD 4,000 per year for this exercise. She needs substantial additional support and cannot assume that a part-time job will close a large gap.</w:t>
      </w:r>
    </w:p>
    <w:p>
      <w:r>
        <w:t>She compares three options. College A appears to fit her interests and considers international students for substantial aid, but admission and funding are uncertain. College B has a suitable course with an estimated annual cost of USD 18,000 after a confirmed fictional USD 5,000 grant against a USD 23,000 total. College C is a regional option whose verified fictional annual total is USD 3,500.</w:t>
      </w:r>
    </w:p>
    <w:p>
      <w:pPr>
        <w:pStyle w:val="Heading2"/>
      </w:pPr>
      <w:r>
        <w:t>Make a decision using the evidence</w:t>
      </w:r>
    </w:p>
    <w:p>
      <w:r>
        <w:t>College B leaves a USD 14,000 annual gap after her family contribution. Diane keeps it only if a credible additional funding route exists. She does not call it a financial backup because its admission requirements appear more accessible.</w:t>
      </w:r>
    </w:p>
    <w:p>
      <w:r>
        <w:t>College C may be financially feasible in this illustration, but she still checks course recognition, housing, entry requirements, and what the total includes. College A remains a reach for both admission and funding.</w:t>
      </w:r>
    </w:p>
    <w:p>
      <w:pPr>
        <w:pStyle w:val="Heading2"/>
      </w:pPr>
      <w:r>
        <w:t>Prepare an application that matches her record</w:t>
      </w:r>
    </w:p>
    <w:p>
      <w:r>
        <w:t>Diane chooses an essay about learning to make instructions clearer while helping a club use a registration sheet. Her activity entry summarises her task and hours; her essay explains the moment when she changed her approach. Her teacher receives factual notes and writes an independent recommendation.</w:t>
      </w:r>
    </w:p>
    <w:p>
      <w:r>
        <w:t>During final review, Diane finds that one supplement names the wrong programme. She corrects it, checks the other responses, and saves the submitted versions. She then tracks school documents and aid forms separately.</w:t>
      </w:r>
    </w:p>
    <w:p>
      <w:r>
        <w:rPr>
          <w:b/>
        </w:rPr>
        <w:t xml:space="preserve">Practice  </w:t>
      </w:r>
      <w:r>
        <w:t>Identify two assumptions Diane still needs to verify. What would make College C unsuitable despite its lower cost? What evidence would justify keeping College B on the list?</w:t>
      </w:r>
    </w:p>
    <w:p>
      <w:r>
        <w:rPr>
          <w:color w:val="52616B"/>
          <w:sz w:val="16"/>
        </w:rPr>
        <w:t>Original integrated case study. All figures are illustrative USD amounts and exclude no costs intentionally; the exercise requires checking that each quoted total is complete.</w:t>
      </w:r>
    </w:p>
    <w:p>
      <w:pPr>
        <w:pageBreakBefore/>
      </w:pPr>
      <w:r>
        <w:rPr>
          <w:sz w:val="18"/>
        </w:rPr>
        <w:t>44    EXPANDED COLLEGE APPLICATION GUIDE</w:t>
      </w:r>
    </w:p>
    <w:p>
      <w:pPr>
        <w:pStyle w:val="Heading1"/>
      </w:pPr>
      <w:r>
        <w:t>Brainstorm and outline your own essay</w:t>
      </w:r>
    </w:p>
    <w:p>
      <w:r>
        <w:t>Use this worksheet after pages 27–31. Write short notes first. The purpose is to select an experience with enough evidence and meaning to develop, not to produce beautiful sentences immediately.</w:t>
      </w:r>
    </w:p>
    <w:p>
      <w:pPr>
        <w:pStyle w:val="Heading2"/>
      </w:pPr>
      <w:r>
        <w:t>The question I am answering</w:t>
      </w:r>
    </w:p>
    <w:p>
      <w:r>
        <w:t>Copy the current prompt, institution if relevant, and exact word or character limit. If you are exploring a personal statement topic before choosing a prompt, mark this as an exploratory draft.</w:t>
      </w:r>
    </w:p>
    <w:p>
      <w:pPr>
        <w:spacing w:after="120"/>
      </w:pPr>
      <w:r>
        <w:t>Response ______________________________________________________________</w:t>
      </w:r>
    </w:p>
    <w:p>
      <w:pPr>
        <w:spacing w:after="120"/>
      </w:pPr>
      <w:r>
        <w:t>______________________________________________________________________</w:t>
      </w:r>
    </w:p>
    <w:p>
      <w:pPr>
        <w:pStyle w:val="Heading2"/>
      </w:pPr>
      <w:r>
        <w:t>Three possible experiences</w:t>
      </w:r>
    </w:p>
    <w:p>
      <w:r>
        <w:t>For each experience, identify a moment, your action, and what it might reveal. Avoid writing only an activity title such as “debate club.” A useful note might be “changed my argument after a teammate questioned my evidence.”</w:t>
      </w:r>
    </w:p>
    <w:p>
      <w:pPr>
        <w:spacing w:after="120"/>
      </w:pPr>
      <w:r>
        <w:t>Experience one ________________________________________________________</w:t>
      </w:r>
    </w:p>
    <w:p>
      <w:pPr>
        <w:spacing w:after="120"/>
      </w:pPr>
      <w:r>
        <w:t>Experience two ________________________________________________________</w:t>
      </w:r>
    </w:p>
    <w:p>
      <w:pPr>
        <w:spacing w:after="120"/>
      </w:pPr>
      <w:r>
        <w:t>Experience three ______________________________________________________</w:t>
      </w:r>
    </w:p>
    <w:p>
      <w:pPr>
        <w:pStyle w:val="Heading2"/>
      </w:pPr>
      <w:r>
        <w:t>My selected experience and evidence</w:t>
      </w:r>
    </w:p>
    <w:p>
      <w:r>
        <w:t>What happened, and what did I personally do? Which details can I describe accurately? What did another person contribute? What changed in my thinking or behaviour?</w:t>
      </w:r>
    </w:p>
    <w:p>
      <w:pPr>
        <w:spacing w:after="120"/>
      </w:pPr>
      <w:r>
        <w:t>______________________________________________________________________</w:t>
      </w:r>
    </w:p>
    <w:p>
      <w:pPr>
        <w:spacing w:after="120"/>
      </w:pPr>
      <w:r>
        <w:t>______________________________________________________________________</w:t>
      </w:r>
    </w:p>
    <w:p>
      <w:pPr>
        <w:spacing w:after="120"/>
      </w:pPr>
      <w:r>
        <w:t>______________________________________________________________________</w:t>
      </w:r>
    </w:p>
    <w:p>
      <w:pPr>
        <w:pStyle w:val="Heading2"/>
      </w:pPr>
      <w:r>
        <w:t>My structure and next step</w:t>
      </w:r>
    </w:p>
    <w:p>
      <w:r>
        <w:t>Choose a narrative if one sequence of events carries the meaning. Choose a montage if several distinct scenes share a useful connection. You can change the structure after drafting.</w:t>
      </w:r>
    </w:p>
    <w:p>
      <w:pPr>
        <w:spacing w:after="120"/>
      </w:pPr>
      <w:r>
        <w:t>Opening idea __________________________________________________________</w:t>
      </w:r>
    </w:p>
    <w:p>
      <w:pPr>
        <w:spacing w:after="120"/>
      </w:pPr>
      <w:r>
        <w:t>Main scene or scenes ___________________________________________________</w:t>
      </w:r>
    </w:p>
    <w:p>
      <w:pPr>
        <w:spacing w:after="120"/>
      </w:pPr>
      <w:r>
        <w:t>Reflection or ending ____________________________________________________</w:t>
      </w:r>
    </w:p>
    <w:p>
      <w:pPr>
        <w:spacing w:after="120"/>
      </w:pPr>
      <w:r>
        <w:t>Next writing session and target __________________________________________</w:t>
      </w:r>
    </w:p>
    <w:p>
      <w:r>
        <w:rPr>
          <w:b/>
        </w:rPr>
        <w:t xml:space="preserve">Practice  </w:t>
      </w:r>
      <w:r>
        <w:t>Before drafting: Check that the topic answers the prompt, respects your privacy, and adds something useful to the application. You may choose another topic if this one feels forced.</w:t>
      </w:r>
    </w:p>
    <w:p>
      <w:r>
        <w:rPr>
          <w:color w:val="52616B"/>
          <w:sz w:val="16"/>
        </w:rPr>
        <w:t>Original printable worksheet. Use an additional page if you need more writing space. Do not copy the fictional examples as your own experience.</w:t>
      </w:r>
    </w:p>
    <w:p>
      <w:pPr>
        <w:pageBreakBefore/>
      </w:pPr>
      <w:r>
        <w:rPr>
          <w:sz w:val="18"/>
        </w:rPr>
        <w:t>45    EXPANDED COLLEGE APPLICATION GUIDE</w:t>
      </w:r>
    </w:p>
    <w:p>
      <w:pPr>
        <w:pStyle w:val="Heading1"/>
      </w:pPr>
      <w:r>
        <w:t>Audit your application before submission</w:t>
      </w:r>
    </w:p>
    <w:p>
      <w:r>
        <w:t>Use this worksheet alongside the detailed checklist on page 17. Complete it for one institution at a time. A blank field means there is still a question to resolve, not that the requirement can be ignored.</w:t>
      </w:r>
    </w:p>
    <w:p>
      <w:pPr>
        <w:pStyle w:val="Heading2"/>
      </w:pPr>
      <w:r>
        <w:t>Identify the application</w:t>
      </w:r>
    </w:p>
    <w:p>
      <w:pPr>
        <w:spacing w:after="120"/>
      </w:pPr>
      <w:r>
        <w:t>Institution and course __________________________________________________</w:t>
      </w:r>
    </w:p>
    <w:p>
      <w:pPr>
        <w:spacing w:after="120"/>
      </w:pPr>
      <w:r>
        <w:t>Entry year and application plan __________________________________________</w:t>
      </w:r>
    </w:p>
    <w:p>
      <w:pPr>
        <w:spacing w:after="120"/>
      </w:pPr>
      <w:r>
        <w:t>Official deadline and time zone __________________________________________</w:t>
      </w:r>
    </w:p>
    <w:p>
      <w:pPr>
        <w:spacing w:after="120"/>
      </w:pPr>
      <w:r>
        <w:t>School deadline and main contact ________________________________________</w:t>
      </w:r>
    </w:p>
    <w:p>
      <w:pPr>
        <w:pStyle w:val="Heading2"/>
      </w:pPr>
      <w:r>
        <w:t>Check the factual record</w:t>
      </w:r>
    </w:p>
    <w:p>
      <w:r>
        <w:t>Compare the application with your official school record. Verify name spelling, dates, subjects, qualifications, grades, and any test reporting. Review activity hours and titles for consistency.</w:t>
      </w:r>
    </w:p>
    <w:p>
      <w:pPr>
        <w:spacing w:after="120"/>
      </w:pPr>
      <w:r>
        <w:t>One fact I checked against a record ______________________________________</w:t>
      </w:r>
    </w:p>
    <w:p>
      <w:pPr>
        <w:spacing w:after="120"/>
      </w:pPr>
      <w:r>
        <w:t>Any correction still needed ______________________________________________</w:t>
      </w:r>
    </w:p>
    <w:p>
      <w:pPr>
        <w:spacing w:after="120"/>
      </w:pPr>
      <w:r>
        <w:t>Who will resolve it and by when __________________________________________</w:t>
      </w:r>
    </w:p>
    <w:p>
      <w:pPr>
        <w:pStyle w:val="Heading2"/>
      </w:pPr>
      <w:r>
        <w:t>Check writing and supporting materials</w:t>
      </w:r>
    </w:p>
    <w:p>
      <w:r>
        <w:t>Does every response answer the correct prompt and fit the live limit? Are school names and programme details accurate? Have the required school staff completed their part, or confirmed when they will do so?</w:t>
      </w:r>
    </w:p>
    <w:p>
      <w:pPr>
        <w:spacing w:after="120"/>
      </w:pPr>
      <w:r>
        <w:t>Essay and supplement status ____________________________________________</w:t>
      </w:r>
    </w:p>
    <w:p>
      <w:pPr>
        <w:spacing w:after="120"/>
      </w:pPr>
      <w:r>
        <w:t>School document status _________________________________________________</w:t>
      </w:r>
    </w:p>
    <w:p>
      <w:pPr>
        <w:spacing w:after="120"/>
      </w:pPr>
      <w:r>
        <w:t>Aid or scholarship application status ______________________________________</w:t>
      </w:r>
    </w:p>
    <w:p>
      <w:pPr>
        <w:pStyle w:val="Heading2"/>
      </w:pPr>
      <w:r>
        <w:t>Confirm the next action</w:t>
      </w:r>
    </w:p>
    <w:p>
      <w:pPr>
        <w:spacing w:after="120"/>
      </w:pPr>
      <w:r>
        <w:t>Final preview checked by student on ______________________________________</w:t>
      </w:r>
    </w:p>
    <w:p>
      <w:pPr>
        <w:spacing w:after="120"/>
      </w:pPr>
      <w:r>
        <w:t>Submission confirmation saved at ________________________________________</w:t>
      </w:r>
    </w:p>
    <w:p>
      <w:pPr>
        <w:spacing w:after="120"/>
      </w:pPr>
      <w:r>
        <w:t>Portal review date _____________________________________________________</w:t>
      </w:r>
    </w:p>
    <w:p>
      <w:pPr>
        <w:spacing w:after="120"/>
      </w:pPr>
      <w:r>
        <w:t>Remaining question and responsible person ________________________________</w:t>
      </w:r>
    </w:p>
    <w:p>
      <w:r>
        <w:rPr>
          <w:b/>
        </w:rPr>
        <w:t xml:space="preserve">Practice  </w:t>
      </w:r>
      <w:r>
        <w:t>Completion rule: Save the version you submit and record what has actually happened. “Requested,” “submitted,” and “received” describe different stages. Follow the institution’s process if a correction is needed after submission.</w:t>
      </w:r>
    </w:p>
    <w:p>
      <w:r>
        <w:rPr>
          <w:color w:val="52616B"/>
          <w:sz w:val="16"/>
        </w:rPr>
        <w:t>Original printable audit. It does not certify eligibility, admission, funding, or receipt of materials. The student remains responsible for the application declarations.</w:t>
      </w:r>
    </w:p>
    <w:p>
      <w:pPr>
        <w:pageBreakBefore/>
      </w:pPr>
      <w:r>
        <w:rPr>
          <w:sz w:val="18"/>
        </w:rPr>
        <w:t>46    EXPANDED COLLEGE APPLICATION GUIDE</w:t>
      </w:r>
    </w:p>
    <w:p>
      <w:pPr>
        <w:pStyle w:val="Heading1"/>
      </w:pPr>
      <w:r>
        <w:t>Understand common application language</w:t>
      </w:r>
    </w:p>
    <w:p>
      <w:r>
        <w:t>Use these definitions as a starting point. Institutions may use terms differently, so read the wording attached to your own application or offer. Pages 6 and 14 explain application plans and financial terms in more detail.</w:t>
      </w:r>
    </w:p>
    <w:p>
      <w:pPr>
        <w:pStyle w:val="Heading2"/>
      </w:pPr>
      <w:r>
        <w:t>Application and academic terms</w:t>
      </w:r>
    </w:p>
    <w:p>
      <w:r>
        <w:t>An applicant is a person seeking admission. An offer is an institution’s invitation to enrol under stated terms. A conditional offer requires specified conditions to be met; read what evidence is required and by when.</w:t>
      </w:r>
    </w:p>
    <w:p>
      <w:r>
        <w:t>A transcript records academic study and results. Predicted grades are estimates supplied through an authorised process where required; they are not the same as final results. A school profile explains the school’s curriculum, grading, and context.</w:t>
      </w:r>
    </w:p>
    <w:p>
      <w:r>
        <w:t>A major is a main field of study in systems that use that term. A programme or course may refer to the whole degree or, in some settings, an individual class. Check the institution’s usage before comparing options.</w:t>
      </w:r>
    </w:p>
    <w:p>
      <w:pPr>
        <w:pStyle w:val="Heading2"/>
      </w:pPr>
      <w:r>
        <w:t>Writing and evidence terms</w:t>
      </w:r>
    </w:p>
    <w:p>
      <w:r>
        <w:t>A personal statement explains aspects of the applicant’s interests, experiences, or preparation according to the prompt. A supplement is an additional college-specific response or form. A portfolio is a selection of work requested or accepted for a particular purpose, often with its own rules.</w:t>
      </w:r>
    </w:p>
    <w:p>
      <w:r>
        <w:t>A reference or recommendation offers another person’s assessment. A CV or résumé summarises education and experience. Additional context explains circumstances that help the reader interpret the record.</w:t>
      </w:r>
    </w:p>
    <w:p>
      <w:pPr>
        <w:pStyle w:val="Heading2"/>
      </w:pPr>
      <w:r>
        <w:t>Funding and decision terms</w:t>
      </w:r>
    </w:p>
    <w:p>
      <w:r>
        <w:t>Cost of attendance usually describes a broader estimated student budget than tuition alone; check the included items. Net cost is what remains after the grants or scholarships counted in the calculation. A funding gap is the amount still uncovered after realistic available resources.</w:t>
      </w:r>
    </w:p>
    <w:p>
      <w:r>
        <w:t>Renewable funding can continue only under the award’s conditions. A deferral and a waitlist are different outcomes: a decision may be postponed, or a student may be considered if space becomes available. Neither is an admission guarantee.</w:t>
      </w:r>
    </w:p>
    <w:p>
      <w:r>
        <w:rPr>
          <w:b/>
        </w:rPr>
        <w:t xml:space="preserve">Practice  </w:t>
      </w:r>
      <w:r>
        <w:t>Choose three unfamiliar terms from a real university page. Write the institution’s definition beside the general definition here and note any important difference.</w:t>
      </w:r>
    </w:p>
    <w:p>
      <w:r>
        <w:rPr>
          <w:color w:val="52616B"/>
          <w:sz w:val="16"/>
        </w:rPr>
        <w:t>Sources: NACAC admission terms [18], official application guidance [6–8], and funding guidance [9–11]. Definitions are brief paraphrases for student use.</w:t>
      </w:r>
    </w:p>
    <w:p>
      <w:pPr>
        <w:pageBreakBefore/>
      </w:pPr>
      <w:r>
        <w:rPr>
          <w:sz w:val="18"/>
        </w:rPr>
        <w:t>47    EXPANDED COLLEGE APPLICATION GUIDE</w:t>
      </w:r>
    </w:p>
    <w:p>
      <w:pPr>
        <w:pStyle w:val="Heading1"/>
      </w:pPr>
      <w:r>
        <w:t>Selected CEG resources for writing</w:t>
      </w:r>
    </w:p>
    <w:p>
      <w:r>
        <w:t>These links were selected from the supplied workbook to support specific tasks. The row references help you find the original entries. Some workbook titles carry older years; check the current destination page and official application prompt before using a guide.</w:t>
      </w:r>
    </w:p>
    <w:p>
      <w:pPr>
        <w:pStyle w:val="Heading2"/>
      </w:pPr>
      <w:r>
        <w:t>Discover and develop a topic</w:t>
      </w:r>
    </w:p>
    <w:p>
      <w:pPr>
        <w:spacing w:after="60"/>
      </w:pPr>
      <w:hyperlink r:id="rId33">
        <w:r>
          <w:rPr>
            <w:color w:val="147D84"/>
          </w:rPr>
          <w:t>Personal statement examples and analysis</w:t>
        </w:r>
      </w:hyperlink>
    </w:p>
    <w:p>
      <w:r>
        <w:t>Workbook: Essays, row 3. Study how a writer selects details and explains their meaning. Do not treat an example’s admission outcome as evidence that the same topic or structure will work for you.</w:t>
      </w:r>
    </w:p>
    <w:p>
      <w:pPr>
        <w:spacing w:after="60"/>
      </w:pPr>
      <w:hyperlink r:id="rId34">
        <w:r>
          <w:rPr>
            <w:color w:val="147D84"/>
          </w:rPr>
          <w:t>Objects Exercise video walkthrough</w:t>
        </w:r>
      </w:hyperlink>
    </w:p>
    <w:p>
      <w:r>
        <w:t>Workbook: CEG Blog Posts, row 2. A directory-listed brainstorming resource. Use everyday memories to begin notes; page 28 gives a separate original activity you can complete offline.</w:t>
      </w:r>
    </w:p>
    <w:p>
      <w:pPr>
        <w:spacing w:after="60"/>
      </w:pPr>
      <w:hyperlink r:id="rId35">
        <w:r>
          <w:rPr>
            <w:color w:val="147D84"/>
          </w:rPr>
          <w:t>Four qualities of an amazing essay</w:t>
        </w:r>
      </w:hyperlink>
    </w:p>
    <w:p>
      <w:r>
        <w:t>Workbook: Essays, row 5, and CEG Blog Posts, row 86. Related CEG guidance discusses values, vulnerability, insight, and craft. Use those ideas as reflection questions, not an official admissions scoring system.</w:t>
      </w:r>
    </w:p>
    <w:p>
      <w:pPr>
        <w:pStyle w:val="Heading2"/>
      </w:pPr>
      <w:r>
        <w:t>Match the response to the question</w:t>
      </w:r>
    </w:p>
    <w:p>
      <w:pPr>
        <w:spacing w:after="60"/>
      </w:pPr>
      <w:hyperlink r:id="rId25">
        <w:r>
          <w:rPr>
            <w:color w:val="147D84"/>
          </w:rPr>
          <w:t>Why This College essay guide</w:t>
        </w:r>
      </w:hyperlink>
    </w:p>
    <w:p>
      <w:r>
        <w:t>Workbook: Essays, row 15. Pair writing advice with official institutional research. Page 32 shows how to connect a verified opportunity to personal evidence.</w:t>
      </w:r>
    </w:p>
    <w:p>
      <w:pPr>
        <w:spacing w:after="60"/>
      </w:pPr>
      <w:hyperlink r:id="rId36">
        <w:r>
          <w:rPr>
            <w:color w:val="147D84"/>
          </w:rPr>
          <w:t>Community essay guide</w:t>
        </w:r>
      </w:hyperlink>
    </w:p>
    <w:p>
      <w:r>
        <w:t>Workbook: Essays, row 31. Useful for thinking about belonging and participation. Read the current prompt to determine whether it asks about past experience or future contribution.</w:t>
      </w:r>
    </w:p>
    <w:p>
      <w:pPr>
        <w:spacing w:after="60"/>
      </w:pPr>
      <w:hyperlink r:id="rId37">
        <w:r>
          <w:rPr>
            <w:color w:val="147D84"/>
          </w:rPr>
          <w:t>Extracurricular activity essay guide</w:t>
        </w:r>
      </w:hyperlink>
    </w:p>
    <w:p>
      <w:r>
        <w:t>Workbook: CEG Blog Posts, row 133. Use alongside the activity list guidance on page 12 and the original focused-essay exercise on page 36.</w:t>
      </w:r>
    </w:p>
    <w:p>
      <w:r>
        <w:rPr>
          <w:color w:val="52616B"/>
          <w:sz w:val="16"/>
        </w:rPr>
        <w:t>Provenance: titles and links come from the supplied workbook. Selected pages or search-indexed descriptions were checked on 29 September 2026; direct access to some CEG pages was restricted. No linked student essays are reproduced here.</w:t>
      </w:r>
    </w:p>
    <w:p>
      <w:pPr>
        <w:pageBreakBefore/>
      </w:pPr>
      <w:r>
        <w:rPr>
          <w:sz w:val="18"/>
        </w:rPr>
        <w:t>48    EXPANDED COLLEGE APPLICATION GUIDE</w:t>
      </w:r>
    </w:p>
    <w:p>
      <w:pPr>
        <w:pStyle w:val="Heading1"/>
      </w:pPr>
      <w:r>
        <w:t>Resources for planning and supporting students</w:t>
      </w:r>
    </w:p>
    <w:p>
      <w:r>
        <w:t>The workbook is most useful when paired with official application instructions. Use CEG for explanation and writing practice; use the relevant institution or platform for requirements, dates, eligibility, and submission rules.</w:t>
      </w:r>
    </w:p>
    <w:p>
      <w:pPr>
        <w:pStyle w:val="Heading2"/>
      </w:pPr>
      <w:r>
        <w:t>Explain your record</w:t>
      </w:r>
    </w:p>
    <w:p>
      <w:pPr>
        <w:spacing w:after="60"/>
      </w:pPr>
      <w:hyperlink r:id="rId38">
        <w:r>
          <w:rPr>
            <w:color w:val="147D84"/>
          </w:rPr>
          <w:t>Additional Information guide</w:t>
        </w:r>
      </w:hyperlink>
    </w:p>
    <w:p>
      <w:r>
        <w:t>Workbook: CEG Blog Posts, row 41; Common App, row 3. Helps distinguish useful context from another essay. Page 37 contains a separate fictional example. Check current field names and limits in your own application.</w:t>
      </w:r>
    </w:p>
    <w:p>
      <w:pPr>
        <w:spacing w:after="60"/>
      </w:pPr>
      <w:hyperlink r:id="rId39">
        <w:r>
          <w:rPr>
            <w:color w:val="147D84"/>
          </w:rPr>
          <w:t>College résumé guide</w:t>
        </w:r>
      </w:hyperlink>
    </w:p>
    <w:p>
      <w:r>
        <w:t>Workbook: CEG Blog Posts, row 22. A starting point for organising experience when a résumé is requested or accepted. Page 38 explains how to make entries specific and consistent with your application.</w:t>
      </w:r>
    </w:p>
    <w:p>
      <w:pPr>
        <w:spacing w:after="60"/>
      </w:pPr>
      <w:hyperlink r:id="rId40">
        <w:r>
          <w:rPr>
            <w:color w:val="147D84"/>
          </w:rPr>
          <w:t>How parents can help with essays</w:t>
        </w:r>
      </w:hyperlink>
    </w:p>
    <w:p>
      <w:r>
        <w:t>Workbook: CEG Blog Posts, row 72. Use as a discussion starter about helpful support and student ownership. Page 41 provides an original feedback routine for families, peers, and counsellors.</w:t>
      </w:r>
    </w:p>
    <w:p>
      <w:pPr>
        <w:pStyle w:val="Heading2"/>
      </w:pPr>
      <w:r>
        <w:t>Research and verify your choices</w:t>
      </w:r>
    </w:p>
    <w:p>
      <w:pPr>
        <w:spacing w:after="60"/>
      </w:pPr>
      <w:hyperlink r:id="rId41">
        <w:r>
          <w:rPr>
            <w:color w:val="147D84"/>
          </w:rPr>
          <w:t>College list guidance</w:t>
        </w:r>
      </w:hyperlink>
    </w:p>
    <w:p>
      <w:r>
        <w:t>Workbook: CEG Blog Posts, row 32. A directory-listed starting point for research. Keep admission uncertainty and affordability separate, as explained on page 4.</w:t>
      </w:r>
    </w:p>
    <w:p>
      <w:pPr>
        <w:spacing w:after="60"/>
      </w:pPr>
      <w:hyperlink r:id="rId18">
        <w:r>
          <w:rPr>
            <w:color w:val="147D84"/>
          </w:rPr>
          <w:t>Common App first year guide</w:t>
        </w:r>
      </w:hyperlink>
    </w:p>
    <w:p>
      <w:r>
        <w:t>Official source [6]. Check the requirements for each institution and the steps for involving school staff. Pages 17–18 and 39 explain practical checking and tracking routines.</w:t>
      </w:r>
    </w:p>
    <w:p>
      <w:pPr>
        <w:pStyle w:val="Heading2"/>
      </w:pPr>
      <w:r>
        <w:t>Keep a record of what you used</w:t>
      </w:r>
    </w:p>
    <w:p>
      <w:r>
        <w:t>In your research notes, record the title, URL, date checked, and the decision the source helped you make. If two sources disagree about a requirement, use the official current instruction or ask the responsible institution to clarify.</w:t>
      </w:r>
    </w:p>
    <w:p>
      <w:r>
        <w:rPr>
          <w:color w:val="52616B"/>
          <w:sz w:val="16"/>
        </w:rPr>
        <w:t>Additional source record: Copy of CEG’s Complete Resource Library Internal, user-supplied XLSX, four worksheets, received 29 September 2026. The workbook is a directory, not a verified statement of current admissions policy. Pages 49–50 retain the original handbook’s numbered references [1–19].</w:t>
      </w:r>
    </w:p>
    <w:p>
      <w:pPr>
        <w:pageBreakBefore/>
      </w:pPr>
      <w:r>
        <w:rPr>
          <w:sz w:val="18"/>
        </w:rPr>
        <w:t>49    EXPANDED COLLEGE APPLICATION GUIDE</w:t>
      </w:r>
    </w:p>
    <w:p>
      <w:pPr>
        <w:pStyle w:val="Heading1"/>
      </w:pPr>
      <w:r>
        <w:t>Sources and further reading</w:t>
      </w:r>
    </w:p>
    <w:p>
      <w:r>
        <w:t>Web resources checked on 29 September 2026. Click the titles to open the resources. Numbered citations throughout the handbook identify the relevant source. Institution and platform instructions take priority over general advice.</w:t>
      </w:r>
    </w:p>
    <w:p>
      <w:r>
        <w:rPr>
          <w:b/>
        </w:rPr>
        <w:t>1  IACAC Conference Notes</w:t>
      </w:r>
    </w:p>
    <w:p>
      <w:pPr>
        <w:spacing w:after="160"/>
      </w:pPr>
      <w:r>
        <w:rPr>
          <w:sz w:val="18"/>
        </w:rPr>
        <w:t>User-supplied PDF, recorded by Kaboyo Julius, dated 14 July 2025. Foundation for the handbook’s counselling, school-process, reference, and transition sections.</w:t>
      </w:r>
    </w:p>
    <w:p>
      <w:pPr>
        <w:spacing w:after="80"/>
      </w:pPr>
      <w:hyperlink r:id="rId14">
        <w:r>
          <w:rPr>
            <w:color w:val="147D84"/>
          </w:rPr>
          <w:t>2  College Essay Guy  College essay writing guide</w:t>
        </w:r>
      </w:hyperlink>
    </w:p>
    <w:p>
      <w:pPr>
        <w:spacing w:after="160"/>
      </w:pPr>
      <w:r>
        <w:rPr>
          <w:sz w:val="18"/>
        </w:rPr>
        <w:t>Narrative and montage approaches, reflection, and revision.</w:t>
      </w:r>
    </w:p>
    <w:p>
      <w:pPr>
        <w:spacing w:after="80"/>
      </w:pPr>
      <w:hyperlink r:id="rId15">
        <w:r>
          <w:rPr>
            <w:color w:val="147D84"/>
          </w:rPr>
          <w:t>3  College Essay Guy  International Students Hub</w:t>
        </w:r>
      </w:hyperlink>
    </w:p>
    <w:p>
      <w:pPr>
        <w:spacing w:after="160"/>
      </w:pPr>
      <w:r>
        <w:rPr>
          <w:sz w:val="18"/>
        </w:rPr>
        <w:t>Additional resources for international applicants.</w:t>
      </w:r>
    </w:p>
    <w:p>
      <w:pPr>
        <w:spacing w:after="80"/>
      </w:pPr>
      <w:hyperlink r:id="rId16">
        <w:r>
          <w:rPr>
            <w:color w:val="147D84"/>
          </w:rPr>
          <w:t>4  NACAC  International university admission</w:t>
        </w:r>
      </w:hyperlink>
    </w:p>
    <w:p>
      <w:pPr>
        <w:spacing w:after="160"/>
      </w:pPr>
      <w:r>
        <w:rPr>
          <w:sz w:val="18"/>
        </w:rPr>
        <w:t>Overview of different national systems. Full guide access may require membership or purchase.</w:t>
      </w:r>
    </w:p>
    <w:p>
      <w:pPr>
        <w:spacing w:after="80"/>
      </w:pPr>
      <w:hyperlink r:id="rId17">
        <w:r>
          <w:rPr>
            <w:color w:val="147D84"/>
          </w:rPr>
          <w:t>5  NACAC  Admission options</w:t>
        </w:r>
      </w:hyperlink>
    </w:p>
    <w:p>
      <w:pPr>
        <w:spacing w:after="160"/>
      </w:pPr>
      <w:r>
        <w:rPr>
          <w:sz w:val="18"/>
        </w:rPr>
        <w:t>Definitions of the principal US admission plans.</w:t>
      </w:r>
    </w:p>
    <w:p>
      <w:pPr>
        <w:spacing w:after="80"/>
      </w:pPr>
      <w:hyperlink r:id="rId18">
        <w:r>
          <w:rPr>
            <w:color w:val="147D84"/>
          </w:rPr>
          <w:t>6  Common App  First year application guide</w:t>
        </w:r>
      </w:hyperlink>
    </w:p>
    <w:p>
      <w:pPr>
        <w:spacing w:after="160"/>
      </w:pPr>
      <w:r>
        <w:rPr>
          <w:sz w:val="18"/>
        </w:rPr>
        <w:t>College requirements, application preparation, and submission tasks.</w:t>
      </w:r>
    </w:p>
    <w:p>
      <w:pPr>
        <w:spacing w:after="80"/>
      </w:pPr>
      <w:hyperlink r:id="rId19">
        <w:r>
          <w:rPr>
            <w:color w:val="147D84"/>
          </w:rPr>
          <w:t>7  UCAS  Dates and deadlines</w:t>
        </w:r>
      </w:hyperlink>
    </w:p>
    <w:p>
      <w:pPr>
        <w:spacing w:after="160"/>
      </w:pPr>
      <w:r>
        <w:rPr>
          <w:sz w:val="18"/>
        </w:rPr>
        <w:t>Official dates, including the 2027 undergraduate entry cycle.</w:t>
      </w:r>
    </w:p>
    <w:p>
      <w:pPr>
        <w:spacing w:after="80"/>
      </w:pPr>
      <w:hyperlink r:id="rId20">
        <w:r>
          <w:rPr>
            <w:color w:val="147D84"/>
          </w:rPr>
          <w:t>8  UCAS  Personal statement guidance</w:t>
        </w:r>
      </w:hyperlink>
    </w:p>
    <w:p>
      <w:pPr>
        <w:spacing w:after="160"/>
      </w:pPr>
      <w:r>
        <w:rPr>
          <w:sz w:val="18"/>
        </w:rPr>
        <w:t>Three-response format and limits for 2026 entry onwards.</w:t>
      </w:r>
    </w:p>
    <w:p>
      <w:pPr>
        <w:spacing w:after="80"/>
      </w:pPr>
      <w:hyperlink r:id="rId21">
        <w:r>
          <w:rPr>
            <w:color w:val="147D84"/>
          </w:rPr>
          <w:t>9  College Board  CSS Profile international applicants</w:t>
        </w:r>
      </w:hyperlink>
    </w:p>
    <w:p>
      <w:pPr>
        <w:spacing w:after="160"/>
      </w:pPr>
      <w:r>
        <w:rPr>
          <w:sz w:val="18"/>
        </w:rPr>
        <w:t>International institutional aid and reporting family finances.</w:t>
      </w:r>
    </w:p>
    <w:p>
      <w:pPr>
        <w:spacing w:after="80"/>
      </w:pPr>
      <w:hyperlink r:id="rId22">
        <w:r>
          <w:rPr>
            <w:color w:val="147D84"/>
          </w:rPr>
          <w:t>10  Federal Student Aid  International students</w:t>
        </w:r>
      </w:hyperlink>
    </w:p>
    <w:p>
      <w:pPr>
        <w:spacing w:after="160"/>
      </w:pPr>
      <w:r>
        <w:rPr>
          <w:sz w:val="18"/>
        </w:rPr>
        <w:t>General federal-aid eligibility restrictions and possible noncitizen exceptions. Check current eligibility for individual cases.</w:t>
      </w:r>
    </w:p>
    <w:p>
      <w:pPr>
        <w:pageBreakBefore/>
      </w:pPr>
      <w:r>
        <w:rPr>
          <w:sz w:val="18"/>
        </w:rPr>
        <w:t>50    EXPANDED COLLEGE APPLICATION GUIDE</w:t>
      </w:r>
    </w:p>
    <w:p>
      <w:pPr>
        <w:pStyle w:val="Heading1"/>
      </w:pPr>
      <w:r>
        <w:t>Further sources and editorial notes</w:t>
      </w:r>
    </w:p>
    <w:p>
      <w:pPr>
        <w:spacing w:after="80"/>
      </w:pPr>
      <w:hyperlink r:id="rId23">
        <w:r>
          <w:rPr>
            <w:color w:val="147D84"/>
          </w:rPr>
          <w:t>11  EducationUSA  Finance undergraduate studies</w:t>
        </w:r>
      </w:hyperlink>
    </w:p>
    <w:p>
      <w:pPr>
        <w:spacing w:after="160"/>
      </w:pPr>
      <w:r>
        <w:rPr>
          <w:sz w:val="18"/>
        </w:rPr>
        <w:t>Early budgeting and the limits of partial scholarship awards.</w:t>
      </w:r>
    </w:p>
    <w:p>
      <w:pPr>
        <w:spacing w:after="80"/>
      </w:pPr>
      <w:hyperlink r:id="rId24">
        <w:r>
          <w:rPr>
            <w:color w:val="147D84"/>
          </w:rPr>
          <w:t>12  EducationUSA  Research undergraduate options</w:t>
        </w:r>
      </w:hyperlink>
    </w:p>
    <w:p>
      <w:pPr>
        <w:spacing w:after="160"/>
      </w:pPr>
      <w:r>
        <w:rPr>
          <w:sz w:val="18"/>
        </w:rPr>
        <w:t>Questions for researching suitable US undergraduate institutions.</w:t>
      </w:r>
    </w:p>
    <w:p>
      <w:pPr>
        <w:spacing w:after="80"/>
      </w:pPr>
      <w:hyperlink r:id="rId25">
        <w:r>
          <w:rPr>
            <w:color w:val="147D84"/>
          </w:rPr>
          <w:t>13  College Essay Guy  Why this college essays</w:t>
        </w:r>
      </w:hyperlink>
    </w:p>
    <w:p>
      <w:pPr>
        <w:spacing w:after="160"/>
      </w:pPr>
      <w:r>
        <w:rPr>
          <w:sz w:val="18"/>
        </w:rPr>
        <w:t>Connecting accurate institutional research to the applicant’s interests.</w:t>
      </w:r>
    </w:p>
    <w:p>
      <w:pPr>
        <w:spacing w:after="80"/>
      </w:pPr>
      <w:hyperlink r:id="rId26">
        <w:r>
          <w:rPr>
            <w:color w:val="147D84"/>
          </w:rPr>
          <w:t>14  College Essay Guy  Activities list guidance</w:t>
        </w:r>
      </w:hyperlink>
    </w:p>
    <w:p>
      <w:pPr>
        <w:spacing w:after="160"/>
      </w:pPr>
      <w:r>
        <w:rPr>
          <w:sz w:val="18"/>
        </w:rPr>
        <w:t>Writing specific descriptions of responsibilities and contribution.</w:t>
      </w:r>
    </w:p>
    <w:p>
      <w:pPr>
        <w:spacing w:after="80"/>
      </w:pPr>
      <w:hyperlink r:id="rId27">
        <w:r>
          <w:rPr>
            <w:color w:val="147D84"/>
          </w:rPr>
          <w:t>15  Common App  Fraud policy</w:t>
        </w:r>
      </w:hyperlink>
    </w:p>
    <w:p>
      <w:pPr>
        <w:spacing w:after="160"/>
      </w:pPr>
      <w:r>
        <w:rPr>
          <w:sz w:val="18"/>
        </w:rPr>
        <w:t>Authenticity, misrepresentation, and substantive AI-generated content.</w:t>
      </w:r>
    </w:p>
    <w:p>
      <w:pPr>
        <w:spacing w:after="80"/>
      </w:pPr>
      <w:hyperlink r:id="rId28">
        <w:r>
          <w:rPr>
            <w:color w:val="147D84"/>
          </w:rPr>
          <w:t>16  International ACAC  Mission and principles</w:t>
        </w:r>
      </w:hyperlink>
    </w:p>
    <w:p>
      <w:pPr>
        <w:spacing w:after="160"/>
      </w:pPr>
      <w:r>
        <w:rPr>
          <w:sz w:val="18"/>
        </w:rPr>
        <w:t>Ethical, inclusive, student-centred international counselling.</w:t>
      </w:r>
    </w:p>
    <w:p>
      <w:pPr>
        <w:spacing w:after="80"/>
      </w:pPr>
      <w:hyperlink r:id="rId29">
        <w:r>
          <w:rPr>
            <w:color w:val="147D84"/>
          </w:rPr>
          <w:t>17  UCAS  References for centre linked applications</w:t>
        </w:r>
      </w:hyperlink>
    </w:p>
    <w:p>
      <w:pPr>
        <w:spacing w:after="160"/>
      </w:pPr>
      <w:r>
        <w:rPr>
          <w:sz w:val="18"/>
        </w:rPr>
        <w:t>Reference structure for applications linked to a registered centre.</w:t>
      </w:r>
    </w:p>
    <w:p>
      <w:pPr>
        <w:spacing w:after="80"/>
      </w:pPr>
      <w:hyperlink r:id="rId30">
        <w:r>
          <w:rPr>
            <w:color w:val="147D84"/>
          </w:rPr>
          <w:t>18  NACAC  Useful admission terms</w:t>
        </w:r>
      </w:hyperlink>
    </w:p>
    <w:p>
      <w:pPr>
        <w:spacing w:after="160"/>
      </w:pPr>
      <w:r>
        <w:rPr>
          <w:sz w:val="18"/>
        </w:rPr>
        <w:t>Additional explanations, including the Early Decision commitment.</w:t>
      </w:r>
    </w:p>
    <w:p>
      <w:pPr>
        <w:spacing w:after="80"/>
      </w:pPr>
      <w:hyperlink r:id="rId31">
        <w:r>
          <w:rPr>
            <w:color w:val="147D84"/>
          </w:rPr>
          <w:t>19  EducationUSA  Five steps to US study</w:t>
        </w:r>
      </w:hyperlink>
    </w:p>
    <w:p>
      <w:pPr>
        <w:spacing w:after="160"/>
      </w:pPr>
      <w:r>
        <w:rPr>
          <w:sz w:val="18"/>
        </w:rPr>
        <w:t>Research, funding, applications, visa planning, and departure preparation.</w:t>
      </w:r>
    </w:p>
    <w:p>
      <w:pPr>
        <w:pStyle w:val="Heading2"/>
      </w:pPr>
      <w:r>
        <w:t>How the source notes were used</w:t>
      </w:r>
    </w:p>
    <w:p>
      <w:r>
        <w:rPr>
          <w:color w:val="52616B"/>
          <w:sz w:val="16"/>
        </w:rPr>
        <w:t>The 2025 notes supplied the framework, including calendars, school roles, recommendations, essays, family engagement, and transition. Campus-tour impressions and unverified institutional acceptance rates or scholarship figures were not treated as current promises. Examples, calculations, exercises, and workshop suggestions are original to this handbook. Exact dates and platform rules were updated where stated; future applicants should recheck them.</w:t>
      </w:r>
    </w:p>
    <w:sectPr w:rsidR="00FC693F" w:rsidRPr="0006063C" w:rsidSect="00034616">
      <w:headerReference w:type="default" r:id="rId9"/>
      <w:footerReference w:type="default" r:id="rId10"/>
      <w:pgSz w:w="12240" w:h="15840"/>
      <w:pgMar w:top="936" w:right="1080" w:bottom="864" w:left="1080"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COLLEGE APPLICATION GUIDE     •     STUDENTS AND FAMILIES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80"/>
      <w:contextualSpacing/>
    </w:pPr>
    <w:rPr>
      <w:rFonts w:asciiTheme="majorHAnsi" w:eastAsiaTheme="majorEastAsia" w:hAnsiTheme="majorHAnsi" w:cstheme="majorBidi" w:ascii="Calibri" w:hAnsi="Calibr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collegeessayguy.com/blog/how-to-write-a-college-essay" TargetMode="External"/><Relationship Id="rId15" Type="http://schemas.openxmlformats.org/officeDocument/2006/relationships/hyperlink" Target="https://www.collegeessayguy.com/international-hub" TargetMode="External"/><Relationship Id="rId16" Type="http://schemas.openxmlformats.org/officeDocument/2006/relationships/hyperlink" Target="https://www.nacacnet.org/guide-to-international-university-admission/" TargetMode="External"/><Relationship Id="rId17" Type="http://schemas.openxmlformats.org/officeDocument/2006/relationships/hyperlink" Target="https://www.nacacnet.org/understanding-the-different-types-of-college-admission-processes/" TargetMode="External"/><Relationship Id="rId18" Type="http://schemas.openxmlformats.org/officeDocument/2006/relationships/hyperlink" Target="https://www.commonapp.org/apply/first-year-students/" TargetMode="External"/><Relationship Id="rId19" Type="http://schemas.openxmlformats.org/officeDocument/2006/relationships/hyperlink" Target="https://www.ucas.com/applying/applying-to-university/dates-and-deadlines-for-uni-applications" TargetMode="External"/><Relationship Id="rId20" Type="http://schemas.openxmlformats.org/officeDocument/2006/relationships/hyperlink" Target="https://www.ucas.com/applying/applying-to-university/writing-your-personal-statement/how-to-write-your-personal-statement-for-2026-entry-onwards" TargetMode="External"/><Relationship Id="rId21" Type="http://schemas.openxmlformats.org/officeDocument/2006/relationships/hyperlink" Target="https://cssprofile.collegeboard.org/international-applicants" TargetMode="External"/><Relationship Id="rId22" Type="http://schemas.openxmlformats.org/officeDocument/2006/relationships/hyperlink" Target="https://studentaid.gov/sites/default/files/international-students.pdf" TargetMode="External"/><Relationship Id="rId23" Type="http://schemas.openxmlformats.org/officeDocument/2006/relationships/hyperlink" Target="https://educationusa.state.gov/your-5-steps-us-study/finance-your-studies/undergraduate" TargetMode="External"/><Relationship Id="rId24" Type="http://schemas.openxmlformats.org/officeDocument/2006/relationships/hyperlink" Target="https://educationusa.state.gov/your-5-steps-us-study/research-your-options/undergraduate" TargetMode="External"/><Relationship Id="rId25" Type="http://schemas.openxmlformats.org/officeDocument/2006/relationships/hyperlink" Target="https://www.collegeessayguy.com/blog/why-this-college-essay" TargetMode="External"/><Relationship Id="rId26" Type="http://schemas.openxmlformats.org/officeDocument/2006/relationships/hyperlink" Target="https://www.collegeessayguy.com/blog/5-ways-to-make-your-activities-list-awesome" TargetMode="External"/><Relationship Id="rId27" Type="http://schemas.openxmlformats.org/officeDocument/2006/relationships/hyperlink" Target="https://www.commonapp.org/fraud-policy/" TargetMode="External"/><Relationship Id="rId28" Type="http://schemas.openxmlformats.org/officeDocument/2006/relationships/hyperlink" Target="https://www.internationalacac.org/about-international-acac/" TargetMode="External"/><Relationship Id="rId29" Type="http://schemas.openxmlformats.org/officeDocument/2006/relationships/hyperlink" Target="https://www.ucas.com/advisers/help-and-training/guides-resources-and-training/writing-references/ucas-registered-centre-linked-applications-undergraduate-references" TargetMode="External"/><Relationship Id="rId30" Type="http://schemas.openxmlformats.org/officeDocument/2006/relationships/hyperlink" Target="https://www.nacacnet.org/useful-college-admission-terms/" TargetMode="External"/><Relationship Id="rId31" Type="http://schemas.openxmlformats.org/officeDocument/2006/relationships/hyperlink" Target="https://educationusa.state.gov/your-5-steps-us-study" TargetMode="External"/><Relationship Id="rId32" Type="http://schemas.openxmlformats.org/officeDocument/2006/relationships/image" Target="media/image4.png"/><Relationship Id="rId33" Type="http://schemas.openxmlformats.org/officeDocument/2006/relationships/hyperlink" Target="https://www.collegeessayguy.com/blog/personal-statement-examples" TargetMode="External"/><Relationship Id="rId34" Type="http://schemas.openxmlformats.org/officeDocument/2006/relationships/hyperlink" Target="https://www.collegeessayguy.com/blog/2016/8/18/the-objects-exercise-video-walkthrough" TargetMode="External"/><Relationship Id="rId35" Type="http://schemas.openxmlformats.org/officeDocument/2006/relationships/hyperlink" Target="https://www.collegeessayguy.com/blog/four-qualities-amazing-essays" TargetMode="External"/><Relationship Id="rId36" Type="http://schemas.openxmlformats.org/officeDocument/2006/relationships/hyperlink" Target="https://www.collegeessayguy.com/blog/community-essay" TargetMode="External"/><Relationship Id="rId37" Type="http://schemas.openxmlformats.org/officeDocument/2006/relationships/hyperlink" Target="https://www.collegeessayguy.com/blog/extracurricular-activity-essay-examples" TargetMode="External"/><Relationship Id="rId38" Type="http://schemas.openxmlformats.org/officeDocument/2006/relationships/hyperlink" Target="https://www.collegeessayguy.com/blog/common-app-additional-info-guide-examples" TargetMode="External"/><Relationship Id="rId39" Type="http://schemas.openxmlformats.org/officeDocument/2006/relationships/hyperlink" Target="https://www.collegeessayguy.com/blog/how-to-write-a-resume-for-college-common-app-format" TargetMode="External"/><Relationship Id="rId40" Type="http://schemas.openxmlformats.org/officeDocument/2006/relationships/hyperlink" Target="https://www.collegeessayguy.com/blog/how-parents-can-help-write-your-college-essay" TargetMode="External"/><Relationship Id="rId41" Type="http://schemas.openxmlformats.org/officeDocument/2006/relationships/hyperlink" Target="https://www.collegeessayguy.com/blog/how-to-create-a-great-college-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application guide expanded 50 page edition</dc:title>
  <dc:subject>Application handbook and CEG based writing workshop for students in Rwanda</dc:subject>
  <dc:creator/>
  <cp:keywords>college applications, international students, Rwanda, counselling, expanded guide</cp:keywords>
  <dc:description>generated by python-docx</dc:description>
  <cp:lastModifiedBy/>
  <cp:revision>1</cp:revision>
  <dcterms:created xsi:type="dcterms:W3CDTF">2013-12-23T23:15:00Z</dcterms:created>
  <dcterms:modified xsi:type="dcterms:W3CDTF">2013-12-23T23:15:00Z</dcterms:modified>
  <cp:category/>
</cp:coreProperties>
</file>