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Cash Tel — Guide d'implementation : Banques, Mobile Money, Achats Swisderm</w:t>
      </w:r>
    </w:p>
    <w:p>
      <w:r>
        <w:rPr>
          <w:i/>
        </w:rPr>
        <w:t>Objectif : brancher des API externes SANS retoucher le coeur (wallet, transferts P2P). Principe : 1 couche adaptateur + 1 table config. Swisderm controle et encaisse.</w:t>
      </w:r>
    </w:p>
    <w:p>
      <w:pPr>
        <w:pStyle w:val="Heading1"/>
      </w:pPr>
      <w:r>
        <w:t>1. Principe — ne plus passer dans le code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Config Admin (.env + BDD)</w:t>
            </w:r>
          </w:p>
        </w:tc>
        <w:tc>
          <w:tcPr>
            <w:tcW w:type="dxa" w:w="1234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4E79"/>
                <w:sz w:val="24"/>
              </w:rPr>
              <w:t xml:space="preserve">  ▶  </w:t>
            </w:r>
          </w:p>
        </w:tc>
        <w:tc>
          <w:tcPr>
            <w:tcW w:type="dxa" w:w="1234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Factory -&gt; Adapter</w:t>
            </w:r>
          </w:p>
        </w:tc>
        <w:tc>
          <w:tcPr>
            <w:tcW w:type="dxa" w:w="1234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4E79"/>
                <w:sz w:val="24"/>
              </w:rPr>
              <w:t xml:space="preserve">  ▶  </w:t>
            </w:r>
          </w:p>
        </w:tc>
        <w:tc>
          <w:tcPr>
            <w:tcW w:type="dxa" w:w="1234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Wallet interne</w:t>
            </w:r>
          </w:p>
        </w:tc>
        <w:tc>
          <w:tcPr>
            <w:tcW w:type="dxa" w:w="1234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4E79"/>
                <w:sz w:val="24"/>
              </w:rPr>
              <w:t xml:space="preserve">  ▶  </w:t>
            </w:r>
          </w:p>
        </w:tc>
        <w:tc>
          <w:tcPr>
            <w:tcW w:type="dxa" w:w="1234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Callback externe</w:t>
            </w:r>
          </w:p>
        </w:tc>
      </w:tr>
    </w:tbl>
    <w:p/>
    <w:p>
      <w:pPr>
        <w:pStyle w:val="ListBullet"/>
      </w:pPr>
      <w:r>
        <w:t>Aujourd'hui : pay_bill(), cashin(), transfer() = logique interne seule, pas d'appel externe.</w:t>
      </w:r>
    </w:p>
    <w:p>
      <w:pPr>
        <w:pStyle w:val="ListBullet"/>
      </w:pPr>
      <w:r>
        <w:t>Cible : views/services n'appellent jamais une banque en dur, ils appellent BaseAdapter.execute(provider_code).</w:t>
      </w:r>
    </w:p>
    <w:p>
      <w:pPr>
        <w:pStyle w:val="ListBullet"/>
      </w:pPr>
      <w:r>
        <w:t>Ajouter une banque / un MoMo = 1 ligne en admin + cles API, 0 modification de views existantes.</w:t>
      </w:r>
    </w:p>
    <w:p>
      <w:pPr>
        <w:pStyle w:val="ListBullet"/>
      </w:pPr>
      <w:r>
        <w:t>Swisderm = un Merchant comme un Biller, avec wallet d'encaissement + commission.</w:t>
      </w:r>
    </w:p>
    <w:p>
      <w:pPr>
        <w:pStyle w:val="Heading1"/>
      </w:pPr>
      <w:r>
        <w:t>2. Etape 0 — creer la table des fournisseurs externes (1 fois)</w:t>
      </w:r>
    </w:p>
    <w:p>
      <w:pPr>
        <w:ind w:left="288"/>
      </w:pPr>
      <w:r>
        <w:rPr>
          <w:rFonts w:ascii="Consolas" w:hAnsi="Consolas"/>
          <w:sz w:val="17"/>
        </w:rPr>
        <w:t># apps/external/models.py</w:t>
        <w:br/>
        <w:t>class ProviderType(models.TextChoices):</w:t>
        <w:br/>
        <w:t xml:space="preserve">    BANK='BANK','Banque'; MOMO='MOMO','Mobile Money'; MERCHANT='MERCHANT','Marchand'</w:t>
        <w:br/>
        <w:t>class ExternalProvider(models.Model):</w:t>
        <w:br/>
        <w:t xml:space="preserve">    code=models.CharField(max_length=30, unique=True)  # ex: BANCOBU, LUMICASH, SWISDERM</w:t>
        <w:br/>
        <w:t xml:space="preserve">    type=models.CharField(max_length=10, choices=ProviderType.choices)</w:t>
        <w:br/>
        <w:t xml:space="preserve">    name=models.CharField(max_length=100)</w:t>
        <w:br/>
        <w:t xml:space="preserve">    base_url=models.URLField(blank=True)</w:t>
        <w:br/>
        <w:t xml:space="preserve">    api_key=models.CharField(max_length=255, blank=True)  # via .env / vault en prod</w:t>
        <w:br/>
        <w:t xml:space="preserve">    wallet=models.ForeignKey('wallet.Wallet', null=True, blank=True, on_delete=models.SET_NULL)  # compte d'encaissement Swisderm</w:t>
        <w:br/>
        <w:t xml:space="preserve">    commission_rate=models.DecimalField(max_digits=5, decimal_places=2, default=0)  # ex: 2.00 = 2%</w:t>
        <w:br/>
        <w:t xml:space="preserve">    is_active=models.BooleanField(default=True)</w:t>
      </w:r>
    </w:p>
    <w:p>
      <w:pPr>
        <w:ind w:left="288"/>
      </w:pPr>
      <w:r>
        <w:rPr>
          <w:rFonts w:ascii="Consolas" w:hAnsi="Consolas"/>
          <w:sz w:val="17"/>
        </w:rPr>
        <w:t># .env</w:t>
        <w:br/>
        <w:t>BANCOBU_API_URL=https://api.bancobu.bi</w:t>
        <w:br/>
        <w:t>BANCOBU_API_KEY=xxx</w:t>
        <w:br/>
        <w:t>LUMICASH_API_URL=https://api.lumicash.bi</w:t>
        <w:br/>
        <w:t>LUMICASH_API_KEY=xxx</w:t>
      </w:r>
    </w:p>
    <w:p>
      <w:pPr>
        <w:pStyle w:val="Heading1"/>
      </w:pPr>
      <w:r>
        <w:t>3. Etape 1 — interface adaptateur (1 fois)</w:t>
      </w:r>
    </w:p>
    <w:p>
      <w:pPr>
        <w:ind w:left="288"/>
      </w:pPr>
      <w:r>
        <w:rPr>
          <w:rFonts w:ascii="Consolas" w:hAnsi="Consolas"/>
          <w:sz w:val="17"/>
        </w:rPr>
        <w:t># apps/external/adapters.py</w:t>
        <w:br/>
        <w:t>class BaseAdapter:</w:t>
        <w:br/>
        <w:t xml:space="preserve">    def cashin(self, user, amount, ref): raise NotImplementedError</w:t>
        <w:br/>
        <w:t xml:space="preserve">    def cashout(self, user, amount, ref): raise NotImplementedError</w:t>
        <w:br/>
        <w:t xml:space="preserve">    def verify(self, external_ref): raise NotImplementedError</w:t>
        <w:br/>
        <w:t>class Factory:</w:t>
        <w:br/>
        <w:t xml:space="preserve">    _reg = {}</w:t>
        <w:br/>
        <w:t xml:space="preserve">    @classmethod</w:t>
        <w:br/>
        <w:t xml:space="preserve">    def register(cls, code, adapter): cls._reg[code]=adapter</w:t>
        <w:br/>
        <w:t xml:space="preserve">    @classmethod</w:t>
        <w:br/>
        <w:t xml:space="preserve">    def get(cls, code): return cls._reg[code]()</w:t>
        <w:br/>
        <w:t># apps/external/bancobu.py</w:t>
        <w:br/>
        <w:t>class BancobuAdapter(BaseAdapter):</w:t>
        <w:br/>
        <w:t xml:space="preserve">    def cashin(self, user, amount, ref):</w:t>
        <w:br/>
        <w:t xml:space="preserve">        import requests; from django.conf import settings</w:t>
        <w:br/>
        <w:t xml:space="preserve">        r=requests.post(f"{settings.BANCOBU_URL}/cashin", json={"account":user.phone_number,"amount":str(amount),"ref":str(ref)}, headers={"Authorization":f"Bearer {settings.BANCOBU_KEY}"}, timeout=15)</w:t>
        <w:br/>
        <w:t xml:space="preserve">        r.raise_for_status(); return r.json()  # {external_ref, status}</w:t>
        <w:br/>
        <w:t>Factory.register("BANCOBU", BancobuAdapter)</w:t>
      </w:r>
    </w:p>
    <w:p>
      <w:pPr>
        <w:pStyle w:val="ListBullet"/>
      </w:pPr>
      <w:r>
        <w:t>Mettre chaque banque / MoMo dans son fichier : bancobu.py, lumicash.py, econet.py.</w:t>
      </w:r>
    </w:p>
    <w:p>
      <w:pPr>
        <w:pStyle w:val="ListBullet"/>
      </w:pPr>
      <w:r>
        <w:t>Aucune view existante ne change : on appelle Factory.get(code).cashin().</w:t>
      </w:r>
    </w:p>
    <w:p>
      <w:pPr>
        <w:pStyle w:val="Heading1"/>
      </w:pPr>
      <w:r>
        <w:t>4. Etape 2 — services internes (reutiliser l'existant)</w:t>
      </w:r>
    </w:p>
    <w:p>
      <w:pPr>
        <w:ind w:left="288"/>
      </w:pPr>
      <w:r>
        <w:rPr>
          <w:rFonts w:ascii="Consolas" w:hAnsi="Consolas"/>
          <w:sz w:val="17"/>
        </w:rPr>
        <w:t># apps/external/services.py — pseudo-code</w:t>
        <w:br/>
        <w:t>@transaction.atomic</w:t>
        <w:br/>
        <w:t>def external_cashin(user, provider_code, amount):</w:t>
        <w:br/>
        <w:t xml:space="preserve">    from apps.wallet.models import Wallet; from apps.transactions.models import Transaction</w:t>
        <w:br/>
        <w:t xml:space="preserve">    provider = ExternalProvider.objects.get(code=provider_code, is_active=True)</w:t>
        <w:br/>
        <w:t xml:space="preserve">    txn = Transaction.objects.create(sender=None, receiver=user, amount=amount, fee=calculate_fee(amount), transaction_type='DEPOSIT', status='PENDING', metadata={'provider':provider_code})</w:t>
        <w:br/>
        <w:t xml:space="preserve">    ext = Factory.get(provider_code).cashin(user, amount, txn.reference)  # appel banque/MoMo</w:t>
        <w:br/>
        <w:t xml:space="preserve">    wallet = Wallet.objects.select_for_update().get(user=user)</w:t>
        <w:br/>
        <w:t xml:space="preserve">    wallet.balance += amount; wallet.save(update_fields=['balance'])</w:t>
        <w:br/>
        <w:t xml:space="preserve">    txn.status='SUCCESS'; txn.metadata['external_ref']=ext['external_ref']; txn.save()</w:t>
        <w:br/>
        <w:t xml:space="preserve">    return txn</w:t>
      </w:r>
    </w:p>
    <w:p>
      <w:pPr>
        <w:pStyle w:val="ListBullet"/>
      </w:pPr>
      <w:r>
        <w:t>Copier le pattern de apps/transactions/services.py (_execute_transfer) et apps/agent/services.py (commission).</w:t>
      </w:r>
    </w:p>
    <w:p>
      <w:pPr>
        <w:pStyle w:val="ListBullet"/>
      </w:pPr>
      <w:r>
        <w:t>Toujours : 1) Transaction PENDING, 2) appel externe, 3) MAJ wallet + SUCCESS, 4) SMS + AuditService.log().</w:t>
      </w:r>
    </w:p>
    <w:p>
      <w:pPr>
        <w:pStyle w:val="ListBullet"/>
      </w:pPr>
      <w:r>
        <w:t>Ajouter DEPOSIT/WITHDRAWAL/BILL avec metadata={provider, external_ref, order_id} — pas de nouvelle table.</w:t>
      </w:r>
    </w:p>
    <w:p>
      <w:pPr>
        <w:pStyle w:val="ListBullet"/>
      </w:pPr>
      <w:r>
        <w:t>Idempotence : contrainte unique sur reference + verifier external_ref avant de recreer.</w:t>
      </w:r>
    </w:p>
    <w:p>
      <w:pPr>
        <w:pStyle w:val="Heading1"/>
      </w:pPr>
      <w:r>
        <w:t>5. Etape 3 — endpoints generiques (1 fois, jamais retouches)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Methode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Usage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/api/external/cashin/</w:t>
            </w:r>
          </w:p>
        </w:tc>
        <w:tc>
          <w:tcPr>
            <w:tcW w:type="dxa" w:w="2880"/>
          </w:tcPr>
          <w:p>
            <w:r>
              <w:t>{provider_code, amount, pin} : banque/MoMo -&gt; wallet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/api/external/cashout/</w:t>
            </w:r>
          </w:p>
        </w:tc>
        <w:tc>
          <w:tcPr>
            <w:tcW w:type="dxa" w:w="2880"/>
          </w:tcPr>
          <w:p>
            <w:r>
              <w:t>{provider_code, account_no, amount, pin} : wallet -&gt; banque/MoMo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/api/external/callback/&lt;code&gt;/</w:t>
            </w:r>
          </w:p>
        </w:tc>
        <w:tc>
          <w:tcPr>
            <w:tcW w:type="dxa" w:w="2880"/>
          </w:tcPr>
          <w:p>
            <w:r>
              <w:t>webhook operateur (signature) -&gt; confirme PENDING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/api/merchant/pay/</w:t>
            </w:r>
          </w:p>
        </w:tc>
        <w:tc>
          <w:tcPr>
            <w:tcW w:type="dxa" w:w="2880"/>
          </w:tcPr>
          <w:p>
            <w:r>
              <w:t>{merchant_code:SWISDERM, order_id, amount, pin} ou {qr_data}</w:t>
            </w:r>
          </w:p>
        </w:tc>
      </w:tr>
    </w:tbl>
    <w:p/>
    <w:p>
      <w:pPr>
        <w:ind w:left="288"/>
      </w:pPr>
      <w:r>
        <w:rPr>
          <w:rFonts w:ascii="Consolas" w:hAnsi="Consolas"/>
          <w:sz w:val="17"/>
        </w:rPr>
        <w:t># QR marchandises : afficher SWISDERM:&lt;order_id&gt;:&lt;montant&gt;</w:t>
        <w:br/>
        <w:t># Client scanne -&gt; POST /api/merchant/pay/ -&gt; debit client, credit wallet Swisderm - commission</w:t>
      </w:r>
    </w:p>
    <w:p>
      <w:pPr>
        <w:pStyle w:val="Heading1"/>
      </w:pPr>
      <w:r>
        <w:t>6. Etape 4 — Swisderm, controle et encaissement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Client scanne QR Swisderm</w:t>
            </w:r>
          </w:p>
        </w:tc>
        <w:tc>
          <w:tcPr>
            <w:tcW w:type="dxa" w:w="1234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4E79"/>
                <w:sz w:val="24"/>
              </w:rPr>
              <w:t xml:space="preserve">  ▶  </w:t>
            </w:r>
          </w:p>
        </w:tc>
        <w:tc>
          <w:tcPr>
            <w:tcW w:type="dxa" w:w="1234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POST /merchant/pay + PIN</w:t>
            </w:r>
          </w:p>
        </w:tc>
        <w:tc>
          <w:tcPr>
            <w:tcW w:type="dxa" w:w="1234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4E79"/>
                <w:sz w:val="24"/>
              </w:rPr>
              <w:t xml:space="preserve">  ▶  </w:t>
            </w:r>
          </w:p>
        </w:tc>
        <w:tc>
          <w:tcPr>
            <w:tcW w:type="dxa" w:w="1234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Credit wallet Swisderm</w:t>
            </w:r>
          </w:p>
        </w:tc>
        <w:tc>
          <w:tcPr>
            <w:tcW w:type="dxa" w:w="1234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4E79"/>
                <w:sz w:val="24"/>
              </w:rPr>
              <w:t xml:space="preserve">  ▶  </w:t>
            </w:r>
          </w:p>
        </w:tc>
        <w:tc>
          <w:tcPr>
            <w:tcW w:type="dxa" w:w="1234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Swisderm gere</w:t>
            </w:r>
          </w:p>
        </w:tc>
      </w:tr>
    </w:tbl>
    <w:p/>
    <w:p>
      <w:pPr>
        <w:pStyle w:val="ListBullet"/>
      </w:pPr>
      <w:r>
        <w:t>Creer Provider(code=SWISDERM, type=MERCHANT, wallet=wallet_swisderm, commission_rate=2%).</w:t>
      </w:r>
    </w:p>
    <w:p>
      <w:pPr>
        <w:pStyle w:val="ListBullet"/>
      </w:pPr>
      <w:r>
        <w:t>Biller(code=SWISDERM) pour garder compatibilite avec /api/bills/pay/ existant, ou nouvelle route /merchant/pay/ qui fait : debit client + credit Swisderm + commission plateforme.</w:t>
      </w:r>
    </w:p>
    <w:p>
      <w:pPr>
        <w:pStyle w:val="ListBullet"/>
      </w:pPr>
      <w:r>
        <w:t>Controle Swisderm : compte ADMIN (is_staff) -&gt; admin Django : voir Transactions, AuditLog, Fee, Providers, bloquer/debloquer, exporter.</w:t>
      </w:r>
    </w:p>
    <w:p>
      <w:pPr>
        <w:pStyle w:val="ListBullet"/>
      </w:pPr>
      <w:r>
        <w:t>Tous les flux loggues via AuditService (BILL_PAID, EXTERNAL_CASHIN, MERCHANT_PAID) + SMS des deux cotes (pattern SMSService).</w:t>
      </w:r>
    </w:p>
    <w:p>
      <w:pPr>
        <w:pStyle w:val="Heading1"/>
      </w:pPr>
      <w:r>
        <w:t>7. Etape 5 — securite et tests (obligatoire)</w:t>
      </w:r>
    </w:p>
    <w:p>
      <w:pPr>
        <w:pStyle w:val="ListBullet"/>
      </w:pPr>
      <w:r>
        <w:t>PIN verifie a chaque debit (check_pin), JWT Bearer, role AGENT/ADMIN verifie cote serveur.</w:t>
      </w:r>
    </w:p>
    <w:p>
      <w:pPr>
        <w:pStyle w:val="ListBullet"/>
      </w:pPr>
      <w:r>
        <w:t>Webhooks : verifier signature/HMAC operateur + whitelist IP + rejouer = meme reference -&gt; pas de double credit.</w:t>
      </w:r>
    </w:p>
    <w:p>
      <w:pPr>
        <w:pStyle w:val="ListBullet"/>
      </w:pPr>
      <w:r>
        <w:t>Timeouts + statuts PENDING -&gt; tache Celery verify() qui reconcilie.</w:t>
      </w:r>
    </w:p>
    <w:p>
      <w:pPr>
        <w:pStyle w:val="ListBullet"/>
      </w:pPr>
      <w:r>
        <w:t>Secrets jamais en dur : .env / vault, cles par provider.</w:t>
      </w:r>
    </w:p>
    <w:p>
      <w:pPr>
        <w:pStyle w:val="ListBullet"/>
      </w:pPr>
      <w:r>
        <w:t>Tests : pytest avec mock d'adapter (FakeAdapter qui rend SUCCESS sans HTTP) + test PENDING-&gt;SUCCESS + double callback.</w:t>
      </w:r>
    </w:p>
    <w:p>
      <w:pPr>
        <w:ind w:left="288"/>
      </w:pPr>
      <w:r>
        <w:rPr>
          <w:rFonts w:ascii="Consolas" w:hAnsi="Consolas"/>
          <w:sz w:val="17"/>
        </w:rPr>
        <w:t>pytest -v</w:t>
        <w:br/>
        <w:t># ajouter tests/test_external.py avec FakeAdapter + APIClient JWT</w:t>
      </w:r>
    </w:p>
    <w:p>
      <w:pPr>
        <w:pStyle w:val="Heading1"/>
      </w:pPr>
      <w:r>
        <w:t>8. Fiche d'ajout d'une nouvelle banque / MoMo (sans code)</w:t>
      </w:r>
    </w:p>
    <w:p>
      <w:pPr>
        <w:pStyle w:val="ListBullet"/>
      </w:pPr>
      <w:r>
        <w:t>1) Obtenir doc API operateur : cashin, cashout, statut, callback, signature.</w:t>
      </w:r>
    </w:p>
    <w:p>
      <w:pPr>
        <w:pStyle w:val="ListBullet"/>
      </w:pPr>
      <w:r>
        <w:t>2) Admin -&gt; ExternalProvider -&gt; + code (ex: ECONET), type MOMO, base_url, cle, actif.</w:t>
      </w:r>
    </w:p>
    <w:p>
      <w:pPr>
        <w:pStyle w:val="ListBullet"/>
      </w:pPr>
      <w:r>
        <w:t>3) Si adaptateur existe deja pour ce protocole : rien a coder. Sinon : 1 fichier ~50 lignes classe XAdapter(BaseAdapter).</w:t>
      </w:r>
    </w:p>
    <w:p>
      <w:pPr>
        <w:pStyle w:val="ListBullet"/>
      </w:pPr>
      <w:r>
        <w:t>4) Tester en sandbox : POST /api/external/cashin/ -&gt; verifier wallet + Transaction + AuditLog.</w:t>
      </w:r>
    </w:p>
    <w:p>
      <w:pPr>
        <w:pStyle w:val="ListBullet"/>
      </w:pPr>
      <w:r>
        <w:t>5) Activer en prod + configurer callback URL https://votre-domaine/api/external/callback/&lt;code&gt;/ chez l'operateur.</w:t>
      </w:r>
    </w:p>
    <w:p>
      <w:r>
        <w:t>Document genere — Cash Tel.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