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Hybrid Intent Routing for Volunteer SMS</w:t>
      </w:r>
    </w:p>
    <w:p>
      <w:r>
        <w:rPr>
          <w:i/>
          <w:color w:val="555555"/>
          <w:sz w:val="22"/>
        </w:rPr>
        <w:t>Executive briefing — how our volunteer-message routing works, why we chose a layered approach, and how it compares to pure-rules and pure-AI alternatives.</w:t>
      </w:r>
    </w:p>
    <w:p>
      <w:r>
        <w:rPr>
          <w:i/>
          <w:color w:val="555555"/>
          <w:sz w:val="22"/>
        </w:rPr>
        <w:t>Version 1.0 · June 2026</w:t>
      </w:r>
    </w:p>
    <w:p>
      <w:pPr>
        <w:pBdr>
          <w:bottom w:val="single" w:sz="6" w:space="1" w:color="AAAAAA"/>
        </w:pBdr>
      </w:pPr>
    </w:p>
    <w:p>
      <w:pPr>
        <w:pStyle w:val="Heading1"/>
      </w:pPr>
      <w:r>
        <w:rPr>
          <w:sz w:val="30"/>
        </w:rPr>
        <w:t>Executive Summary</w:t>
      </w:r>
    </w:p>
    <w:p>
      <w:r>
        <w:rPr>
          <w:sz w:val="22"/>
        </w:rPr>
        <w:t>Volunteers text our system thousands of times a day to check in, check out, and switch jobs mid-event. We chose a three-tier routing design that combines deterministic pattern matching, a fast lightweight AI classifier, and a full conversational AI as a fallback. This delivers the reliability of rules where it matters most, the flexibility of AI where the language gets creative, and total operating cost dominated by the cheapest tier — not the most expensive one.</w:t>
      </w:r>
    </w:p>
    <w:p>
      <w:pPr>
        <w:pStyle w:val="Heading1"/>
      </w:pPr>
      <w:r>
        <w:rPr>
          <w:sz w:val="30"/>
        </w:rPr>
        <w:t>The Decision in One Paragraph</w:t>
      </w:r>
    </w:p>
    <w:p>
      <w:r>
        <w:rPr>
          <w:sz w:val="22"/>
        </w:rPr>
        <w:t>We do NOT route every volunteer message through a large AI model. We do NOT rely on rigid keyword rules alone. Instead, the same message is filtered through three layers — each one only used when the previous one cannot give a confident answer. The end result: about 80–90% of messages are handled with zero AI cost in under 50 milliseconds, another 5–10% are caught by a low-cost classifier in ~300 ms, and the remaining tail goes to the full AI.</w:t>
      </w:r>
    </w:p>
    <w:p>
      <w:pPr>
        <w:pBdr>
          <w:bottom w:val="single" w:sz="6" w:space="1" w:color="AAAAAA"/>
        </w:pBdr>
      </w:pPr>
    </w:p>
    <w:p>
      <w:pPr>
        <w:pStyle w:val="Heading1"/>
      </w:pPr>
      <w:r>
        <w:rPr>
          <w:sz w:val="30"/>
        </w:rPr>
        <w:t>How a Volunteer Message Flows</w:t>
      </w:r>
    </w:p>
    <w:p>
      <w:r>
        <w:rPr>
          <w:sz w:val="22"/>
        </w:rPr>
        <w:t>When a volunteer sends a text message, it enters our system and is routed through three tiers in sequence. The first tier that can confidently identify the volunteer's intent acts on it; the message never proceeds further.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E8EEF7"/>
          </w:tcPr>
          <w:p>
            <w:r/>
            <w:r>
              <w:rPr>
                <w:b/>
                <w:sz w:val="20"/>
              </w:rPr>
              <w:t>Tier</w:t>
            </w:r>
          </w:p>
        </w:tc>
        <w:tc>
          <w:tcPr>
            <w:tcW w:type="dxa" w:w="1728"/>
            <w:shd w:fill="E8EEF7"/>
          </w:tcPr>
          <w:p>
            <w:r/>
            <w:r>
              <w:rPr>
                <w:b/>
                <w:sz w:val="20"/>
              </w:rPr>
              <w:t>What it is</w:t>
            </w:r>
          </w:p>
        </w:tc>
        <w:tc>
          <w:tcPr>
            <w:tcW w:type="dxa" w:w="1728"/>
            <w:shd w:fill="E8EEF7"/>
          </w:tcPr>
          <w:p>
            <w:r/>
            <w:r>
              <w:rPr>
                <w:b/>
                <w:sz w:val="20"/>
              </w:rPr>
              <w:t>Speed</w:t>
            </w:r>
          </w:p>
        </w:tc>
        <w:tc>
          <w:tcPr>
            <w:tcW w:type="dxa" w:w="1728"/>
            <w:shd w:fill="E8EEF7"/>
          </w:tcPr>
          <w:p>
            <w:r/>
            <w:r>
              <w:rPr>
                <w:b/>
                <w:sz w:val="20"/>
              </w:rPr>
              <w:t>Cost per message</w:t>
            </w:r>
          </w:p>
        </w:tc>
        <w:tc>
          <w:tcPr>
            <w:tcW w:type="dxa" w:w="1728"/>
            <w:shd w:fill="E8EEF7"/>
          </w:tcPr>
          <w:p>
            <w:r/>
            <w:r>
              <w:rPr>
                <w:b/>
                <w:sz w:val="20"/>
              </w:rPr>
              <w:t>What it handles</w:t>
            </w:r>
          </w:p>
        </w:tc>
      </w:tr>
      <w:tr>
        <w:tc>
          <w:tcPr>
            <w:tcW w:type="dxa" w:w="1728"/>
          </w:tcPr>
          <w:p>
            <w:r/>
            <w:r>
              <w:rPr>
                <w:b/>
                <w:sz w:val="20"/>
              </w:rPr>
              <w:t>Tier 1 — Pattern Rules</w:t>
            </w:r>
          </w:p>
        </w:tc>
        <w:tc>
          <w:tcPr>
            <w:tcW w:type="dxa" w:w="1728"/>
          </w:tcPr>
          <w:p>
            <w:r/>
            <w:r>
              <w:rPr>
                <w:sz w:val="20"/>
              </w:rPr>
              <w:t>Predefined text patterns for canonical phrases</w:t>
            </w:r>
          </w:p>
        </w:tc>
        <w:tc>
          <w:tcPr>
            <w:tcW w:type="dxa" w:w="1728"/>
          </w:tcPr>
          <w:p>
            <w:r/>
            <w:r>
              <w:rPr>
                <w:sz w:val="20"/>
              </w:rPr>
              <w:t>~5 ms</w:t>
            </w:r>
          </w:p>
        </w:tc>
        <w:tc>
          <w:tcPr>
            <w:tcW w:type="dxa" w:w="1728"/>
          </w:tcPr>
          <w:p>
            <w:r/>
            <w:r>
              <w:rPr>
                <w:sz w:val="20"/>
              </w:rPr>
              <w:t>$0</w:t>
            </w:r>
          </w:p>
        </w:tc>
        <w:tc>
          <w:tcPr>
            <w:tcW w:type="dxa" w:w="1728"/>
          </w:tcPr>
          <w:p>
            <w:r/>
            <w:r>
              <w:rPr>
                <w:sz w:val="20"/>
              </w:rPr>
              <w:t>Standard phrases: HERE, DONE, switch to kitchen, etc.</w:t>
            </w:r>
          </w:p>
        </w:tc>
      </w:tr>
      <w:tr>
        <w:tc>
          <w:tcPr>
            <w:tcW w:type="dxa" w:w="1728"/>
          </w:tcPr>
          <w:p>
            <w:r/>
            <w:r>
              <w:rPr>
                <w:b/>
                <w:sz w:val="20"/>
              </w:rPr>
              <w:t>Tier 2 — Light AI Classifier</w:t>
            </w:r>
          </w:p>
        </w:tc>
        <w:tc>
          <w:tcPr>
            <w:tcW w:type="dxa" w:w="1728"/>
          </w:tcPr>
          <w:p>
            <w:r/>
            <w:r>
              <w:rPr>
                <w:sz w:val="20"/>
              </w:rPr>
              <w:t>A small, fast AI model that only labels the intent (no conversation)</w:t>
            </w:r>
          </w:p>
        </w:tc>
        <w:tc>
          <w:tcPr>
            <w:tcW w:type="dxa" w:w="1728"/>
          </w:tcPr>
          <w:p>
            <w:r/>
            <w:r>
              <w:rPr>
                <w:sz w:val="20"/>
              </w:rPr>
              <w:t>~300 ms</w:t>
            </w:r>
          </w:p>
        </w:tc>
        <w:tc>
          <w:tcPr>
            <w:tcW w:type="dxa" w:w="1728"/>
          </w:tcPr>
          <w:p>
            <w:r/>
            <w:r>
              <w:rPr>
                <w:sz w:val="20"/>
              </w:rPr>
              <w:t>~$0.0001</w:t>
            </w:r>
          </w:p>
        </w:tc>
        <w:tc>
          <w:tcPr>
            <w:tcW w:type="dxa" w:w="1728"/>
          </w:tcPr>
          <w:p>
            <w:r/>
            <w:r>
              <w:rPr>
                <w:sz w:val="20"/>
              </w:rPr>
              <w:t>Variations: "im finally here lol", "leaving now", "switching over to setup"</w:t>
            </w:r>
          </w:p>
        </w:tc>
      </w:tr>
      <w:tr>
        <w:tc>
          <w:tcPr>
            <w:tcW w:type="dxa" w:w="1728"/>
          </w:tcPr>
          <w:p>
            <w:r/>
            <w:r>
              <w:rPr>
                <w:b/>
                <w:sz w:val="20"/>
              </w:rPr>
              <w:t>Tier 3 — Full Conversational AI</w:t>
            </w:r>
          </w:p>
        </w:tc>
        <w:tc>
          <w:tcPr>
            <w:tcW w:type="dxa" w:w="1728"/>
          </w:tcPr>
          <w:p>
            <w:r/>
            <w:r>
              <w:rPr>
                <w:sz w:val="20"/>
              </w:rPr>
              <w:t>A large language model with full conversational tools</w:t>
            </w:r>
          </w:p>
        </w:tc>
        <w:tc>
          <w:tcPr>
            <w:tcW w:type="dxa" w:w="1728"/>
          </w:tcPr>
          <w:p>
            <w:r/>
            <w:r>
              <w:rPr>
                <w:sz w:val="20"/>
              </w:rPr>
              <w:t>~1–2 seconds</w:t>
            </w:r>
          </w:p>
        </w:tc>
        <w:tc>
          <w:tcPr>
            <w:tcW w:type="dxa" w:w="1728"/>
          </w:tcPr>
          <w:p>
            <w:r/>
            <w:r>
              <w:rPr>
                <w:sz w:val="20"/>
              </w:rPr>
              <w:t>~$0.005–0.015</w:t>
            </w:r>
          </w:p>
        </w:tc>
        <w:tc>
          <w:tcPr>
            <w:tcW w:type="dxa" w:w="1728"/>
          </w:tcPr>
          <w:p>
            <w:r/>
            <w:r>
              <w:rPr>
                <w:sz w:val="20"/>
              </w:rPr>
              <w:t>Open questions, multi-turn conversations, anything not a clear action</w:t>
            </w:r>
          </w:p>
        </w:tc>
      </w:tr>
    </w:tbl>
    <w:p/>
    <w:p>
      <w:pPr>
        <w:pBdr>
          <w:bottom w:val="single" w:sz="6" w:space="1" w:color="AAAAAA"/>
        </w:pBdr>
      </w:pPr>
    </w:p>
    <w:p>
      <w:pPr>
        <w:pStyle w:val="Heading1"/>
      </w:pPr>
      <w:r>
        <w:rPr>
          <w:sz w:val="30"/>
        </w:rPr>
        <w:t>The Three Architectural Options We Considered</w:t>
      </w:r>
    </w:p>
    <w:p>
      <w:r>
        <w:rPr>
          <w:sz w:val="22"/>
        </w:rPr>
        <w:t>When designing this system, we considered three families of approaches. Each represents a different point on the same fundamental tradeoff: the more you delegate to AI, the more flexibility you get, but the more you spend, the slower it becomes, and the more probabilistic the behavior.</w:t>
      </w:r>
    </w:p>
    <w:p>
      <w:pPr>
        <w:pStyle w:val="Heading2"/>
      </w:pPr>
      <w:r>
        <w:rPr>
          <w:sz w:val="26"/>
        </w:rPr>
        <w:t>Option A — Rules Only (no AI)</w:t>
      </w:r>
    </w:p>
    <w:p>
      <w:r>
        <w:rPr>
          <w:sz w:val="22"/>
        </w:rPr>
        <w:t>Every message is matched against a fixed library of text patterns. If a pattern matches, act. If nothing matches, send a generic "I didn't understand" reply. This is what early SMS-based check-in systems used in the 2010s.</w:t>
      </w:r>
    </w:p>
    <w:p>
      <w:r>
        <w:rPr>
          <w:sz w:val="22"/>
        </w:rPr>
        <w:t>Strengths:</w:t>
      </w:r>
    </w:p>
    <w:p>
      <w:pPr>
        <w:pStyle w:val="ListBullet"/>
      </w:pPr>
      <w:r>
        <w:rPr>
          <w:sz w:val="22"/>
        </w:rPr>
        <w:t>Zero AI cost per message — runs entirely on our own servers.</w:t>
      </w:r>
    </w:p>
    <w:p>
      <w:pPr>
        <w:pStyle w:val="ListBullet"/>
      </w:pPr>
      <w:r>
        <w:rPr>
          <w:sz w:val="22"/>
        </w:rPr>
        <w:t>Predictable and auditable — the system either matches or it doesn't.</w:t>
      </w:r>
    </w:p>
    <w:p>
      <w:pPr>
        <w:pStyle w:val="ListBullet"/>
      </w:pPr>
      <w:r>
        <w:rPr>
          <w:sz w:val="22"/>
        </w:rPr>
        <w:t>Instant response time, measured in single-digit milliseconds.</w:t>
      </w:r>
    </w:p>
    <w:p>
      <w:pPr>
        <w:pStyle w:val="ListBullet"/>
      </w:pPr>
      <w:r>
        <w:rPr>
          <w:sz w:val="22"/>
        </w:rPr>
        <w:t>Behavior is stable across software versions — no model drift.</w:t>
      </w:r>
    </w:p>
    <w:p>
      <w:r>
        <w:rPr>
          <w:sz w:val="22"/>
        </w:rPr>
        <w:t>Limitations:</w:t>
      </w:r>
    </w:p>
    <w:p>
      <w:pPr>
        <w:pStyle w:val="ListBullet"/>
      </w:pPr>
      <w:r>
        <w:rPr>
          <w:sz w:val="22"/>
        </w:rPr>
        <w:t>Rigid: "im finally here lol" doesn't match "HERE" — the volunteer gets a confusing rejection.</w:t>
      </w:r>
    </w:p>
    <w:p>
      <w:pPr>
        <w:pStyle w:val="ListBullet"/>
      </w:pPr>
      <w:r>
        <w:rPr>
          <w:sz w:val="22"/>
        </w:rPr>
        <w:t>Engineering tax: every new phrasing the team discovers must be added by hand. Costly and never complete.</w:t>
      </w:r>
    </w:p>
    <w:p>
      <w:pPr>
        <w:pStyle w:val="ListBullet"/>
      </w:pPr>
      <w:r>
        <w:rPr>
          <w:sz w:val="22"/>
        </w:rPr>
        <w:t>Poor experience for free-text questions: "what time do I arrive?" gets a generic fallback even though we know the answer.</w:t>
      </w:r>
    </w:p>
    <w:p>
      <w:pPr>
        <w:pStyle w:val="ListBullet"/>
      </w:pPr>
      <w:r>
        <w:rPr>
          <w:sz w:val="22"/>
        </w:rPr>
        <w:t>Brittle to typos, abbreviations, voice-dictated mistakes, and emoji.</w:t>
      </w:r>
    </w:p>
    <w:p>
      <w:pPr>
        <w:pStyle w:val="Heading2"/>
      </w:pPr>
      <w:r>
        <w:rPr>
          <w:sz w:val="26"/>
        </w:rPr>
        <w:t>Option B — AI Only (every message goes through a large model)</w:t>
      </w:r>
    </w:p>
    <w:p>
      <w:r>
        <w:rPr>
          <w:sz w:val="22"/>
        </w:rPr>
        <w:t>Every inbound message — even a plain "HERE" from a volunteer at check-in — is sent to a large language model that decides what to do. This is what consumer assistants like ChatGPT do.</w:t>
      </w:r>
    </w:p>
    <w:p>
      <w:r>
        <w:rPr>
          <w:sz w:val="22"/>
        </w:rPr>
        <w:t>Strengths:</w:t>
      </w:r>
    </w:p>
    <w:p>
      <w:pPr>
        <w:pStyle w:val="ListBullet"/>
      </w:pPr>
      <w:r>
        <w:rPr>
          <w:sz w:val="22"/>
        </w:rPr>
        <w:t>Maximum flexibility — handles any phrasing the language allows.</w:t>
      </w:r>
    </w:p>
    <w:p>
      <w:pPr>
        <w:pStyle w:val="ListBullet"/>
      </w:pPr>
      <w:r>
        <w:rPr>
          <w:sz w:val="22"/>
        </w:rPr>
        <w:t>Single code path: no separate "rules" and "AI" logic to maintain.</w:t>
      </w:r>
    </w:p>
    <w:p>
      <w:pPr>
        <w:pStyle w:val="ListBullet"/>
      </w:pPr>
      <w:r>
        <w:rPr>
          <w:sz w:val="22"/>
        </w:rPr>
        <w:t>Conversational by default — can ask clarifying questions naturally.</w:t>
      </w:r>
    </w:p>
    <w:p>
      <w:pPr>
        <w:pStyle w:val="ListBullet"/>
      </w:pPr>
      <w:r>
        <w:rPr>
          <w:sz w:val="22"/>
        </w:rPr>
        <w:t>Picks up new behaviors as the underlying model improves.</w:t>
      </w:r>
    </w:p>
    <w:p>
      <w:r>
        <w:rPr>
          <w:sz w:val="22"/>
        </w:rPr>
        <w:t>Limitations:</w:t>
      </w:r>
    </w:p>
    <w:p>
      <w:pPr>
        <w:pStyle w:val="ListBullet"/>
      </w:pPr>
      <w:r>
        <w:rPr>
          <w:sz w:val="22"/>
        </w:rPr>
        <w:t>Cost: every check-in, check-out, status ping, and STOP STATUS reply incurs full AI cost. For a 50-volunteer event with auto-pings, this is dollars per event, not cents. Multiplied by tens of events per tenant per month, it adds up materially.</w:t>
      </w:r>
    </w:p>
    <w:p>
      <w:pPr>
        <w:pStyle w:val="ListBullet"/>
      </w:pPr>
      <w:r>
        <w:rPr>
          <w:sz w:val="22"/>
        </w:rPr>
        <w:t>Latency: 1–2 seconds per message. When 30 volunteers arrive in a 10-minute window, the cumulative wait time pushes some replies past the time the volunteer is already inside the building.</w:t>
      </w:r>
    </w:p>
    <w:p>
      <w:pPr>
        <w:pStyle w:val="ListBullet"/>
      </w:pPr>
      <w:r>
        <w:rPr>
          <w:sz w:val="22"/>
        </w:rPr>
        <w:t>Probabilistic behavior: a 99% reliable check-in still means roughly 1 in 100 volunteers is misclassified. If the admin thinks a volunteer no-showed when they didn't, that's an operational failure that erodes trust.</w:t>
      </w:r>
    </w:p>
    <w:p>
      <w:pPr>
        <w:pStyle w:val="ListBullet"/>
      </w:pPr>
      <w:r>
        <w:rPr>
          <w:sz w:val="22"/>
        </w:rPr>
        <w:t>Hard to audit: "why did the AI do that?" doesn't have a deterministic answer, which makes compliance and post-incident review more difficult.</w:t>
      </w:r>
    </w:p>
    <w:p>
      <w:pPr>
        <w:pStyle w:val="ListBullet"/>
      </w:pPr>
      <w:r>
        <w:rPr>
          <w:sz w:val="22"/>
        </w:rPr>
        <w:t>Drift: when the AI vendor updates the underlying model, our system's behavior changes overnight without us touching the code.</w:t>
      </w:r>
    </w:p>
    <w:p>
      <w:pPr>
        <w:pStyle w:val="Heading2"/>
      </w:pPr>
      <w:r>
        <w:rPr>
          <w:sz w:val="26"/>
        </w:rPr>
        <w:t>Option C — Hybrid (chosen)</w:t>
      </w:r>
    </w:p>
    <w:p>
      <w:r>
        <w:rPr>
          <w:sz w:val="22"/>
        </w:rPr>
        <w:t>Three layers, each one acting as a safety net for the one above it. Pattern rules handle the canonical 80–90% of messages instantly and for free. A small, cheap AI model catches the long tail of natural phrasings. A full conversational AI handles everything else.</w:t>
      </w:r>
    </w:p>
    <w:p>
      <w:r>
        <w:rPr>
          <w:sz w:val="22"/>
        </w:rPr>
        <w:t>Strengths:</w:t>
      </w:r>
    </w:p>
    <w:p>
      <w:pPr>
        <w:pStyle w:val="ListBullet"/>
      </w:pPr>
      <w:r>
        <w:rPr>
          <w:sz w:val="22"/>
        </w:rPr>
        <w:t>Cost is dominated by the cheapest tier. Most check-ins, check-outs, and acknowledgements cost nothing.</w:t>
      </w:r>
    </w:p>
    <w:p>
      <w:pPr>
        <w:pStyle w:val="ListBullet"/>
      </w:pPr>
      <w:r>
        <w:rPr>
          <w:sz w:val="22"/>
        </w:rPr>
        <w:t>Reliability where it matters: "HERE" always means HERE. Critical operational moments — arrival and departure — are 100% deterministic.</w:t>
      </w:r>
    </w:p>
    <w:p>
      <w:pPr>
        <w:pStyle w:val="ListBullet"/>
      </w:pPr>
      <w:r>
        <w:rPr>
          <w:sz w:val="22"/>
        </w:rPr>
        <w:t>Flexibility where the language gets creative: the AI tier catches "im on my way actually", "leaving in 5", or "switching gears to setup".</w:t>
      </w:r>
    </w:p>
    <w:p>
      <w:pPr>
        <w:pStyle w:val="ListBullet"/>
      </w:pPr>
      <w:r>
        <w:rPr>
          <w:sz w:val="22"/>
        </w:rPr>
        <w:t>Conversational fallback for open-ended questions: free-text questions ("where do I park?") still get a smart answer.</w:t>
      </w:r>
    </w:p>
    <w:p>
      <w:pPr>
        <w:pStyle w:val="ListBullet"/>
      </w:pPr>
      <w:r>
        <w:rPr>
          <w:sz w:val="22"/>
        </w:rPr>
        <w:t>Predictable cost ceiling: even if we doubled volunteer volume, the AI cost only grows with the long-tail messages, not the total.</w:t>
      </w:r>
    </w:p>
    <w:p>
      <w:pPr>
        <w:pStyle w:val="ListBullet"/>
      </w:pPr>
      <w:r>
        <w:rPr>
          <w:sz w:val="22"/>
        </w:rPr>
        <w:t>Each tier is independently auditable: pattern matches are logged with the matching rule, classifier decisions are logged with their confidence score, full-AI conversations are logged with their tool calls.</w:t>
      </w:r>
    </w:p>
    <w:p>
      <w:r>
        <w:rPr>
          <w:sz w:val="22"/>
        </w:rPr>
        <w:t>Limitations:</w:t>
      </w:r>
    </w:p>
    <w:p>
      <w:pPr>
        <w:pStyle w:val="ListBullet"/>
      </w:pPr>
      <w:r>
        <w:rPr>
          <w:sz w:val="22"/>
        </w:rPr>
        <w:t>More moving parts to maintain — three layers instead of one.</w:t>
      </w:r>
    </w:p>
    <w:p>
      <w:pPr>
        <w:pStyle w:val="ListBullet"/>
      </w:pPr>
      <w:r>
        <w:rPr>
          <w:sz w:val="22"/>
        </w:rPr>
        <w:t>Requires careful prompt and threshold tuning to make sure the AI classifier defers gracefully when uncertain.</w:t>
      </w:r>
    </w:p>
    <w:p>
      <w:pPr>
        <w:pStyle w:val="ListBullet"/>
      </w:pPr>
      <w:r>
        <w:rPr>
          <w:sz w:val="22"/>
        </w:rPr>
        <w:t>A volunteer who phrases something unusually may experience slightly longer reply latency (~300 ms instead of ~5 ms) when Tier 2 fires.</w:t>
      </w:r>
    </w:p>
    <w:p>
      <w:pPr>
        <w:pStyle w:val="ListBullet"/>
      </w:pPr>
      <w:r>
        <w:rPr>
          <w:sz w:val="22"/>
        </w:rPr>
        <w:t>Engineering effort up front to build the tier-2 classifier and thresholds — roughly two days for our team to wire it in.</w:t>
      </w:r>
    </w:p>
    <w:p>
      <w:pPr>
        <w:pBdr>
          <w:bottom w:val="single" w:sz="6" w:space="1" w:color="AAAAAA"/>
        </w:pBdr>
      </w:pPr>
    </w:p>
    <w:p>
      <w:pPr>
        <w:pStyle w:val="Heading1"/>
      </w:pPr>
      <w:r>
        <w:rPr>
          <w:sz w:val="30"/>
        </w:rPr>
        <w:t>Side-by-Side Comparison</w:t>
      </w:r>
    </w:p>
    <w:p>
      <w:r>
        <w:rPr>
          <w:sz w:val="22"/>
        </w:rPr>
        <w:t>Each dimension below compares the three approaches across the criteria executives most often ask about: cost, latency, reliability, and operational risk.</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E8EEF7"/>
          </w:tcPr>
          <w:p>
            <w:r/>
            <w:r>
              <w:rPr>
                <w:b/>
                <w:sz w:val="20"/>
              </w:rPr>
              <w:t>Dimension</w:t>
            </w:r>
          </w:p>
        </w:tc>
        <w:tc>
          <w:tcPr>
            <w:tcW w:type="dxa" w:w="2160"/>
            <w:shd w:fill="E8EEF7"/>
          </w:tcPr>
          <w:p>
            <w:r/>
            <w:r>
              <w:rPr>
                <w:b/>
                <w:sz w:val="20"/>
              </w:rPr>
              <w:t>Rules Only</w:t>
            </w:r>
          </w:p>
        </w:tc>
        <w:tc>
          <w:tcPr>
            <w:tcW w:type="dxa" w:w="2160"/>
            <w:shd w:fill="E8EEF7"/>
          </w:tcPr>
          <w:p>
            <w:r/>
            <w:r>
              <w:rPr>
                <w:b/>
                <w:sz w:val="20"/>
              </w:rPr>
              <w:t>AI Only</w:t>
            </w:r>
          </w:p>
        </w:tc>
        <w:tc>
          <w:tcPr>
            <w:tcW w:type="dxa" w:w="2160"/>
            <w:shd w:fill="E8EEF7"/>
          </w:tcPr>
          <w:p>
            <w:r/>
            <w:r>
              <w:rPr>
                <w:b/>
                <w:sz w:val="20"/>
              </w:rPr>
              <w:t>Hybrid (chosen)</w:t>
            </w:r>
          </w:p>
        </w:tc>
      </w:tr>
      <w:tr>
        <w:tc>
          <w:tcPr>
            <w:tcW w:type="dxa" w:w="2160"/>
          </w:tcPr>
          <w:p>
            <w:r/>
            <w:r>
              <w:rPr>
                <w:b/>
                <w:sz w:val="20"/>
              </w:rPr>
              <w:t>Typical latency</w:t>
            </w:r>
          </w:p>
        </w:tc>
        <w:tc>
          <w:tcPr>
            <w:tcW w:type="dxa" w:w="2160"/>
          </w:tcPr>
          <w:p>
            <w:r/>
            <w:r>
              <w:rPr>
                <w:sz w:val="20"/>
              </w:rPr>
              <w:t>~5 ms</w:t>
            </w:r>
          </w:p>
        </w:tc>
        <w:tc>
          <w:tcPr>
            <w:tcW w:type="dxa" w:w="2160"/>
          </w:tcPr>
          <w:p>
            <w:r/>
            <w:r>
              <w:rPr>
                <w:sz w:val="20"/>
              </w:rPr>
              <w:t>~1–2 sec</w:t>
            </w:r>
          </w:p>
        </w:tc>
        <w:tc>
          <w:tcPr>
            <w:tcW w:type="dxa" w:w="2160"/>
          </w:tcPr>
          <w:p>
            <w:r/>
            <w:r>
              <w:rPr>
                <w:sz w:val="20"/>
              </w:rPr>
              <w:t>~5 ms (T1) / ~300 ms (T2) / ~1–2 sec (T3)</w:t>
            </w:r>
          </w:p>
        </w:tc>
      </w:tr>
      <w:tr>
        <w:tc>
          <w:tcPr>
            <w:tcW w:type="dxa" w:w="2160"/>
          </w:tcPr>
          <w:p>
            <w:r/>
            <w:r>
              <w:rPr>
                <w:b/>
                <w:sz w:val="20"/>
              </w:rPr>
              <w:t>AI cost / message</w:t>
            </w:r>
          </w:p>
        </w:tc>
        <w:tc>
          <w:tcPr>
            <w:tcW w:type="dxa" w:w="2160"/>
          </w:tcPr>
          <w:p>
            <w:r/>
            <w:r>
              <w:rPr>
                <w:sz w:val="20"/>
              </w:rPr>
              <w:t>$0</w:t>
            </w:r>
          </w:p>
        </w:tc>
        <w:tc>
          <w:tcPr>
            <w:tcW w:type="dxa" w:w="2160"/>
          </w:tcPr>
          <w:p>
            <w:r/>
            <w:r>
              <w:rPr>
                <w:sz w:val="20"/>
              </w:rPr>
              <w:t>$0.005–0.015</w:t>
            </w:r>
          </w:p>
        </w:tc>
        <w:tc>
          <w:tcPr>
            <w:tcW w:type="dxa" w:w="2160"/>
          </w:tcPr>
          <w:p>
            <w:r/>
            <w:r>
              <w:rPr>
                <w:sz w:val="20"/>
              </w:rPr>
              <w:t>$0 for most; ~$0.0001 average</w:t>
            </w:r>
          </w:p>
        </w:tc>
      </w:tr>
      <w:tr>
        <w:tc>
          <w:tcPr>
            <w:tcW w:type="dxa" w:w="2160"/>
          </w:tcPr>
          <w:p>
            <w:r/>
            <w:r>
              <w:rPr>
                <w:b/>
                <w:sz w:val="20"/>
              </w:rPr>
              <w:t>Reliability on canonical phrases</w:t>
            </w:r>
          </w:p>
        </w:tc>
        <w:tc>
          <w:tcPr>
            <w:tcW w:type="dxa" w:w="2160"/>
          </w:tcPr>
          <w:p>
            <w:r/>
            <w:r>
              <w:rPr>
                <w:sz w:val="20"/>
              </w:rPr>
              <w:t>Perfect</w:t>
            </w:r>
          </w:p>
        </w:tc>
        <w:tc>
          <w:tcPr>
            <w:tcW w:type="dxa" w:w="2160"/>
          </w:tcPr>
          <w:p>
            <w:r/>
            <w:r>
              <w:rPr>
                <w:sz w:val="20"/>
              </w:rPr>
              <w:t>~99%</w:t>
            </w:r>
          </w:p>
        </w:tc>
        <w:tc>
          <w:tcPr>
            <w:tcW w:type="dxa" w:w="2160"/>
          </w:tcPr>
          <w:p>
            <w:r/>
            <w:r>
              <w:rPr>
                <w:sz w:val="20"/>
              </w:rPr>
              <w:t>Perfect (T1 handles them)</w:t>
            </w:r>
          </w:p>
        </w:tc>
      </w:tr>
      <w:tr>
        <w:tc>
          <w:tcPr>
            <w:tcW w:type="dxa" w:w="2160"/>
          </w:tcPr>
          <w:p>
            <w:r/>
            <w:r>
              <w:rPr>
                <w:b/>
                <w:sz w:val="20"/>
              </w:rPr>
              <w:t>Flexibility on novel phrasings</w:t>
            </w:r>
          </w:p>
        </w:tc>
        <w:tc>
          <w:tcPr>
            <w:tcW w:type="dxa" w:w="2160"/>
          </w:tcPr>
          <w:p>
            <w:r/>
            <w:r>
              <w:rPr>
                <w:sz w:val="20"/>
              </w:rPr>
              <w:t>None</w:t>
            </w:r>
          </w:p>
        </w:tc>
        <w:tc>
          <w:tcPr>
            <w:tcW w:type="dxa" w:w="2160"/>
          </w:tcPr>
          <w:p>
            <w:r/>
            <w:r>
              <w:rPr>
                <w:sz w:val="20"/>
              </w:rPr>
              <w:t>High</w:t>
            </w:r>
          </w:p>
        </w:tc>
        <w:tc>
          <w:tcPr>
            <w:tcW w:type="dxa" w:w="2160"/>
          </w:tcPr>
          <w:p>
            <w:r/>
            <w:r>
              <w:rPr>
                <w:sz w:val="20"/>
              </w:rPr>
              <w:t>High via T2 fallback</w:t>
            </w:r>
          </w:p>
        </w:tc>
      </w:tr>
      <w:tr>
        <w:tc>
          <w:tcPr>
            <w:tcW w:type="dxa" w:w="2160"/>
          </w:tcPr>
          <w:p>
            <w:r/>
            <w:r>
              <w:rPr>
                <w:b/>
                <w:sz w:val="20"/>
              </w:rPr>
              <w:t>Auditability</w:t>
            </w:r>
          </w:p>
        </w:tc>
        <w:tc>
          <w:tcPr>
            <w:tcW w:type="dxa" w:w="2160"/>
          </w:tcPr>
          <w:p>
            <w:r/>
            <w:r>
              <w:rPr>
                <w:sz w:val="20"/>
              </w:rPr>
              <w:t>Excellent</w:t>
            </w:r>
          </w:p>
        </w:tc>
        <w:tc>
          <w:tcPr>
            <w:tcW w:type="dxa" w:w="2160"/>
          </w:tcPr>
          <w:p>
            <w:r/>
            <w:r>
              <w:rPr>
                <w:sz w:val="20"/>
              </w:rPr>
              <w:t>Limited</w:t>
            </w:r>
          </w:p>
        </w:tc>
        <w:tc>
          <w:tcPr>
            <w:tcW w:type="dxa" w:w="2160"/>
          </w:tcPr>
          <w:p>
            <w:r/>
            <w:r>
              <w:rPr>
                <w:sz w:val="20"/>
              </w:rPr>
              <w:t>Excellent per-tier</w:t>
            </w:r>
          </w:p>
        </w:tc>
      </w:tr>
      <w:tr>
        <w:tc>
          <w:tcPr>
            <w:tcW w:type="dxa" w:w="2160"/>
          </w:tcPr>
          <w:p>
            <w:r/>
            <w:r>
              <w:rPr>
                <w:b/>
                <w:sz w:val="20"/>
              </w:rPr>
              <w:t>Engineering investment</w:t>
            </w:r>
          </w:p>
        </w:tc>
        <w:tc>
          <w:tcPr>
            <w:tcW w:type="dxa" w:w="2160"/>
          </w:tcPr>
          <w:p>
            <w:r/>
            <w:r>
              <w:rPr>
                <w:sz w:val="20"/>
              </w:rPr>
              <w:t>Low up front, high ongoing</w:t>
            </w:r>
          </w:p>
        </w:tc>
        <w:tc>
          <w:tcPr>
            <w:tcW w:type="dxa" w:w="2160"/>
          </w:tcPr>
          <w:p>
            <w:r/>
            <w:r>
              <w:rPr>
                <w:sz w:val="20"/>
              </w:rPr>
              <w:t>Low all around</w:t>
            </w:r>
          </w:p>
        </w:tc>
        <w:tc>
          <w:tcPr>
            <w:tcW w:type="dxa" w:w="2160"/>
          </w:tcPr>
          <w:p>
            <w:r/>
            <w:r>
              <w:rPr>
                <w:sz w:val="20"/>
              </w:rPr>
              <w:t>Medium up front, low ongoing</w:t>
            </w:r>
          </w:p>
        </w:tc>
      </w:tr>
      <w:tr>
        <w:tc>
          <w:tcPr>
            <w:tcW w:type="dxa" w:w="2160"/>
          </w:tcPr>
          <w:p>
            <w:r/>
            <w:r>
              <w:rPr>
                <w:b/>
                <w:sz w:val="20"/>
              </w:rPr>
              <w:t>Stable across model upgrades</w:t>
            </w:r>
          </w:p>
        </w:tc>
        <w:tc>
          <w:tcPr>
            <w:tcW w:type="dxa" w:w="2160"/>
          </w:tcPr>
          <w:p>
            <w:r/>
            <w:r>
              <w:rPr>
                <w:sz w:val="20"/>
              </w:rPr>
              <w:t>Yes</w:t>
            </w:r>
          </w:p>
        </w:tc>
        <w:tc>
          <w:tcPr>
            <w:tcW w:type="dxa" w:w="2160"/>
          </w:tcPr>
          <w:p>
            <w:r/>
            <w:r>
              <w:rPr>
                <w:sz w:val="20"/>
              </w:rPr>
              <w:t>No (drifts)</w:t>
            </w:r>
          </w:p>
        </w:tc>
        <w:tc>
          <w:tcPr>
            <w:tcW w:type="dxa" w:w="2160"/>
          </w:tcPr>
          <w:p>
            <w:r/>
            <w:r>
              <w:rPr>
                <w:sz w:val="20"/>
              </w:rPr>
              <w:t>Tier 1 stable; T2/T3 inherit any drift</w:t>
            </w:r>
          </w:p>
        </w:tc>
      </w:tr>
      <w:tr>
        <w:tc>
          <w:tcPr>
            <w:tcW w:type="dxa" w:w="2160"/>
          </w:tcPr>
          <w:p>
            <w:r/>
            <w:r>
              <w:rPr>
                <w:b/>
                <w:sz w:val="20"/>
              </w:rPr>
              <w:t>Handles open questions</w:t>
            </w:r>
          </w:p>
        </w:tc>
        <w:tc>
          <w:tcPr>
            <w:tcW w:type="dxa" w:w="2160"/>
          </w:tcPr>
          <w:p>
            <w:r/>
            <w:r>
              <w:rPr>
                <w:sz w:val="20"/>
              </w:rPr>
              <w:t>No</w:t>
            </w:r>
          </w:p>
        </w:tc>
        <w:tc>
          <w:tcPr>
            <w:tcW w:type="dxa" w:w="2160"/>
          </w:tcPr>
          <w:p>
            <w:r/>
            <w:r>
              <w:rPr>
                <w:sz w:val="20"/>
              </w:rPr>
              <w:t>Yes</w:t>
            </w:r>
          </w:p>
        </w:tc>
        <w:tc>
          <w:tcPr>
            <w:tcW w:type="dxa" w:w="2160"/>
          </w:tcPr>
          <w:p>
            <w:r/>
            <w:r>
              <w:rPr>
                <w:sz w:val="20"/>
              </w:rPr>
              <w:t>Yes via T3</w:t>
            </w:r>
          </w:p>
        </w:tc>
      </w:tr>
      <w:tr>
        <w:tc>
          <w:tcPr>
            <w:tcW w:type="dxa" w:w="2160"/>
          </w:tcPr>
          <w:p>
            <w:r/>
            <w:r>
              <w:rPr>
                <w:b/>
                <w:sz w:val="20"/>
              </w:rPr>
              <w:t>Operating cost scales with…</w:t>
            </w:r>
          </w:p>
        </w:tc>
        <w:tc>
          <w:tcPr>
            <w:tcW w:type="dxa" w:w="2160"/>
          </w:tcPr>
          <w:p>
            <w:r/>
            <w:r>
              <w:rPr>
                <w:sz w:val="20"/>
              </w:rPr>
              <w:t>Engineering hours</w:t>
            </w:r>
          </w:p>
        </w:tc>
        <w:tc>
          <w:tcPr>
            <w:tcW w:type="dxa" w:w="2160"/>
          </w:tcPr>
          <w:p>
            <w:r/>
            <w:r>
              <w:rPr>
                <w:sz w:val="20"/>
              </w:rPr>
              <w:t>Message volume</w:t>
            </w:r>
          </w:p>
        </w:tc>
        <w:tc>
          <w:tcPr>
            <w:tcW w:type="dxa" w:w="2160"/>
          </w:tcPr>
          <w:p>
            <w:r/>
            <w:r>
              <w:rPr>
                <w:sz w:val="20"/>
              </w:rPr>
              <w:t>Long-tail message volume</w:t>
            </w:r>
          </w:p>
        </w:tc>
      </w:tr>
    </w:tbl>
    <w:p/>
    <w:p>
      <w:pPr>
        <w:pBdr>
          <w:bottom w:val="single" w:sz="6" w:space="1" w:color="AAAAAA"/>
        </w:pBdr>
      </w:pPr>
    </w:p>
    <w:p>
      <w:pPr>
        <w:pStyle w:val="Heading1"/>
      </w:pPr>
      <w:r>
        <w:rPr>
          <w:sz w:val="30"/>
        </w:rPr>
        <w:t>What This Looks Like in Practice</w:t>
      </w:r>
    </w:p>
    <w:p>
      <w:r>
        <w:rPr>
          <w:sz w:val="22"/>
        </w:rPr>
        <w:t>Below are the kinds of messages each tier handles in practice. The exact split varies by tenant, but the cost and latency profile of the system is set by Tier 1's coverage of the canonical 80–90%.</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E8EEF7"/>
          </w:tcPr>
          <w:p>
            <w:r/>
            <w:r>
              <w:rPr>
                <w:b/>
                <w:sz w:val="20"/>
              </w:rPr>
              <w:t>Message from volunteer</w:t>
            </w:r>
          </w:p>
        </w:tc>
        <w:tc>
          <w:tcPr>
            <w:tcW w:type="dxa" w:w="2160"/>
            <w:shd w:fill="E8EEF7"/>
          </w:tcPr>
          <w:p>
            <w:r/>
            <w:r>
              <w:rPr>
                <w:b/>
                <w:sz w:val="20"/>
              </w:rPr>
              <w:t>Tier that handles it</w:t>
            </w:r>
          </w:p>
        </w:tc>
        <w:tc>
          <w:tcPr>
            <w:tcW w:type="dxa" w:w="2160"/>
            <w:shd w:fill="E8EEF7"/>
          </w:tcPr>
          <w:p>
            <w:r/>
            <w:r>
              <w:rPr>
                <w:b/>
                <w:sz w:val="20"/>
              </w:rPr>
              <w:t>Cost</w:t>
            </w:r>
          </w:p>
        </w:tc>
        <w:tc>
          <w:tcPr>
            <w:tcW w:type="dxa" w:w="2160"/>
            <w:shd w:fill="E8EEF7"/>
          </w:tcPr>
          <w:p>
            <w:r/>
            <w:r>
              <w:rPr>
                <w:b/>
                <w:sz w:val="20"/>
              </w:rPr>
              <w:t>Outcome</w:t>
            </w:r>
          </w:p>
        </w:tc>
      </w:tr>
      <w:tr>
        <w:tc>
          <w:tcPr>
            <w:tcW w:type="dxa" w:w="2160"/>
          </w:tcPr>
          <w:p>
            <w:r/>
            <w:r>
              <w:rPr>
                <w:b/>
                <w:sz w:val="20"/>
              </w:rPr>
              <w:t>HERE</w:t>
            </w:r>
          </w:p>
        </w:tc>
        <w:tc>
          <w:tcPr>
            <w:tcW w:type="dxa" w:w="2160"/>
          </w:tcPr>
          <w:p>
            <w:r/>
            <w:r>
              <w:rPr>
                <w:sz w:val="20"/>
              </w:rPr>
              <w:t>Tier 1 (rules)</w:t>
            </w:r>
          </w:p>
        </w:tc>
        <w:tc>
          <w:tcPr>
            <w:tcW w:type="dxa" w:w="2160"/>
          </w:tcPr>
          <w:p>
            <w:r/>
            <w:r>
              <w:rPr>
                <w:sz w:val="20"/>
              </w:rPr>
              <w:t>$0</w:t>
            </w:r>
          </w:p>
        </w:tc>
        <w:tc>
          <w:tcPr>
            <w:tcW w:type="dxa" w:w="2160"/>
          </w:tcPr>
          <w:p>
            <w:r/>
            <w:r>
              <w:rPr>
                <w:sz w:val="20"/>
              </w:rPr>
              <w:t>Instant check-in</w:t>
            </w:r>
          </w:p>
        </w:tc>
      </w:tr>
      <w:tr>
        <w:tc>
          <w:tcPr>
            <w:tcW w:type="dxa" w:w="2160"/>
          </w:tcPr>
          <w:p>
            <w:r/>
            <w:r>
              <w:rPr>
                <w:b/>
                <w:sz w:val="20"/>
              </w:rPr>
              <w:t>DONE</w:t>
            </w:r>
          </w:p>
        </w:tc>
        <w:tc>
          <w:tcPr>
            <w:tcW w:type="dxa" w:w="2160"/>
          </w:tcPr>
          <w:p>
            <w:r/>
            <w:r>
              <w:rPr>
                <w:sz w:val="20"/>
              </w:rPr>
              <w:t>Tier 1 (rules)</w:t>
            </w:r>
          </w:p>
        </w:tc>
        <w:tc>
          <w:tcPr>
            <w:tcW w:type="dxa" w:w="2160"/>
          </w:tcPr>
          <w:p>
            <w:r/>
            <w:r>
              <w:rPr>
                <w:sz w:val="20"/>
              </w:rPr>
              <w:t>$0</w:t>
            </w:r>
          </w:p>
        </w:tc>
        <w:tc>
          <w:tcPr>
            <w:tcW w:type="dxa" w:w="2160"/>
          </w:tcPr>
          <w:p>
            <w:r/>
            <w:r>
              <w:rPr>
                <w:sz w:val="20"/>
              </w:rPr>
              <w:t>Instant check-out</w:t>
            </w:r>
          </w:p>
        </w:tc>
      </w:tr>
      <w:tr>
        <w:tc>
          <w:tcPr>
            <w:tcW w:type="dxa" w:w="2160"/>
          </w:tcPr>
          <w:p>
            <w:r/>
            <w:r>
              <w:rPr>
                <w:b/>
                <w:sz w:val="20"/>
              </w:rPr>
              <w:t>switch to kitchen</w:t>
            </w:r>
          </w:p>
        </w:tc>
        <w:tc>
          <w:tcPr>
            <w:tcW w:type="dxa" w:w="2160"/>
          </w:tcPr>
          <w:p>
            <w:r/>
            <w:r>
              <w:rPr>
                <w:sz w:val="20"/>
              </w:rPr>
              <w:t>Tier 1 (rules)</w:t>
            </w:r>
          </w:p>
        </w:tc>
        <w:tc>
          <w:tcPr>
            <w:tcW w:type="dxa" w:w="2160"/>
          </w:tcPr>
          <w:p>
            <w:r/>
            <w:r>
              <w:rPr>
                <w:sz w:val="20"/>
              </w:rPr>
              <w:t>$0</w:t>
            </w:r>
          </w:p>
        </w:tc>
        <w:tc>
          <w:tcPr>
            <w:tcW w:type="dxa" w:w="2160"/>
          </w:tcPr>
          <w:p>
            <w:r/>
            <w:r>
              <w:rPr>
                <w:sz w:val="20"/>
              </w:rPr>
              <w:t>Service-change request created</w:t>
            </w:r>
          </w:p>
        </w:tc>
      </w:tr>
      <w:tr>
        <w:tc>
          <w:tcPr>
            <w:tcW w:type="dxa" w:w="2160"/>
          </w:tcPr>
          <w:p>
            <w:r/>
            <w:r>
              <w:rPr>
                <w:b/>
                <w:sz w:val="20"/>
              </w:rPr>
              <w:t>im finally here lol</w:t>
            </w:r>
          </w:p>
        </w:tc>
        <w:tc>
          <w:tcPr>
            <w:tcW w:type="dxa" w:w="2160"/>
          </w:tcPr>
          <w:p>
            <w:r/>
            <w:r>
              <w:rPr>
                <w:sz w:val="20"/>
              </w:rPr>
              <w:t>Tier 2 (classifier)</w:t>
            </w:r>
          </w:p>
        </w:tc>
        <w:tc>
          <w:tcPr>
            <w:tcW w:type="dxa" w:w="2160"/>
          </w:tcPr>
          <w:p>
            <w:r/>
            <w:r>
              <w:rPr>
                <w:sz w:val="20"/>
              </w:rPr>
              <w:t>~$0.0001</w:t>
            </w:r>
          </w:p>
        </w:tc>
        <w:tc>
          <w:tcPr>
            <w:tcW w:type="dxa" w:w="2160"/>
          </w:tcPr>
          <w:p>
            <w:r/>
            <w:r>
              <w:rPr>
                <w:sz w:val="20"/>
              </w:rPr>
              <w:t>Check-in</w:t>
            </w:r>
          </w:p>
        </w:tc>
      </w:tr>
      <w:tr>
        <w:tc>
          <w:tcPr>
            <w:tcW w:type="dxa" w:w="2160"/>
          </w:tcPr>
          <w:p>
            <w:r/>
            <w:r>
              <w:rPr>
                <w:b/>
                <w:sz w:val="20"/>
              </w:rPr>
              <w:t>leaving now</w:t>
            </w:r>
          </w:p>
        </w:tc>
        <w:tc>
          <w:tcPr>
            <w:tcW w:type="dxa" w:w="2160"/>
          </w:tcPr>
          <w:p>
            <w:r/>
            <w:r>
              <w:rPr>
                <w:sz w:val="20"/>
              </w:rPr>
              <w:t>Tier 2 (classifier)</w:t>
            </w:r>
          </w:p>
        </w:tc>
        <w:tc>
          <w:tcPr>
            <w:tcW w:type="dxa" w:w="2160"/>
          </w:tcPr>
          <w:p>
            <w:r/>
            <w:r>
              <w:rPr>
                <w:sz w:val="20"/>
              </w:rPr>
              <w:t>~$0.0001</w:t>
            </w:r>
          </w:p>
        </w:tc>
        <w:tc>
          <w:tcPr>
            <w:tcW w:type="dxa" w:w="2160"/>
          </w:tcPr>
          <w:p>
            <w:r/>
            <w:r>
              <w:rPr>
                <w:sz w:val="20"/>
              </w:rPr>
              <w:t>Check-out</w:t>
            </w:r>
          </w:p>
        </w:tc>
      </w:tr>
      <w:tr>
        <w:tc>
          <w:tcPr>
            <w:tcW w:type="dxa" w:w="2160"/>
          </w:tcPr>
          <w:p>
            <w:r/>
            <w:r>
              <w:rPr>
                <w:b/>
                <w:sz w:val="20"/>
              </w:rPr>
              <w:t>moving over to setup actually</w:t>
            </w:r>
          </w:p>
        </w:tc>
        <w:tc>
          <w:tcPr>
            <w:tcW w:type="dxa" w:w="2160"/>
          </w:tcPr>
          <w:p>
            <w:r/>
            <w:r>
              <w:rPr>
                <w:sz w:val="20"/>
              </w:rPr>
              <w:t>Tier 2 (classifier)</w:t>
            </w:r>
          </w:p>
        </w:tc>
        <w:tc>
          <w:tcPr>
            <w:tcW w:type="dxa" w:w="2160"/>
          </w:tcPr>
          <w:p>
            <w:r/>
            <w:r>
              <w:rPr>
                <w:sz w:val="20"/>
              </w:rPr>
              <w:t>~$0.0001</w:t>
            </w:r>
          </w:p>
        </w:tc>
        <w:tc>
          <w:tcPr>
            <w:tcW w:type="dxa" w:w="2160"/>
          </w:tcPr>
          <w:p>
            <w:r/>
            <w:r>
              <w:rPr>
                <w:sz w:val="20"/>
              </w:rPr>
              <w:t>Service-change request</w:t>
            </w:r>
          </w:p>
        </w:tc>
      </w:tr>
      <w:tr>
        <w:tc>
          <w:tcPr>
            <w:tcW w:type="dxa" w:w="2160"/>
          </w:tcPr>
          <w:p>
            <w:r/>
            <w:r>
              <w:rPr>
                <w:b/>
                <w:sz w:val="20"/>
              </w:rPr>
              <w:t>what time is the gala?</w:t>
            </w:r>
          </w:p>
        </w:tc>
        <w:tc>
          <w:tcPr>
            <w:tcW w:type="dxa" w:w="2160"/>
          </w:tcPr>
          <w:p>
            <w:r/>
            <w:r>
              <w:rPr>
                <w:sz w:val="20"/>
              </w:rPr>
              <w:t>Tier 3 (full AI)</w:t>
            </w:r>
          </w:p>
        </w:tc>
        <w:tc>
          <w:tcPr>
            <w:tcW w:type="dxa" w:w="2160"/>
          </w:tcPr>
          <w:p>
            <w:r/>
            <w:r>
              <w:rPr>
                <w:sz w:val="20"/>
              </w:rPr>
              <w:t>~$0.01</w:t>
            </w:r>
          </w:p>
        </w:tc>
        <w:tc>
          <w:tcPr>
            <w:tcW w:type="dxa" w:w="2160"/>
          </w:tcPr>
          <w:p>
            <w:r/>
            <w:r>
              <w:rPr>
                <w:sz w:val="20"/>
              </w:rPr>
              <w:t>Answered from event data</w:t>
            </w:r>
          </w:p>
        </w:tc>
      </w:tr>
      <w:tr>
        <w:tc>
          <w:tcPr>
            <w:tcW w:type="dxa" w:w="2160"/>
          </w:tcPr>
          <w:p>
            <w:r/>
            <w:r>
              <w:rPr>
                <w:b/>
                <w:sz w:val="20"/>
              </w:rPr>
              <w:t>where do I park?</w:t>
            </w:r>
          </w:p>
        </w:tc>
        <w:tc>
          <w:tcPr>
            <w:tcW w:type="dxa" w:w="2160"/>
          </w:tcPr>
          <w:p>
            <w:r/>
            <w:r>
              <w:rPr>
                <w:sz w:val="20"/>
              </w:rPr>
              <w:t>Tier 3 (full AI)</w:t>
            </w:r>
          </w:p>
        </w:tc>
        <w:tc>
          <w:tcPr>
            <w:tcW w:type="dxa" w:w="2160"/>
          </w:tcPr>
          <w:p>
            <w:r/>
            <w:r>
              <w:rPr>
                <w:sz w:val="20"/>
              </w:rPr>
              <w:t>~$0.01</w:t>
            </w:r>
          </w:p>
        </w:tc>
        <w:tc>
          <w:tcPr>
            <w:tcW w:type="dxa" w:w="2160"/>
          </w:tcPr>
          <w:p>
            <w:r/>
            <w:r>
              <w:rPr>
                <w:sz w:val="20"/>
              </w:rPr>
              <w:t>Answered from event location</w:t>
            </w:r>
          </w:p>
        </w:tc>
      </w:tr>
      <w:tr>
        <w:tc>
          <w:tcPr>
            <w:tcW w:type="dxa" w:w="2160"/>
          </w:tcPr>
          <w:p>
            <w:r/>
            <w:r>
              <w:rPr>
                <w:b/>
                <w:sz w:val="20"/>
              </w:rPr>
              <w:t>might leave in a bit</w:t>
            </w:r>
          </w:p>
        </w:tc>
        <w:tc>
          <w:tcPr>
            <w:tcW w:type="dxa" w:w="2160"/>
          </w:tcPr>
          <w:p>
            <w:r/>
            <w:r>
              <w:rPr>
                <w:sz w:val="20"/>
              </w:rPr>
              <w:t>Tier 3 (full AI)</w:t>
            </w:r>
          </w:p>
        </w:tc>
        <w:tc>
          <w:tcPr>
            <w:tcW w:type="dxa" w:w="2160"/>
          </w:tcPr>
          <w:p>
            <w:r/>
            <w:r>
              <w:rPr>
                <w:sz w:val="20"/>
              </w:rPr>
              <w:t>~$0.01</w:t>
            </w:r>
          </w:p>
        </w:tc>
        <w:tc>
          <w:tcPr>
            <w:tcW w:type="dxa" w:w="2160"/>
          </w:tcPr>
          <w:p>
            <w:r/>
            <w:r>
              <w:rPr>
                <w:sz w:val="20"/>
              </w:rPr>
              <w:t>Tentative — AI asks for confirmation</w:t>
            </w:r>
          </w:p>
        </w:tc>
      </w:tr>
    </w:tbl>
    <w:p/>
    <w:p>
      <w:pPr>
        <w:pBdr>
          <w:bottom w:val="single" w:sz="6" w:space="1" w:color="AAAAAA"/>
        </w:pBdr>
      </w:pPr>
    </w:p>
    <w:p>
      <w:pPr>
        <w:pStyle w:val="Heading1"/>
      </w:pPr>
      <w:r>
        <w:rPr>
          <w:sz w:val="30"/>
        </w:rPr>
        <w:t>Why This Matters for the Business</w:t>
      </w:r>
    </w:p>
    <w:p>
      <w:pPr>
        <w:pStyle w:val="Heading2"/>
      </w:pPr>
      <w:r>
        <w:rPr>
          <w:sz w:val="26"/>
        </w:rPr>
        <w:t>Cost predictability</w:t>
      </w:r>
    </w:p>
    <w:p>
      <w:r>
        <w:rPr>
          <w:sz w:val="22"/>
        </w:rPr>
        <w:t>Operating cost grows with the number of messages that require AI interpretation, not with total message volume. This decouples our AI spend from raw growth — if a tenant doubles their volunteer base, the bulk of those additional check-ins still cost nothing.</w:t>
      </w:r>
    </w:p>
    <w:p>
      <w:pPr>
        <w:pStyle w:val="Heading2"/>
      </w:pPr>
      <w:r>
        <w:rPr>
          <w:sz w:val="26"/>
        </w:rPr>
        <w:t>Reliability of mission-critical moments</w:t>
      </w:r>
    </w:p>
    <w:p>
      <w:r>
        <w:rPr>
          <w:sz w:val="22"/>
        </w:rPr>
        <w:t>Volunteer check-in and check-out are the operational moments where errors are most visible (a volunteer marked as no-show who actually showed). By keeping these on the deterministic tier, we make these moments perfectly reliable. The AI handles the parts of the conversation where being wrong is recoverable.</w:t>
      </w:r>
    </w:p>
    <w:p>
      <w:pPr>
        <w:pStyle w:val="Heading2"/>
      </w:pPr>
      <w:r>
        <w:rPr>
          <w:sz w:val="26"/>
        </w:rPr>
        <w:t>Margin protection at scale</w:t>
      </w:r>
    </w:p>
    <w:p>
      <w:r>
        <w:rPr>
          <w:sz w:val="22"/>
        </w:rPr>
        <w:t>If we had committed to an AI-only architecture, our gross margin on each tenant would be tied to inbound message volume — and the more successful a tenant became, the worse our margins. The hybrid design pins our AI cost near zero for the dominant use case and lets us hold pricing flat as tenants scale.</w:t>
      </w:r>
    </w:p>
    <w:p>
      <w:pPr>
        <w:pStyle w:val="Heading2"/>
      </w:pPr>
      <w:r>
        <w:rPr>
          <w:sz w:val="26"/>
        </w:rPr>
        <w:t>Resilience to AI vendor changes</w:t>
      </w:r>
    </w:p>
    <w:p>
      <w:r>
        <w:rPr>
          <w:sz w:val="22"/>
        </w:rPr>
        <w:t>When our AI vendor updates their underlying model, our most common operations (check-in, check-out, mid-event switches, auto-pings, recognition awards) are unaffected — they run on deterministic code. The AI tiers can be re-tested, re-tuned, or temporarily disabled without disrupting day-to-day operations.</w:t>
      </w:r>
    </w:p>
    <w:p>
      <w:pPr>
        <w:pStyle w:val="Heading2"/>
      </w:pPr>
      <w:r>
        <w:rPr>
          <w:sz w:val="26"/>
        </w:rPr>
        <w:t>Faster product iteration</w:t>
      </w:r>
    </w:p>
    <w:p>
      <w:r>
        <w:rPr>
          <w:sz w:val="22"/>
        </w:rPr>
        <w:t>Adding a new operational behavior (e.g., "volunteer texts BUSY to defer a check-in window") takes hours, not weeks. We add the deterministic handler and an entry in the classifier prompt; the system picks up both canonical and creative phrasings on the next deploy.</w:t>
      </w:r>
    </w:p>
    <w:p>
      <w:pPr>
        <w:pBdr>
          <w:bottom w:val="single" w:sz="6" w:space="1" w:color="AAAAAA"/>
        </w:pBdr>
      </w:pPr>
    </w:p>
    <w:p>
      <w:pPr>
        <w:pStyle w:val="Heading1"/>
      </w:pPr>
      <w:r>
        <w:rPr>
          <w:sz w:val="30"/>
        </w:rPr>
        <w:t>When This Decision Should Be Revisited</w:t>
      </w:r>
    </w:p>
    <w:p>
      <w:r>
        <w:rPr>
          <w:sz w:val="22"/>
        </w:rPr>
        <w:t>The hybrid choice is the right answer for the system we operate today. Three plausible futures would change the calculus:</w:t>
      </w:r>
    </w:p>
    <w:p>
      <w:pPr>
        <w:pStyle w:val="ListBullet"/>
      </w:pPr>
      <w:r>
        <w:rPr>
          <w:sz w:val="22"/>
        </w:rPr>
        <w:t>Per-message AI cost drops by 100×. If model prices fall to the point where running every message through the full AI costs less than $0.0001, Tier 1 and Tier 2 become engineering overhead rather than cost savings. We would simplify to AI-only.</w:t>
      </w:r>
    </w:p>
    <w:p>
      <w:pPr>
        <w:pStyle w:val="ListBullet"/>
      </w:pPr>
      <w:r>
        <w:rPr>
          <w:sz w:val="22"/>
        </w:rPr>
        <w:t>Model reliability on canonical commands reaches deterministic levels. If a future model can be guaranteed to interpret "HERE" correctly every single time across millions of messages, the case for the rule tier weakens. (Today this isn't a guarantee any model vendor offers.)</w:t>
      </w:r>
    </w:p>
    <w:p>
      <w:pPr>
        <w:pStyle w:val="ListBullet"/>
      </w:pPr>
      <w:r>
        <w:rPr>
          <w:sz w:val="22"/>
        </w:rPr>
        <w:t>Volunteer language complexity outgrows the classifier tier. If we expand into languages, regions, or domains where the long-tail phrasings are 50%+ of messages instead of 5–10%, Tier 2 starts carrying most of the load and the case for a simpler two-tier stack (no Tier 1) gets stronger.</w:t>
      </w:r>
    </w:p>
    <w:p>
      <w:pPr>
        <w:pBdr>
          <w:bottom w:val="single" w:sz="6" w:space="1" w:color="AAAAAA"/>
        </w:pBdr>
      </w:pPr>
    </w:p>
    <w:p>
      <w:pPr>
        <w:pStyle w:val="Heading1"/>
      </w:pPr>
      <w:r>
        <w:rPr>
          <w:sz w:val="30"/>
        </w:rPr>
        <w:t>Bottom Line</w:t>
      </w:r>
    </w:p>
    <w:p>
      <w:r>
        <w:rPr>
          <w:sz w:val="22"/>
        </w:rPr>
        <w:t>In short: we built a system where the cheapest, fastest, most reliable tier handles the largest share of traffic, and AI is reserved for the moments where it adds real value. This is the right architecture for SMS-based volunteer operations today, and the costs and tradeoffs remain visible enough that we can revisit the choice if the underlying economics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