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2C00" w14:textId="528C9961" w:rsidR="00537C4F" w:rsidRPr="00537C4F" w:rsidRDefault="00D8474A" w:rsidP="00537C4F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NESCOPHARM </w:t>
      </w:r>
      <w:proofErr w:type="gramStart"/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AFRICA </w:t>
      </w:r>
      <w:r w:rsidR="00537C4F" w:rsidRPr="00537C4F"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 xml:space="preserve"> LIMITED</w:t>
      </w:r>
      <w:proofErr w:type="gramEnd"/>
    </w:p>
    <w:p w14:paraId="483EF635" w14:textId="77777777" w:rsidR="00537C4F" w:rsidRPr="00537C4F" w:rsidRDefault="00537C4F" w:rsidP="00537C4F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327832E9" w14:textId="77777777" w:rsidR="00537C4F" w:rsidRPr="00537C4F" w:rsidRDefault="00537C4F" w:rsidP="00537C4F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Quality Policy and Quality Objectives</w:t>
      </w:r>
    </w:p>
    <w:p w14:paraId="4845DE73" w14:textId="1D3A7127" w:rsidR="00537C4F" w:rsidRPr="00537C4F" w:rsidRDefault="00537C4F" w:rsidP="00537C4F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="00D8474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NSPL/SOP/QA/ 001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="00D8474A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01.10.2025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D8474A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 </w:t>
      </w:r>
      <w:r w:rsidR="00D8474A" w:rsidRPr="000B6635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01.10.2026</w:t>
      </w:r>
      <w:r w:rsidRPr="000B6635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3B73B865" w14:textId="77777777" w:rsidR="00537C4F" w:rsidRPr="00537C4F" w:rsidRDefault="00000000" w:rsidP="00537C4F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5FF77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175D3A1" w14:textId="77777777" w:rsidR="00537C4F" w:rsidRPr="00537C4F" w:rsidRDefault="00537C4F" w:rsidP="00537C4F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0044B8A2" w14:textId="77777777" w:rsidR="00537C4F" w:rsidRPr="00537C4F" w:rsidRDefault="00537C4F" w:rsidP="00537C4F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define the Quality Policy of SSS Limited and to establish measurable Quality Objectives in line with WHO Good Storage and Distribution Practices (GSDP – TRS 1025) to ensure that all medicinal products are stored and distributed in a manner that maintains their quality, safety and efficacy.</w:t>
      </w:r>
    </w:p>
    <w:p w14:paraId="676BDCF7" w14:textId="77777777" w:rsidR="00537C4F" w:rsidRPr="00537C4F" w:rsidRDefault="00000000" w:rsidP="00537C4F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4A640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08DFD3" w14:textId="77777777" w:rsidR="00537C4F" w:rsidRPr="00537C4F" w:rsidRDefault="00537C4F" w:rsidP="00537C4F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5F7F7FB0" w14:textId="28950D4F" w:rsidR="00537C4F" w:rsidRPr="00537C4F" w:rsidRDefault="00537C4F" w:rsidP="00537C4F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storage, handling and distribution activities of medicinal products undertaken by </w:t>
      </w:r>
      <w:proofErr w:type="spellStart"/>
      <w:r w:rsidR="000B6635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0B6635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Limited 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9525B34" w14:textId="77777777" w:rsidR="00537C4F" w:rsidRPr="00537C4F" w:rsidRDefault="00000000" w:rsidP="00537C4F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3903CD4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781B2AF" w14:textId="77777777" w:rsidR="00537C4F" w:rsidRPr="00537C4F" w:rsidRDefault="00537C4F" w:rsidP="00537C4F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4264"/>
      </w:tblGrid>
      <w:tr w:rsidR="00537C4F" w:rsidRPr="00537C4F" w14:paraId="2914736A" w14:textId="77777777" w:rsidTr="00537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0A06B" w14:textId="77777777" w:rsidR="00537C4F" w:rsidRPr="00537C4F" w:rsidRDefault="00537C4F" w:rsidP="00156A1C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406EF3A" w14:textId="77777777" w:rsidR="00537C4F" w:rsidRPr="00537C4F" w:rsidRDefault="00537C4F" w:rsidP="00156A1C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537C4F" w:rsidRPr="00537C4F" w14:paraId="128A0359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8034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Managing Director</w:t>
            </w:r>
          </w:p>
        </w:tc>
        <w:tc>
          <w:tcPr>
            <w:tcW w:w="0" w:type="auto"/>
            <w:vAlign w:val="center"/>
            <w:hideMark/>
          </w:tcPr>
          <w:p w14:paraId="5EEF046F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Approves Quality Policy and Objectives</w:t>
            </w:r>
          </w:p>
        </w:tc>
      </w:tr>
      <w:tr w:rsidR="00537C4F" w:rsidRPr="00537C4F" w14:paraId="2D6DF055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2BD2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023103DD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Implements and reviews objectives</w:t>
            </w:r>
          </w:p>
        </w:tc>
      </w:tr>
      <w:tr w:rsidR="00537C4F" w:rsidRPr="00537C4F" w14:paraId="64723C42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A573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203D22F1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Monitors performance and reports</w:t>
            </w:r>
          </w:p>
        </w:tc>
      </w:tr>
      <w:tr w:rsidR="00537C4F" w:rsidRPr="00537C4F" w14:paraId="3F5A9960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9F79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All Staff</w:t>
            </w:r>
          </w:p>
        </w:tc>
        <w:tc>
          <w:tcPr>
            <w:tcW w:w="0" w:type="auto"/>
            <w:vAlign w:val="center"/>
            <w:hideMark/>
          </w:tcPr>
          <w:p w14:paraId="4DB8A339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Comply with Quality Policy</w:t>
            </w:r>
          </w:p>
        </w:tc>
      </w:tr>
    </w:tbl>
    <w:p w14:paraId="11BABF49" w14:textId="77777777" w:rsidR="00537C4F" w:rsidRPr="00537C4F" w:rsidRDefault="00000000" w:rsidP="00537C4F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1E6F18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4490AF7" w14:textId="77777777" w:rsidR="00537C4F" w:rsidRPr="00537C4F" w:rsidRDefault="00537C4F" w:rsidP="00537C4F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41368F74" w14:textId="77777777" w:rsidR="00537C4F" w:rsidRPr="00537C4F" w:rsidRDefault="00537C4F" w:rsidP="00537C4F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GSDP: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Good Storage and Distribution Practices</w:t>
      </w:r>
    </w:p>
    <w:p w14:paraId="652A3A4B" w14:textId="77777777" w:rsidR="00537C4F" w:rsidRPr="00537C4F" w:rsidRDefault="00537C4F" w:rsidP="00537C4F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QMS: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Quality Management System</w:t>
      </w:r>
    </w:p>
    <w:p w14:paraId="200B3154" w14:textId="77777777" w:rsidR="00537C4F" w:rsidRPr="00537C4F" w:rsidRDefault="00537C4F" w:rsidP="00537C4F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Quality Objectives:</w:t>
      </w: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Measurable goals established to implement the Quality Policy</w:t>
      </w:r>
    </w:p>
    <w:p w14:paraId="68703470" w14:textId="77777777" w:rsidR="00537C4F" w:rsidRPr="00537C4F" w:rsidRDefault="00000000" w:rsidP="00537C4F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3CCFF5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988D1F" w14:textId="77777777" w:rsidR="00537C4F" w:rsidRPr="00537C4F" w:rsidRDefault="00537C4F" w:rsidP="00537C4F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7E6AAF55" w14:textId="77777777" w:rsidR="00537C4F" w:rsidRPr="00537C4F" w:rsidRDefault="00537C4F" w:rsidP="00537C4F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Quality Policy</w:t>
      </w:r>
    </w:p>
    <w:p w14:paraId="5DD53E3F" w14:textId="77777777" w:rsidR="00537C4F" w:rsidRPr="00537C4F" w:rsidRDefault="00537C4F" w:rsidP="00537C4F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lastRenderedPageBreak/>
        <w:t>SSS Limited commits to:</w:t>
      </w:r>
    </w:p>
    <w:p w14:paraId="58C1E627" w14:textId="77777777" w:rsidR="00537C4F" w:rsidRPr="00537C4F" w:rsidRDefault="00537C4F" w:rsidP="00537C4F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Full compliance with WHO TRS 1025 GSDP</w:t>
      </w:r>
    </w:p>
    <w:p w14:paraId="21A75C42" w14:textId="77777777" w:rsidR="00537C4F" w:rsidRPr="00537C4F" w:rsidRDefault="00537C4F" w:rsidP="00537C4F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Protection of product quality throughout storage and distribution</w:t>
      </w:r>
    </w:p>
    <w:p w14:paraId="2C8B0DA5" w14:textId="77777777" w:rsidR="00537C4F" w:rsidRPr="00537C4F" w:rsidRDefault="00537C4F" w:rsidP="00537C4F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Continuous improvement of its QMS</w:t>
      </w:r>
    </w:p>
    <w:p w14:paraId="6D973939" w14:textId="77777777" w:rsidR="00537C4F" w:rsidRPr="00537C4F" w:rsidRDefault="00537C4F" w:rsidP="00537C4F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Ensuring staff competence and accountability</w:t>
      </w:r>
    </w:p>
    <w:p w14:paraId="5D7B2815" w14:textId="77777777" w:rsidR="00537C4F" w:rsidRPr="00537C4F" w:rsidRDefault="00537C4F" w:rsidP="00537C4F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The Quality Policy shall be approved, displayed in key areas and communicated to all staff.</w:t>
      </w:r>
    </w:p>
    <w:p w14:paraId="58BD8884" w14:textId="77777777" w:rsidR="00537C4F" w:rsidRPr="00537C4F" w:rsidRDefault="00000000" w:rsidP="00537C4F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A6BAB8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A2B1674" w14:textId="77777777" w:rsidR="00537C4F" w:rsidRPr="00537C4F" w:rsidRDefault="00537C4F" w:rsidP="00537C4F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Establishment of Quality Objectives</w:t>
      </w:r>
    </w:p>
    <w:p w14:paraId="62094C8F" w14:textId="77777777" w:rsidR="00537C4F" w:rsidRPr="00537C4F" w:rsidRDefault="00537C4F" w:rsidP="00537C4F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The Responsible Person shall establish annual measurable objectives including but not limited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1699"/>
      </w:tblGrid>
      <w:tr w:rsidR="00537C4F" w:rsidRPr="00537C4F" w14:paraId="23BC91AE" w14:textId="77777777" w:rsidTr="00537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B03DC" w14:textId="77777777" w:rsidR="00537C4F" w:rsidRPr="00537C4F" w:rsidRDefault="00537C4F" w:rsidP="00156A1C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C5FD6B5" w14:textId="77777777" w:rsidR="00537C4F" w:rsidRPr="00537C4F" w:rsidRDefault="00537C4F" w:rsidP="00156A1C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Target</w:t>
            </w:r>
          </w:p>
        </w:tc>
      </w:tr>
      <w:tr w:rsidR="00537C4F" w:rsidRPr="00537C4F" w14:paraId="65BD0AF8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9555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Staff trained on GSDP</w:t>
            </w:r>
          </w:p>
        </w:tc>
        <w:tc>
          <w:tcPr>
            <w:tcW w:w="0" w:type="auto"/>
            <w:vAlign w:val="center"/>
            <w:hideMark/>
          </w:tcPr>
          <w:p w14:paraId="33C69E8B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100% annually</w:t>
            </w:r>
          </w:p>
        </w:tc>
      </w:tr>
      <w:tr w:rsidR="00537C4F" w:rsidRPr="00537C4F" w14:paraId="3960A7EF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A915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Calibration compliance</w:t>
            </w:r>
          </w:p>
        </w:tc>
        <w:tc>
          <w:tcPr>
            <w:tcW w:w="0" w:type="auto"/>
            <w:vAlign w:val="center"/>
            <w:hideMark/>
          </w:tcPr>
          <w:p w14:paraId="51154E10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100% on-time</w:t>
            </w:r>
          </w:p>
        </w:tc>
      </w:tr>
      <w:tr w:rsidR="00537C4F" w:rsidRPr="00537C4F" w14:paraId="3B5C1156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59C9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Deviations closed within 30 days</w:t>
            </w:r>
          </w:p>
        </w:tc>
        <w:tc>
          <w:tcPr>
            <w:tcW w:w="0" w:type="auto"/>
            <w:vAlign w:val="center"/>
            <w:hideMark/>
          </w:tcPr>
          <w:p w14:paraId="36DC4551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≥ 95%</w:t>
            </w:r>
          </w:p>
        </w:tc>
      </w:tr>
      <w:tr w:rsidR="00537C4F" w:rsidRPr="00537C4F" w14:paraId="63637B3D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F312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Mock recall success</w:t>
            </w:r>
          </w:p>
        </w:tc>
        <w:tc>
          <w:tcPr>
            <w:tcW w:w="0" w:type="auto"/>
            <w:vAlign w:val="center"/>
            <w:hideMark/>
          </w:tcPr>
          <w:p w14:paraId="09A6E9C9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100%</w:t>
            </w:r>
          </w:p>
        </w:tc>
      </w:tr>
      <w:tr w:rsidR="00537C4F" w:rsidRPr="00537C4F" w14:paraId="130E734C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CE57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Complaints investigated within 14 days</w:t>
            </w:r>
          </w:p>
        </w:tc>
        <w:tc>
          <w:tcPr>
            <w:tcW w:w="0" w:type="auto"/>
            <w:vAlign w:val="center"/>
            <w:hideMark/>
          </w:tcPr>
          <w:p w14:paraId="7AA7D11E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≥ 95%</w:t>
            </w:r>
          </w:p>
        </w:tc>
      </w:tr>
    </w:tbl>
    <w:p w14:paraId="2C69E6C7" w14:textId="77777777" w:rsidR="00537C4F" w:rsidRPr="00537C4F" w:rsidRDefault="00000000" w:rsidP="00537C4F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F9F4F0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5C734A9" w14:textId="77777777" w:rsidR="00537C4F" w:rsidRPr="00537C4F" w:rsidRDefault="00537C4F" w:rsidP="00537C4F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Monitoring &amp; Review</w:t>
      </w:r>
    </w:p>
    <w:p w14:paraId="763C2576" w14:textId="77777777" w:rsidR="00537C4F" w:rsidRPr="00537C4F" w:rsidRDefault="00537C4F" w:rsidP="00537C4F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Objectives shall be reviewed annually during Management Review.</w:t>
      </w:r>
    </w:p>
    <w:p w14:paraId="7C76199F" w14:textId="77777777" w:rsidR="00537C4F" w:rsidRPr="00537C4F" w:rsidRDefault="00537C4F" w:rsidP="00537C4F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Results shall be documented and CAPA initiated where targets are not met.</w:t>
      </w:r>
    </w:p>
    <w:p w14:paraId="59C1EF68" w14:textId="77777777" w:rsidR="00537C4F" w:rsidRPr="00537C4F" w:rsidRDefault="00000000" w:rsidP="00537C4F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DA881B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0A525C" w14:textId="77777777" w:rsidR="00537C4F" w:rsidRPr="00537C4F" w:rsidRDefault="00537C4F" w:rsidP="00537C4F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1246"/>
      </w:tblGrid>
      <w:tr w:rsidR="00537C4F" w:rsidRPr="00537C4F" w14:paraId="6C1398EC" w14:textId="77777777" w:rsidTr="00537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64447" w14:textId="77777777" w:rsidR="00537C4F" w:rsidRPr="00537C4F" w:rsidRDefault="00537C4F" w:rsidP="00156A1C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36761BC1" w14:textId="77777777" w:rsidR="00537C4F" w:rsidRPr="00537C4F" w:rsidRDefault="00537C4F" w:rsidP="00537C4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537C4F" w:rsidRPr="00537C4F" w14:paraId="22D93EFC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7F75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Approved Quality Policy</w:t>
            </w:r>
          </w:p>
        </w:tc>
        <w:tc>
          <w:tcPr>
            <w:tcW w:w="0" w:type="auto"/>
            <w:vAlign w:val="center"/>
            <w:hideMark/>
          </w:tcPr>
          <w:p w14:paraId="60CC90BB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Permanent</w:t>
            </w:r>
          </w:p>
        </w:tc>
      </w:tr>
      <w:tr w:rsidR="00537C4F" w:rsidRPr="00537C4F" w14:paraId="777373A1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165A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Objectives Log</w:t>
            </w:r>
          </w:p>
        </w:tc>
        <w:tc>
          <w:tcPr>
            <w:tcW w:w="0" w:type="auto"/>
            <w:vAlign w:val="center"/>
            <w:hideMark/>
          </w:tcPr>
          <w:p w14:paraId="7F303523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537C4F" w:rsidRPr="00537C4F" w14:paraId="7B9FCE3D" w14:textId="77777777" w:rsidTr="00537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D842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Management Review Minutes</w:t>
            </w:r>
          </w:p>
        </w:tc>
        <w:tc>
          <w:tcPr>
            <w:tcW w:w="0" w:type="auto"/>
            <w:vAlign w:val="center"/>
            <w:hideMark/>
          </w:tcPr>
          <w:p w14:paraId="4AA01DB0" w14:textId="77777777" w:rsidR="00537C4F" w:rsidRPr="00537C4F" w:rsidRDefault="00537C4F" w:rsidP="00537C4F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37C4F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3CB7EA2E" w14:textId="77777777" w:rsidR="00537C4F" w:rsidRPr="00537C4F" w:rsidRDefault="00000000" w:rsidP="00537C4F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485E53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69FAF77" w14:textId="77777777" w:rsidR="00537C4F" w:rsidRPr="00537C4F" w:rsidRDefault="00537C4F" w:rsidP="00537C4F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671B5061" w14:textId="77777777" w:rsidR="00537C4F" w:rsidRPr="00537C4F" w:rsidRDefault="00537C4F" w:rsidP="00537C4F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537C4F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Good Storage and Distribution Practices</w:t>
      </w:r>
    </w:p>
    <w:p w14:paraId="1DE785A9" w14:textId="77777777" w:rsidR="00EF5AA1" w:rsidRPr="00537C4F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537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4EE8"/>
    <w:multiLevelType w:val="multilevel"/>
    <w:tmpl w:val="BC4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F597D"/>
    <w:multiLevelType w:val="multilevel"/>
    <w:tmpl w:val="A0A6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21206"/>
    <w:multiLevelType w:val="multilevel"/>
    <w:tmpl w:val="66D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E163F"/>
    <w:multiLevelType w:val="multilevel"/>
    <w:tmpl w:val="2148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984174">
    <w:abstractNumId w:val="1"/>
  </w:num>
  <w:num w:numId="2" w16cid:durableId="1630742519">
    <w:abstractNumId w:val="0"/>
  </w:num>
  <w:num w:numId="3" w16cid:durableId="1272009529">
    <w:abstractNumId w:val="2"/>
  </w:num>
  <w:num w:numId="4" w16cid:durableId="805665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4F"/>
    <w:rsid w:val="00083398"/>
    <w:rsid w:val="00087ACE"/>
    <w:rsid w:val="00091E23"/>
    <w:rsid w:val="000B6635"/>
    <w:rsid w:val="001337B3"/>
    <w:rsid w:val="00156A1C"/>
    <w:rsid w:val="001861AC"/>
    <w:rsid w:val="002A4876"/>
    <w:rsid w:val="002F3778"/>
    <w:rsid w:val="00391D64"/>
    <w:rsid w:val="003B108F"/>
    <w:rsid w:val="003D1358"/>
    <w:rsid w:val="00407CD3"/>
    <w:rsid w:val="004A55AD"/>
    <w:rsid w:val="004C3CE9"/>
    <w:rsid w:val="00537C4F"/>
    <w:rsid w:val="0062136F"/>
    <w:rsid w:val="006617C8"/>
    <w:rsid w:val="006668DB"/>
    <w:rsid w:val="006B2A04"/>
    <w:rsid w:val="00712D5F"/>
    <w:rsid w:val="008111B6"/>
    <w:rsid w:val="00871AC8"/>
    <w:rsid w:val="009333B1"/>
    <w:rsid w:val="00950BF5"/>
    <w:rsid w:val="00987CDD"/>
    <w:rsid w:val="00AF65D0"/>
    <w:rsid w:val="00B37F02"/>
    <w:rsid w:val="00B449F6"/>
    <w:rsid w:val="00B451C1"/>
    <w:rsid w:val="00B46A0E"/>
    <w:rsid w:val="00B57094"/>
    <w:rsid w:val="00BD5760"/>
    <w:rsid w:val="00C35CC9"/>
    <w:rsid w:val="00CA656A"/>
    <w:rsid w:val="00D13D9E"/>
    <w:rsid w:val="00D316EB"/>
    <w:rsid w:val="00D8474A"/>
    <w:rsid w:val="00DF306F"/>
    <w:rsid w:val="00E532FA"/>
    <w:rsid w:val="00E905CE"/>
    <w:rsid w:val="00E94B0D"/>
    <w:rsid w:val="00EA242A"/>
    <w:rsid w:val="00EE3EF4"/>
    <w:rsid w:val="00EF5AA1"/>
    <w:rsid w:val="00EF6F2C"/>
    <w:rsid w:val="00F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417A"/>
  <w15:chartTrackingRefBased/>
  <w15:docId w15:val="{595A5B3C-DF7A-7049-B78A-F5FA8BD2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C4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37C4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7C4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4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37C4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7C4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37C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C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6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2026-01-14T09:35:00Z</dcterms:created>
  <dcterms:modified xsi:type="dcterms:W3CDTF">2026-01-14T09:35:00Z</dcterms:modified>
</cp:coreProperties>
</file>