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0F84C" w14:textId="459F0555" w:rsidR="00EF5658" w:rsidRPr="00EF5658" w:rsidRDefault="009B4118" w:rsidP="00EF5658">
      <w:pPr>
        <w:spacing w:before="100" w:beforeAutospacing="1" w:after="100" w:afterAutospacing="1"/>
        <w:outlineLvl w:val="0"/>
        <w:rPr>
          <w:rFonts w:ascii="Bookman Old Style" w:eastAsia="Times New Roman" w:hAnsi="Bookman Old Style" w:cs="Times New Roman"/>
          <w:b/>
          <w:bCs/>
          <w:kern w:val="36"/>
          <w:sz w:val="22"/>
          <w:szCs w:val="22"/>
          <w:lang w:eastAsia="en-GB"/>
          <w14:ligatures w14:val="none"/>
        </w:rPr>
      </w:pPr>
      <w:r>
        <w:rPr>
          <w:rFonts w:ascii="Bookman Old Style" w:eastAsia="Times New Roman" w:hAnsi="Bookman Old Style" w:cs="Times New Roman"/>
          <w:b/>
          <w:bCs/>
          <w:kern w:val="36"/>
          <w:sz w:val="22"/>
          <w:szCs w:val="22"/>
          <w:lang w:val="en-US" w:eastAsia="en-GB"/>
          <w14:ligatures w14:val="none"/>
        </w:rPr>
        <w:t>NESCOPHARM AFRICA</w:t>
      </w:r>
      <w:r w:rsidR="00EF5658" w:rsidRPr="00EF5658">
        <w:rPr>
          <w:rFonts w:ascii="Bookman Old Style" w:eastAsia="Times New Roman" w:hAnsi="Bookman Old Style" w:cs="Times New Roman"/>
          <w:b/>
          <w:bCs/>
          <w:kern w:val="36"/>
          <w:sz w:val="22"/>
          <w:szCs w:val="22"/>
          <w:lang w:eastAsia="en-GB"/>
          <w14:ligatures w14:val="none"/>
        </w:rPr>
        <w:t xml:space="preserve"> LIMITED</w:t>
      </w:r>
    </w:p>
    <w:p w14:paraId="3C123D06" w14:textId="77777777" w:rsidR="00EF5658" w:rsidRPr="00EF5658" w:rsidRDefault="00EF5658" w:rsidP="00EF5658">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EF5658">
        <w:rPr>
          <w:rFonts w:ascii="Bookman Old Style" w:eastAsia="Times New Roman" w:hAnsi="Bookman Old Style" w:cs="Times New Roman"/>
          <w:b/>
          <w:bCs/>
          <w:kern w:val="0"/>
          <w:sz w:val="22"/>
          <w:szCs w:val="22"/>
          <w:lang w:eastAsia="en-GB"/>
          <w14:ligatures w14:val="none"/>
        </w:rPr>
        <w:t>STANDARD OPERATING PROCEDURE</w:t>
      </w:r>
    </w:p>
    <w:p w14:paraId="22BBD89D" w14:textId="77777777" w:rsidR="00EF5658" w:rsidRPr="00EF5658" w:rsidRDefault="00EF5658" w:rsidP="00EF5658">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EF5658">
        <w:rPr>
          <w:rFonts w:ascii="Bookman Old Style" w:eastAsia="Times New Roman" w:hAnsi="Bookman Old Style" w:cs="Times New Roman"/>
          <w:b/>
          <w:bCs/>
          <w:kern w:val="0"/>
          <w:sz w:val="22"/>
          <w:szCs w:val="22"/>
          <w:lang w:eastAsia="en-GB"/>
          <w14:ligatures w14:val="none"/>
        </w:rPr>
        <w:t>Title: Management of Substandard and Falsified Products (SFP)</w:t>
      </w:r>
    </w:p>
    <w:p w14:paraId="1B71B2D0" w14:textId="2F065710" w:rsidR="00EF5658" w:rsidRPr="00EF5658" w:rsidRDefault="00EF5658" w:rsidP="00EF5658">
      <w:p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b/>
          <w:bCs/>
          <w:kern w:val="0"/>
          <w:sz w:val="22"/>
          <w:szCs w:val="22"/>
          <w:lang w:eastAsia="en-GB"/>
          <w14:ligatures w14:val="none"/>
        </w:rPr>
        <w:t>SOP No</w:t>
      </w:r>
      <w:r w:rsidRPr="009B4118">
        <w:rPr>
          <w:rFonts w:ascii="Bookman Old Style" w:eastAsia="Times New Roman" w:hAnsi="Bookman Old Style" w:cs="Times New Roman"/>
          <w:b/>
          <w:bCs/>
          <w:kern w:val="0"/>
          <w:sz w:val="22"/>
          <w:szCs w:val="22"/>
          <w:lang w:eastAsia="en-GB"/>
          <w14:ligatures w14:val="none"/>
        </w:rPr>
        <w:t xml:space="preserve">: </w:t>
      </w:r>
      <w:r w:rsidR="009B4118" w:rsidRPr="009B4118">
        <w:rPr>
          <w:rFonts w:ascii="Bookman Old Style" w:eastAsia="Times New Roman" w:hAnsi="Bookman Old Style" w:cs="Times New Roman"/>
          <w:b/>
          <w:bCs/>
          <w:kern w:val="0"/>
          <w:sz w:val="22"/>
          <w:szCs w:val="22"/>
          <w:lang w:val="en-US" w:eastAsia="en-GB"/>
          <w14:ligatures w14:val="none"/>
        </w:rPr>
        <w:t>NSPL/</w:t>
      </w:r>
      <w:r w:rsidRPr="009B4118">
        <w:rPr>
          <w:rFonts w:ascii="Bookman Old Style" w:eastAsia="Times New Roman" w:hAnsi="Bookman Old Style" w:cs="Times New Roman"/>
          <w:b/>
          <w:bCs/>
          <w:kern w:val="0"/>
          <w:sz w:val="22"/>
          <w:szCs w:val="22"/>
          <w:lang w:eastAsia="en-GB"/>
          <w14:ligatures w14:val="none"/>
        </w:rPr>
        <w:t>SOP</w:t>
      </w:r>
      <w:r w:rsidR="009B4118" w:rsidRPr="009B4118">
        <w:rPr>
          <w:rFonts w:ascii="Bookman Old Style" w:eastAsia="Times New Roman" w:hAnsi="Bookman Old Style" w:cs="Times New Roman"/>
          <w:b/>
          <w:bCs/>
          <w:kern w:val="0"/>
          <w:sz w:val="22"/>
          <w:szCs w:val="22"/>
          <w:lang w:val="en-US" w:eastAsia="en-GB"/>
          <w14:ligatures w14:val="none"/>
        </w:rPr>
        <w:t>/</w:t>
      </w:r>
      <w:r w:rsidRPr="009B4118">
        <w:rPr>
          <w:rFonts w:ascii="Bookman Old Style" w:eastAsia="Times New Roman" w:hAnsi="Bookman Old Style" w:cs="Times New Roman"/>
          <w:b/>
          <w:bCs/>
          <w:kern w:val="0"/>
          <w:sz w:val="22"/>
          <w:szCs w:val="22"/>
          <w:lang w:eastAsia="en-GB"/>
          <w14:ligatures w14:val="none"/>
        </w:rPr>
        <w:t>QA</w:t>
      </w:r>
      <w:r w:rsidR="009B4118" w:rsidRPr="009B4118">
        <w:rPr>
          <w:rFonts w:ascii="Bookman Old Style" w:eastAsia="Times New Roman" w:hAnsi="Bookman Old Style" w:cs="Times New Roman"/>
          <w:b/>
          <w:bCs/>
          <w:kern w:val="0"/>
          <w:sz w:val="22"/>
          <w:szCs w:val="22"/>
          <w:lang w:val="en-US" w:eastAsia="en-GB"/>
          <w14:ligatures w14:val="none"/>
        </w:rPr>
        <w:t>/</w:t>
      </w:r>
      <w:r w:rsidRPr="009B4118">
        <w:rPr>
          <w:rFonts w:ascii="Bookman Old Style" w:eastAsia="Times New Roman" w:hAnsi="Bookman Old Style" w:cs="Times New Roman"/>
          <w:b/>
          <w:bCs/>
          <w:kern w:val="0"/>
          <w:sz w:val="22"/>
          <w:szCs w:val="22"/>
          <w:lang w:eastAsia="en-GB"/>
          <w14:ligatures w14:val="none"/>
        </w:rPr>
        <w:t>030</w:t>
      </w:r>
      <w:r w:rsidRPr="009B4118">
        <w:rPr>
          <w:rFonts w:ascii="Bookman Old Style" w:eastAsia="Times New Roman" w:hAnsi="Bookman Old Style" w:cs="Times New Roman"/>
          <w:b/>
          <w:bCs/>
          <w:kern w:val="0"/>
          <w:sz w:val="22"/>
          <w:szCs w:val="22"/>
          <w:lang w:eastAsia="en-GB"/>
          <w14:ligatures w14:val="none"/>
        </w:rPr>
        <w:br/>
      </w:r>
      <w:r w:rsidRPr="00EF5658">
        <w:rPr>
          <w:rFonts w:ascii="Bookman Old Style" w:eastAsia="Times New Roman" w:hAnsi="Bookman Old Style" w:cs="Times New Roman"/>
          <w:b/>
          <w:bCs/>
          <w:kern w:val="0"/>
          <w:sz w:val="22"/>
          <w:szCs w:val="22"/>
          <w:lang w:eastAsia="en-GB"/>
          <w14:ligatures w14:val="none"/>
        </w:rPr>
        <w:t>Version:</w:t>
      </w:r>
      <w:r w:rsidRPr="00EF5658">
        <w:rPr>
          <w:rFonts w:ascii="Bookman Old Style" w:eastAsia="Times New Roman" w:hAnsi="Bookman Old Style" w:cs="Times New Roman"/>
          <w:kern w:val="0"/>
          <w:sz w:val="22"/>
          <w:szCs w:val="22"/>
          <w:lang w:eastAsia="en-GB"/>
          <w14:ligatures w14:val="none"/>
        </w:rPr>
        <w:t xml:space="preserve"> 1.0</w:t>
      </w:r>
      <w:r w:rsidRPr="00EF5658">
        <w:rPr>
          <w:rFonts w:ascii="Bookman Old Style" w:eastAsia="Times New Roman" w:hAnsi="Bookman Old Style" w:cs="Times New Roman"/>
          <w:kern w:val="0"/>
          <w:sz w:val="22"/>
          <w:szCs w:val="22"/>
          <w:lang w:eastAsia="en-GB"/>
          <w14:ligatures w14:val="none"/>
        </w:rPr>
        <w:br/>
      </w:r>
      <w:r w:rsidRPr="00EF5658">
        <w:rPr>
          <w:rFonts w:ascii="Bookman Old Style" w:eastAsia="Times New Roman" w:hAnsi="Bookman Old Style" w:cs="Times New Roman"/>
          <w:b/>
          <w:bCs/>
          <w:kern w:val="0"/>
          <w:sz w:val="22"/>
          <w:szCs w:val="22"/>
          <w:lang w:eastAsia="en-GB"/>
          <w14:ligatures w14:val="none"/>
        </w:rPr>
        <w:t>Effective Date:</w:t>
      </w:r>
      <w:r w:rsidR="009B4118">
        <w:rPr>
          <w:rFonts w:ascii="Bookman Old Style" w:eastAsia="Times New Roman" w:hAnsi="Bookman Old Style" w:cs="Times New Roman"/>
          <w:kern w:val="0"/>
          <w:sz w:val="22"/>
          <w:szCs w:val="22"/>
          <w:lang w:val="en-US" w:eastAsia="en-GB"/>
          <w14:ligatures w14:val="none"/>
        </w:rPr>
        <w:t xml:space="preserve"> </w:t>
      </w:r>
      <w:r w:rsidR="009B4118" w:rsidRPr="009B4118">
        <w:rPr>
          <w:rFonts w:ascii="Bookman Old Style" w:eastAsia="Times New Roman" w:hAnsi="Bookman Old Style" w:cs="Times New Roman"/>
          <w:b/>
          <w:bCs/>
          <w:kern w:val="0"/>
          <w:sz w:val="22"/>
          <w:szCs w:val="22"/>
          <w:lang w:val="en-US" w:eastAsia="en-GB"/>
          <w14:ligatures w14:val="none"/>
        </w:rPr>
        <w:t>01.10.2025</w:t>
      </w:r>
      <w:r w:rsidRPr="00EF5658">
        <w:rPr>
          <w:rFonts w:ascii="Bookman Old Style" w:eastAsia="Times New Roman" w:hAnsi="Bookman Old Style" w:cs="Times New Roman"/>
          <w:kern w:val="0"/>
          <w:sz w:val="22"/>
          <w:szCs w:val="22"/>
          <w:lang w:eastAsia="en-GB"/>
          <w14:ligatures w14:val="none"/>
        </w:rPr>
        <w:br/>
      </w:r>
      <w:r w:rsidRPr="00EF5658">
        <w:rPr>
          <w:rFonts w:ascii="Bookman Old Style" w:eastAsia="Times New Roman" w:hAnsi="Bookman Old Style" w:cs="Times New Roman"/>
          <w:b/>
          <w:bCs/>
          <w:kern w:val="0"/>
          <w:sz w:val="22"/>
          <w:szCs w:val="22"/>
          <w:lang w:eastAsia="en-GB"/>
          <w14:ligatures w14:val="none"/>
        </w:rPr>
        <w:t>Review Date:</w:t>
      </w:r>
      <w:r w:rsidRPr="00EF5658">
        <w:rPr>
          <w:rFonts w:ascii="Bookman Old Style" w:eastAsia="Times New Roman" w:hAnsi="Bookman Old Style" w:cs="Times New Roman"/>
          <w:kern w:val="0"/>
          <w:sz w:val="22"/>
          <w:szCs w:val="22"/>
          <w:lang w:eastAsia="en-GB"/>
          <w14:ligatures w14:val="none"/>
        </w:rPr>
        <w:t xml:space="preserve"> </w:t>
      </w:r>
      <w:r w:rsidR="009B4118">
        <w:rPr>
          <w:rFonts w:ascii="Bookman Old Style" w:eastAsia="Times New Roman" w:hAnsi="Bookman Old Style" w:cs="Times New Roman"/>
          <w:kern w:val="0"/>
          <w:sz w:val="22"/>
          <w:szCs w:val="22"/>
          <w:lang w:val="en-US" w:eastAsia="en-GB"/>
          <w14:ligatures w14:val="none"/>
        </w:rPr>
        <w:t xml:space="preserve">   </w:t>
      </w:r>
      <w:r w:rsidR="009B4118" w:rsidRPr="009B4118">
        <w:rPr>
          <w:rFonts w:ascii="Bookman Old Style" w:eastAsia="Times New Roman" w:hAnsi="Bookman Old Style" w:cs="Times New Roman"/>
          <w:b/>
          <w:bCs/>
          <w:kern w:val="0"/>
          <w:sz w:val="22"/>
          <w:szCs w:val="22"/>
          <w:lang w:val="en-US" w:eastAsia="en-GB"/>
          <w14:ligatures w14:val="none"/>
        </w:rPr>
        <w:t>01.10.2026</w:t>
      </w:r>
      <w:r w:rsidRPr="00EF5658">
        <w:rPr>
          <w:rFonts w:ascii="Bookman Old Style" w:eastAsia="Times New Roman" w:hAnsi="Bookman Old Style" w:cs="Times New Roman"/>
          <w:kern w:val="0"/>
          <w:sz w:val="22"/>
          <w:szCs w:val="22"/>
          <w:lang w:eastAsia="en-GB"/>
          <w14:ligatures w14:val="none"/>
        </w:rPr>
        <w:br/>
      </w:r>
      <w:r w:rsidRPr="00EF5658">
        <w:rPr>
          <w:rFonts w:ascii="Bookman Old Style" w:eastAsia="Times New Roman" w:hAnsi="Bookman Old Style" w:cs="Times New Roman"/>
          <w:b/>
          <w:bCs/>
          <w:kern w:val="0"/>
          <w:sz w:val="22"/>
          <w:szCs w:val="22"/>
          <w:lang w:eastAsia="en-GB"/>
          <w14:ligatures w14:val="none"/>
        </w:rPr>
        <w:t>Approved by:</w:t>
      </w:r>
      <w:r w:rsidRPr="00EF5658">
        <w:rPr>
          <w:rFonts w:ascii="Bookman Old Style" w:eastAsia="Times New Roman" w:hAnsi="Bookman Old Style" w:cs="Times New Roman"/>
          <w:kern w:val="0"/>
          <w:sz w:val="22"/>
          <w:szCs w:val="22"/>
          <w:lang w:eastAsia="en-GB"/>
          <w14:ligatures w14:val="none"/>
        </w:rPr>
        <w:t xml:space="preserve"> Managing Director</w:t>
      </w:r>
    </w:p>
    <w:p w14:paraId="73E59CBE" w14:textId="77777777" w:rsidR="00EF5658" w:rsidRPr="00EF5658" w:rsidRDefault="00000000" w:rsidP="00EF5658">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118C52B0">
          <v:rect id="_x0000_i1025" alt="" style="width:451.3pt;height:.05pt;mso-width-percent:0;mso-height-percent:0;mso-width-percent:0;mso-height-percent:0" o:hralign="center" o:hrstd="t" o:hr="t" fillcolor="#a0a0a0" stroked="f"/>
        </w:pict>
      </w:r>
    </w:p>
    <w:p w14:paraId="4ABB144B" w14:textId="77777777" w:rsidR="00EF5658" w:rsidRPr="00EF5658" w:rsidRDefault="00EF5658" w:rsidP="00EF5658">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EF5658">
        <w:rPr>
          <w:rFonts w:ascii="Bookman Old Style" w:eastAsia="Times New Roman" w:hAnsi="Bookman Old Style" w:cs="Times New Roman"/>
          <w:b/>
          <w:bCs/>
          <w:kern w:val="0"/>
          <w:sz w:val="22"/>
          <w:szCs w:val="22"/>
          <w:lang w:eastAsia="en-GB"/>
          <w14:ligatures w14:val="none"/>
        </w:rPr>
        <w:t>1. PURPOSE</w:t>
      </w:r>
    </w:p>
    <w:p w14:paraId="0606510C" w14:textId="77777777" w:rsidR="00EF5658" w:rsidRPr="00EF5658" w:rsidRDefault="00EF5658" w:rsidP="00EF5658">
      <w:p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To establish procedures for the identification, handling, investigation, and reporting of substandard and falsified medicinal products in compliance with WHO Good Storage and Distribution Practices (TRS 1025), ensuring protection of public health and product integrity.</w:t>
      </w:r>
    </w:p>
    <w:p w14:paraId="3B5FFDFF" w14:textId="77777777" w:rsidR="00EF5658" w:rsidRPr="00EF5658" w:rsidRDefault="00000000" w:rsidP="00EF5658">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4F4CE25C">
          <v:rect id="_x0000_i1026" alt="" style="width:451.3pt;height:.05pt;mso-width-percent:0;mso-height-percent:0;mso-width-percent:0;mso-height-percent:0" o:hralign="center" o:hrstd="t" o:hr="t" fillcolor="#a0a0a0" stroked="f"/>
        </w:pict>
      </w:r>
    </w:p>
    <w:p w14:paraId="6C9FE1CC" w14:textId="77777777" w:rsidR="00EF5658" w:rsidRPr="00EF5658" w:rsidRDefault="00EF5658" w:rsidP="00EF5658">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EF5658">
        <w:rPr>
          <w:rFonts w:ascii="Bookman Old Style" w:eastAsia="Times New Roman" w:hAnsi="Bookman Old Style" w:cs="Times New Roman"/>
          <w:b/>
          <w:bCs/>
          <w:kern w:val="0"/>
          <w:sz w:val="22"/>
          <w:szCs w:val="22"/>
          <w:lang w:eastAsia="en-GB"/>
          <w14:ligatures w14:val="none"/>
        </w:rPr>
        <w:t>2. SCOPE</w:t>
      </w:r>
    </w:p>
    <w:p w14:paraId="4CA637DC" w14:textId="77777777" w:rsidR="00EF5658" w:rsidRPr="00EF5658" w:rsidRDefault="00EF5658" w:rsidP="00EF5658">
      <w:p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This SOP applies to all medicinal products stored, handled, or distributed by SSS Limited, including:</w:t>
      </w:r>
    </w:p>
    <w:p w14:paraId="1FB9CA5E" w14:textId="77777777" w:rsidR="00EF5658" w:rsidRPr="00EF5658" w:rsidRDefault="00EF5658" w:rsidP="00EF5658">
      <w:pPr>
        <w:numPr>
          <w:ilvl w:val="0"/>
          <w:numId w:val="1"/>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Products suspected or confirmed to be substandard</w:t>
      </w:r>
    </w:p>
    <w:p w14:paraId="35952AA7" w14:textId="77777777" w:rsidR="00EF5658" w:rsidRPr="00EF5658" w:rsidRDefault="00EF5658" w:rsidP="00EF5658">
      <w:pPr>
        <w:numPr>
          <w:ilvl w:val="0"/>
          <w:numId w:val="1"/>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Products suspected or confirmed to be falsified</w:t>
      </w:r>
    </w:p>
    <w:p w14:paraId="36920C7B" w14:textId="77777777" w:rsidR="00EF5658" w:rsidRPr="00EF5658" w:rsidRDefault="00EF5658" w:rsidP="00EF5658">
      <w:pPr>
        <w:numPr>
          <w:ilvl w:val="0"/>
          <w:numId w:val="1"/>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Products returned by customers or distributors for quality reasons</w:t>
      </w:r>
    </w:p>
    <w:p w14:paraId="1BF58CEC" w14:textId="77777777" w:rsidR="00EF5658" w:rsidRPr="00EF5658" w:rsidRDefault="00000000" w:rsidP="00EF5658">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5394B4A5">
          <v:rect id="_x0000_i1027" alt="" style="width:451.3pt;height:.05pt;mso-width-percent:0;mso-height-percent:0;mso-width-percent:0;mso-height-percent:0" o:hralign="center" o:hrstd="t" o:hr="t" fillcolor="#a0a0a0" stroked="f"/>
        </w:pict>
      </w:r>
    </w:p>
    <w:p w14:paraId="362C0317" w14:textId="77777777" w:rsidR="00EF5658" w:rsidRPr="00EF5658" w:rsidRDefault="00EF5658" w:rsidP="00EF5658">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EF5658">
        <w:rPr>
          <w:rFonts w:ascii="Bookman Old Style" w:eastAsia="Times New Roman" w:hAnsi="Bookman Old Style" w:cs="Times New Roman"/>
          <w:b/>
          <w:bCs/>
          <w:kern w:val="0"/>
          <w:sz w:val="22"/>
          <w:szCs w:val="22"/>
          <w:lang w:eastAsia="en-GB"/>
          <w14:ligatures w14:val="none"/>
        </w:rPr>
        <w:t>3.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0"/>
        <w:gridCol w:w="5716"/>
      </w:tblGrid>
      <w:tr w:rsidR="00EF5658" w:rsidRPr="00EF5658" w14:paraId="04E888DE" w14:textId="77777777" w:rsidTr="00EF5658">
        <w:trPr>
          <w:tblHeader/>
          <w:tblCellSpacing w:w="15" w:type="dxa"/>
        </w:trPr>
        <w:tc>
          <w:tcPr>
            <w:tcW w:w="0" w:type="auto"/>
            <w:vAlign w:val="center"/>
            <w:hideMark/>
          </w:tcPr>
          <w:p w14:paraId="517F5C86" w14:textId="77777777" w:rsidR="00EF5658" w:rsidRPr="00EF5658" w:rsidRDefault="00EF5658" w:rsidP="00C21D29">
            <w:pPr>
              <w:rPr>
                <w:rFonts w:ascii="Bookman Old Style" w:eastAsia="Times New Roman" w:hAnsi="Bookman Old Style" w:cs="Times New Roman"/>
                <w:b/>
                <w:bCs/>
                <w:kern w:val="0"/>
                <w:sz w:val="22"/>
                <w:szCs w:val="22"/>
                <w:lang w:eastAsia="en-GB"/>
                <w14:ligatures w14:val="none"/>
              </w:rPr>
            </w:pPr>
            <w:r w:rsidRPr="00EF5658">
              <w:rPr>
                <w:rFonts w:ascii="Bookman Old Style" w:eastAsia="Times New Roman" w:hAnsi="Bookman Old Style" w:cs="Times New Roman"/>
                <w:b/>
                <w:bCs/>
                <w:kern w:val="0"/>
                <w:sz w:val="22"/>
                <w:szCs w:val="22"/>
                <w:lang w:eastAsia="en-GB"/>
                <w14:ligatures w14:val="none"/>
              </w:rPr>
              <w:t>Position</w:t>
            </w:r>
          </w:p>
        </w:tc>
        <w:tc>
          <w:tcPr>
            <w:tcW w:w="0" w:type="auto"/>
            <w:vAlign w:val="center"/>
            <w:hideMark/>
          </w:tcPr>
          <w:p w14:paraId="1E0D7259" w14:textId="77777777" w:rsidR="00EF5658" w:rsidRPr="00EF5658" w:rsidRDefault="00EF5658" w:rsidP="00C21D29">
            <w:pPr>
              <w:rPr>
                <w:rFonts w:ascii="Bookman Old Style" w:eastAsia="Times New Roman" w:hAnsi="Bookman Old Style" w:cs="Times New Roman"/>
                <w:b/>
                <w:bCs/>
                <w:kern w:val="0"/>
                <w:sz w:val="22"/>
                <w:szCs w:val="22"/>
                <w:lang w:eastAsia="en-GB"/>
                <w14:ligatures w14:val="none"/>
              </w:rPr>
            </w:pPr>
            <w:r w:rsidRPr="00EF5658">
              <w:rPr>
                <w:rFonts w:ascii="Bookman Old Style" w:eastAsia="Times New Roman" w:hAnsi="Bookman Old Style" w:cs="Times New Roman"/>
                <w:b/>
                <w:bCs/>
                <w:kern w:val="0"/>
                <w:sz w:val="22"/>
                <w:szCs w:val="22"/>
                <w:lang w:eastAsia="en-GB"/>
                <w14:ligatures w14:val="none"/>
              </w:rPr>
              <w:t>Responsibility</w:t>
            </w:r>
          </w:p>
        </w:tc>
      </w:tr>
      <w:tr w:rsidR="00EF5658" w:rsidRPr="00EF5658" w14:paraId="4F923F9F" w14:textId="77777777" w:rsidTr="00EF5658">
        <w:trPr>
          <w:tblCellSpacing w:w="15" w:type="dxa"/>
        </w:trPr>
        <w:tc>
          <w:tcPr>
            <w:tcW w:w="0" w:type="auto"/>
            <w:vAlign w:val="center"/>
            <w:hideMark/>
          </w:tcPr>
          <w:p w14:paraId="67D75987" w14:textId="77777777" w:rsidR="00EF5658" w:rsidRPr="00EF5658" w:rsidRDefault="00EF5658" w:rsidP="00EF5658">
            <w:pPr>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Responsible Person (RP)</w:t>
            </w:r>
          </w:p>
        </w:tc>
        <w:tc>
          <w:tcPr>
            <w:tcW w:w="0" w:type="auto"/>
            <w:vAlign w:val="center"/>
            <w:hideMark/>
          </w:tcPr>
          <w:p w14:paraId="4B9288AD" w14:textId="77777777" w:rsidR="00EF5658" w:rsidRPr="00EF5658" w:rsidRDefault="00EF5658" w:rsidP="00EF5658">
            <w:pPr>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Authorizes actions related to SFPs and ensures regulatory reporting</w:t>
            </w:r>
          </w:p>
        </w:tc>
      </w:tr>
      <w:tr w:rsidR="00EF5658" w:rsidRPr="00EF5658" w14:paraId="3CF072DD" w14:textId="77777777" w:rsidTr="00EF5658">
        <w:trPr>
          <w:tblCellSpacing w:w="15" w:type="dxa"/>
        </w:trPr>
        <w:tc>
          <w:tcPr>
            <w:tcW w:w="0" w:type="auto"/>
            <w:vAlign w:val="center"/>
            <w:hideMark/>
          </w:tcPr>
          <w:p w14:paraId="389F8A62" w14:textId="77777777" w:rsidR="00EF5658" w:rsidRPr="00EF5658" w:rsidRDefault="00EF5658" w:rsidP="00EF5658">
            <w:pPr>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Quality Manager</w:t>
            </w:r>
          </w:p>
        </w:tc>
        <w:tc>
          <w:tcPr>
            <w:tcW w:w="0" w:type="auto"/>
            <w:vAlign w:val="center"/>
            <w:hideMark/>
          </w:tcPr>
          <w:p w14:paraId="5B8CA05A" w14:textId="77777777" w:rsidR="00EF5658" w:rsidRPr="00EF5658" w:rsidRDefault="00EF5658" w:rsidP="00EF5658">
            <w:pPr>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Coordinates investigation and documentation</w:t>
            </w:r>
          </w:p>
        </w:tc>
      </w:tr>
      <w:tr w:rsidR="00EF5658" w:rsidRPr="00EF5658" w14:paraId="60CA3A57" w14:textId="77777777" w:rsidTr="00EF5658">
        <w:trPr>
          <w:tblCellSpacing w:w="15" w:type="dxa"/>
        </w:trPr>
        <w:tc>
          <w:tcPr>
            <w:tcW w:w="0" w:type="auto"/>
            <w:vAlign w:val="center"/>
            <w:hideMark/>
          </w:tcPr>
          <w:p w14:paraId="6F735DC7" w14:textId="77777777" w:rsidR="00EF5658" w:rsidRPr="00EF5658" w:rsidRDefault="00EF5658" w:rsidP="00EF5658">
            <w:pPr>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Warehouse Manager</w:t>
            </w:r>
          </w:p>
        </w:tc>
        <w:tc>
          <w:tcPr>
            <w:tcW w:w="0" w:type="auto"/>
            <w:vAlign w:val="center"/>
            <w:hideMark/>
          </w:tcPr>
          <w:p w14:paraId="37E17ECC" w14:textId="77777777" w:rsidR="00EF5658" w:rsidRPr="00EF5658" w:rsidRDefault="00EF5658" w:rsidP="00EF5658">
            <w:pPr>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Ensures segregation and secure storage of SFPs</w:t>
            </w:r>
          </w:p>
        </w:tc>
      </w:tr>
      <w:tr w:rsidR="00EF5658" w:rsidRPr="00EF5658" w14:paraId="31D2240F" w14:textId="77777777" w:rsidTr="00EF5658">
        <w:trPr>
          <w:tblCellSpacing w:w="15" w:type="dxa"/>
        </w:trPr>
        <w:tc>
          <w:tcPr>
            <w:tcW w:w="0" w:type="auto"/>
            <w:vAlign w:val="center"/>
            <w:hideMark/>
          </w:tcPr>
          <w:p w14:paraId="492CFA77" w14:textId="77777777" w:rsidR="00EF5658" w:rsidRPr="00EF5658" w:rsidRDefault="00EF5658" w:rsidP="00EF5658">
            <w:pPr>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Customer Service / Distribution Staff</w:t>
            </w:r>
          </w:p>
        </w:tc>
        <w:tc>
          <w:tcPr>
            <w:tcW w:w="0" w:type="auto"/>
            <w:vAlign w:val="center"/>
            <w:hideMark/>
          </w:tcPr>
          <w:p w14:paraId="5D917F6B" w14:textId="77777777" w:rsidR="00EF5658" w:rsidRPr="00EF5658" w:rsidRDefault="00EF5658" w:rsidP="00EF5658">
            <w:pPr>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Report any suspected SFPs and assist in traceability</w:t>
            </w:r>
          </w:p>
        </w:tc>
      </w:tr>
      <w:tr w:rsidR="00EF5658" w:rsidRPr="00EF5658" w14:paraId="587A6A46" w14:textId="77777777" w:rsidTr="00EF5658">
        <w:trPr>
          <w:tblCellSpacing w:w="15" w:type="dxa"/>
        </w:trPr>
        <w:tc>
          <w:tcPr>
            <w:tcW w:w="0" w:type="auto"/>
            <w:vAlign w:val="center"/>
            <w:hideMark/>
          </w:tcPr>
          <w:p w14:paraId="65BE1469" w14:textId="77777777" w:rsidR="00EF5658" w:rsidRPr="00EF5658" w:rsidRDefault="00EF5658" w:rsidP="00EF5658">
            <w:pPr>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Regulatory Affairs</w:t>
            </w:r>
          </w:p>
        </w:tc>
        <w:tc>
          <w:tcPr>
            <w:tcW w:w="0" w:type="auto"/>
            <w:vAlign w:val="center"/>
            <w:hideMark/>
          </w:tcPr>
          <w:p w14:paraId="4821EC7E" w14:textId="77777777" w:rsidR="00EF5658" w:rsidRPr="00EF5658" w:rsidRDefault="00EF5658" w:rsidP="00EF5658">
            <w:pPr>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Report confirmed SFPs to relevant authorities</w:t>
            </w:r>
          </w:p>
        </w:tc>
      </w:tr>
    </w:tbl>
    <w:p w14:paraId="6B4BEABA" w14:textId="77777777" w:rsidR="00EF5658" w:rsidRPr="00EF5658" w:rsidRDefault="00000000" w:rsidP="00EF5658">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0AE2F3E3">
          <v:rect id="_x0000_i1028" alt="" style="width:451.3pt;height:.05pt;mso-width-percent:0;mso-height-percent:0;mso-width-percent:0;mso-height-percent:0" o:hralign="center" o:hrstd="t" o:hr="t" fillcolor="#a0a0a0" stroked="f"/>
        </w:pict>
      </w:r>
    </w:p>
    <w:p w14:paraId="5A78BF9B" w14:textId="77777777" w:rsidR="00EF5658" w:rsidRPr="00EF5658" w:rsidRDefault="00EF5658" w:rsidP="00EF5658">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EF5658">
        <w:rPr>
          <w:rFonts w:ascii="Bookman Old Style" w:eastAsia="Times New Roman" w:hAnsi="Bookman Old Style" w:cs="Times New Roman"/>
          <w:b/>
          <w:bCs/>
          <w:kern w:val="0"/>
          <w:sz w:val="22"/>
          <w:szCs w:val="22"/>
          <w:lang w:eastAsia="en-GB"/>
          <w14:ligatures w14:val="none"/>
        </w:rPr>
        <w:t>4. DEFINITIONS</w:t>
      </w:r>
    </w:p>
    <w:p w14:paraId="655B75A6" w14:textId="77777777" w:rsidR="00EF5658" w:rsidRPr="00EF5658" w:rsidRDefault="00EF5658" w:rsidP="00EF5658">
      <w:pPr>
        <w:numPr>
          <w:ilvl w:val="0"/>
          <w:numId w:val="2"/>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b/>
          <w:bCs/>
          <w:kern w:val="0"/>
          <w:sz w:val="22"/>
          <w:szCs w:val="22"/>
          <w:lang w:eastAsia="en-GB"/>
          <w14:ligatures w14:val="none"/>
        </w:rPr>
        <w:t>Substandard Product:</w:t>
      </w:r>
      <w:r w:rsidRPr="00EF5658">
        <w:rPr>
          <w:rFonts w:ascii="Bookman Old Style" w:eastAsia="Times New Roman" w:hAnsi="Bookman Old Style" w:cs="Times New Roman"/>
          <w:kern w:val="0"/>
          <w:sz w:val="22"/>
          <w:szCs w:val="22"/>
          <w:lang w:eastAsia="en-GB"/>
          <w14:ligatures w14:val="none"/>
        </w:rPr>
        <w:t xml:space="preserve"> A product that fails to meet established quality specifications.</w:t>
      </w:r>
    </w:p>
    <w:p w14:paraId="00BD4111" w14:textId="77777777" w:rsidR="00EF5658" w:rsidRPr="00EF5658" w:rsidRDefault="00EF5658" w:rsidP="00EF5658">
      <w:pPr>
        <w:numPr>
          <w:ilvl w:val="0"/>
          <w:numId w:val="2"/>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b/>
          <w:bCs/>
          <w:kern w:val="0"/>
          <w:sz w:val="22"/>
          <w:szCs w:val="22"/>
          <w:lang w:eastAsia="en-GB"/>
          <w14:ligatures w14:val="none"/>
        </w:rPr>
        <w:lastRenderedPageBreak/>
        <w:t>Falsified Product:</w:t>
      </w:r>
      <w:r w:rsidRPr="00EF5658">
        <w:rPr>
          <w:rFonts w:ascii="Bookman Old Style" w:eastAsia="Times New Roman" w:hAnsi="Bookman Old Style" w:cs="Times New Roman"/>
          <w:kern w:val="0"/>
          <w:sz w:val="22"/>
          <w:szCs w:val="22"/>
          <w:lang w:eastAsia="en-GB"/>
          <w14:ligatures w14:val="none"/>
        </w:rPr>
        <w:t xml:space="preserve"> A product that misrepresents its identity, composition, or source.</w:t>
      </w:r>
    </w:p>
    <w:p w14:paraId="7775E1E5" w14:textId="77777777" w:rsidR="00EF5658" w:rsidRPr="00EF5658" w:rsidRDefault="00EF5658" w:rsidP="00EF5658">
      <w:pPr>
        <w:numPr>
          <w:ilvl w:val="0"/>
          <w:numId w:val="2"/>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b/>
          <w:bCs/>
          <w:kern w:val="0"/>
          <w:sz w:val="22"/>
          <w:szCs w:val="22"/>
          <w:lang w:eastAsia="en-GB"/>
          <w14:ligatures w14:val="none"/>
        </w:rPr>
        <w:t>Quarantine:</w:t>
      </w:r>
      <w:r w:rsidRPr="00EF5658">
        <w:rPr>
          <w:rFonts w:ascii="Bookman Old Style" w:eastAsia="Times New Roman" w:hAnsi="Bookman Old Style" w:cs="Times New Roman"/>
          <w:kern w:val="0"/>
          <w:sz w:val="22"/>
          <w:szCs w:val="22"/>
          <w:lang w:eastAsia="en-GB"/>
          <w14:ligatures w14:val="none"/>
        </w:rPr>
        <w:t xml:space="preserve"> Secure storage of suspected SFPs pending investigation.</w:t>
      </w:r>
    </w:p>
    <w:p w14:paraId="0067FB4B" w14:textId="591D1655" w:rsidR="00EF5658" w:rsidRPr="00EF5658" w:rsidRDefault="00EF5658" w:rsidP="00EF5658">
      <w:pPr>
        <w:numPr>
          <w:ilvl w:val="0"/>
          <w:numId w:val="2"/>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b/>
          <w:bCs/>
          <w:kern w:val="0"/>
          <w:sz w:val="22"/>
          <w:szCs w:val="22"/>
          <w:lang w:eastAsia="en-GB"/>
          <w14:ligatures w14:val="none"/>
        </w:rPr>
        <w:t>Recall:</w:t>
      </w:r>
      <w:r w:rsidRPr="00EF5658">
        <w:rPr>
          <w:rFonts w:ascii="Bookman Old Style" w:eastAsia="Times New Roman" w:hAnsi="Bookman Old Style" w:cs="Times New Roman"/>
          <w:kern w:val="0"/>
          <w:sz w:val="22"/>
          <w:szCs w:val="22"/>
          <w:lang w:eastAsia="en-GB"/>
          <w14:ligatures w14:val="none"/>
        </w:rPr>
        <w:t xml:space="preserve"> Removal of affected products from the market or distribution chain (see</w:t>
      </w:r>
      <w:r w:rsidR="009B4118">
        <w:rPr>
          <w:rFonts w:ascii="Bookman Old Style" w:eastAsia="Times New Roman" w:hAnsi="Bookman Old Style" w:cs="Times New Roman"/>
          <w:kern w:val="0"/>
          <w:sz w:val="22"/>
          <w:szCs w:val="22"/>
          <w:lang w:val="en-US" w:eastAsia="en-GB"/>
          <w14:ligatures w14:val="none"/>
        </w:rPr>
        <w:t xml:space="preserve"> </w:t>
      </w:r>
      <w:r w:rsidR="009B4118" w:rsidRPr="009B4118">
        <w:rPr>
          <w:rFonts w:ascii="Bookman Old Style" w:eastAsia="Times New Roman" w:hAnsi="Bookman Old Style" w:cs="Times New Roman"/>
          <w:b/>
          <w:bCs/>
          <w:kern w:val="0"/>
          <w:sz w:val="22"/>
          <w:szCs w:val="22"/>
          <w:lang w:val="en-US" w:eastAsia="en-GB"/>
          <w14:ligatures w14:val="none"/>
        </w:rPr>
        <w:t>NSPL/</w:t>
      </w:r>
      <w:r w:rsidRPr="009B4118">
        <w:rPr>
          <w:rFonts w:ascii="Bookman Old Style" w:eastAsia="Times New Roman" w:hAnsi="Bookman Old Style" w:cs="Times New Roman"/>
          <w:b/>
          <w:bCs/>
          <w:kern w:val="0"/>
          <w:sz w:val="22"/>
          <w:szCs w:val="22"/>
          <w:lang w:eastAsia="en-GB"/>
          <w14:ligatures w14:val="none"/>
        </w:rPr>
        <w:t>SOP</w:t>
      </w:r>
      <w:r w:rsidR="009B4118" w:rsidRPr="009B4118">
        <w:rPr>
          <w:rFonts w:ascii="Bookman Old Style" w:eastAsia="Times New Roman" w:hAnsi="Bookman Old Style" w:cs="Times New Roman"/>
          <w:b/>
          <w:bCs/>
          <w:kern w:val="0"/>
          <w:sz w:val="22"/>
          <w:szCs w:val="22"/>
          <w:lang w:val="en-US" w:eastAsia="en-GB"/>
          <w14:ligatures w14:val="none"/>
        </w:rPr>
        <w:t>/</w:t>
      </w:r>
      <w:r w:rsidRPr="009B4118">
        <w:rPr>
          <w:rFonts w:ascii="Bookman Old Style" w:eastAsia="Times New Roman" w:hAnsi="Bookman Old Style" w:cs="Times New Roman"/>
          <w:b/>
          <w:bCs/>
          <w:kern w:val="0"/>
          <w:sz w:val="22"/>
          <w:szCs w:val="22"/>
          <w:lang w:eastAsia="en-GB"/>
          <w14:ligatures w14:val="none"/>
        </w:rPr>
        <w:t>QA</w:t>
      </w:r>
      <w:r w:rsidR="009B4118" w:rsidRPr="009B4118">
        <w:rPr>
          <w:rFonts w:ascii="Bookman Old Style" w:eastAsia="Times New Roman" w:hAnsi="Bookman Old Style" w:cs="Times New Roman"/>
          <w:b/>
          <w:bCs/>
          <w:kern w:val="0"/>
          <w:sz w:val="22"/>
          <w:szCs w:val="22"/>
          <w:lang w:val="en-US" w:eastAsia="en-GB"/>
          <w14:ligatures w14:val="none"/>
        </w:rPr>
        <w:t>/</w:t>
      </w:r>
      <w:r w:rsidRPr="009B4118">
        <w:rPr>
          <w:rFonts w:ascii="Bookman Old Style" w:eastAsia="Times New Roman" w:hAnsi="Bookman Old Style" w:cs="Times New Roman"/>
          <w:b/>
          <w:bCs/>
          <w:kern w:val="0"/>
          <w:sz w:val="22"/>
          <w:szCs w:val="22"/>
          <w:lang w:eastAsia="en-GB"/>
          <w14:ligatures w14:val="none"/>
        </w:rPr>
        <w:t>028</w:t>
      </w:r>
      <w:r w:rsidRPr="00EF5658">
        <w:rPr>
          <w:rFonts w:ascii="Bookman Old Style" w:eastAsia="Times New Roman" w:hAnsi="Bookman Old Style" w:cs="Times New Roman"/>
          <w:kern w:val="0"/>
          <w:sz w:val="22"/>
          <w:szCs w:val="22"/>
          <w:lang w:eastAsia="en-GB"/>
          <w14:ligatures w14:val="none"/>
        </w:rPr>
        <w:t>).</w:t>
      </w:r>
    </w:p>
    <w:p w14:paraId="302016E2" w14:textId="4FD23285" w:rsidR="00EF5658" w:rsidRPr="00EF5658" w:rsidRDefault="00EF5658" w:rsidP="00EF5658">
      <w:pPr>
        <w:numPr>
          <w:ilvl w:val="0"/>
          <w:numId w:val="2"/>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b/>
          <w:bCs/>
          <w:kern w:val="0"/>
          <w:sz w:val="22"/>
          <w:szCs w:val="22"/>
          <w:lang w:eastAsia="en-GB"/>
          <w14:ligatures w14:val="none"/>
        </w:rPr>
        <w:t>CAPA:</w:t>
      </w:r>
      <w:r w:rsidRPr="00EF5658">
        <w:rPr>
          <w:rFonts w:ascii="Bookman Old Style" w:eastAsia="Times New Roman" w:hAnsi="Bookman Old Style" w:cs="Times New Roman"/>
          <w:kern w:val="0"/>
          <w:sz w:val="22"/>
          <w:szCs w:val="22"/>
          <w:lang w:eastAsia="en-GB"/>
          <w14:ligatures w14:val="none"/>
        </w:rPr>
        <w:t xml:space="preserve"> Corrective and Preventive Actions per</w:t>
      </w:r>
      <w:r w:rsidR="009B4118">
        <w:rPr>
          <w:rFonts w:ascii="Bookman Old Style" w:eastAsia="Times New Roman" w:hAnsi="Bookman Old Style" w:cs="Times New Roman"/>
          <w:kern w:val="0"/>
          <w:sz w:val="22"/>
          <w:szCs w:val="22"/>
          <w:lang w:val="en-US" w:eastAsia="en-GB"/>
          <w14:ligatures w14:val="none"/>
        </w:rPr>
        <w:t xml:space="preserve"> </w:t>
      </w:r>
      <w:r w:rsidR="009B4118" w:rsidRPr="009B4118">
        <w:rPr>
          <w:rFonts w:ascii="Bookman Old Style" w:eastAsia="Times New Roman" w:hAnsi="Bookman Old Style" w:cs="Times New Roman"/>
          <w:b/>
          <w:bCs/>
          <w:kern w:val="0"/>
          <w:sz w:val="22"/>
          <w:szCs w:val="22"/>
          <w:lang w:val="en-US" w:eastAsia="en-GB"/>
          <w14:ligatures w14:val="none"/>
        </w:rPr>
        <w:t>NSPL/</w:t>
      </w:r>
      <w:r w:rsidRPr="009B4118">
        <w:rPr>
          <w:rFonts w:ascii="Bookman Old Style" w:eastAsia="Times New Roman" w:hAnsi="Bookman Old Style" w:cs="Times New Roman"/>
          <w:b/>
          <w:bCs/>
          <w:kern w:val="0"/>
          <w:sz w:val="22"/>
          <w:szCs w:val="22"/>
          <w:lang w:eastAsia="en-GB"/>
          <w14:ligatures w14:val="none"/>
        </w:rPr>
        <w:t xml:space="preserve"> SOP</w:t>
      </w:r>
      <w:r w:rsidR="009B4118" w:rsidRPr="009B4118">
        <w:rPr>
          <w:rFonts w:ascii="Bookman Old Style" w:eastAsia="Times New Roman" w:hAnsi="Bookman Old Style" w:cs="Times New Roman"/>
          <w:b/>
          <w:bCs/>
          <w:kern w:val="0"/>
          <w:sz w:val="22"/>
          <w:szCs w:val="22"/>
          <w:lang w:val="en-US" w:eastAsia="en-GB"/>
          <w14:ligatures w14:val="none"/>
        </w:rPr>
        <w:t>/</w:t>
      </w:r>
      <w:r w:rsidRPr="009B4118">
        <w:rPr>
          <w:rFonts w:ascii="Bookman Old Style" w:eastAsia="Times New Roman" w:hAnsi="Bookman Old Style" w:cs="Times New Roman"/>
          <w:b/>
          <w:bCs/>
          <w:kern w:val="0"/>
          <w:sz w:val="22"/>
          <w:szCs w:val="22"/>
          <w:lang w:eastAsia="en-GB"/>
          <w14:ligatures w14:val="none"/>
        </w:rPr>
        <w:t>QA</w:t>
      </w:r>
      <w:r w:rsidR="009B4118" w:rsidRPr="009B4118">
        <w:rPr>
          <w:rFonts w:ascii="Bookman Old Style" w:eastAsia="Times New Roman" w:hAnsi="Bookman Old Style" w:cs="Times New Roman"/>
          <w:b/>
          <w:bCs/>
          <w:kern w:val="0"/>
          <w:sz w:val="22"/>
          <w:szCs w:val="22"/>
          <w:lang w:val="en-US" w:eastAsia="en-GB"/>
          <w14:ligatures w14:val="none"/>
        </w:rPr>
        <w:t>/</w:t>
      </w:r>
      <w:r w:rsidRPr="009B4118">
        <w:rPr>
          <w:rFonts w:ascii="Bookman Old Style" w:eastAsia="Times New Roman" w:hAnsi="Bookman Old Style" w:cs="Times New Roman"/>
          <w:b/>
          <w:bCs/>
          <w:kern w:val="0"/>
          <w:sz w:val="22"/>
          <w:szCs w:val="22"/>
          <w:lang w:eastAsia="en-GB"/>
          <w14:ligatures w14:val="none"/>
        </w:rPr>
        <w:t>007.</w:t>
      </w:r>
    </w:p>
    <w:p w14:paraId="5A1A9D24" w14:textId="77777777" w:rsidR="00EF5658" w:rsidRPr="00EF5658" w:rsidRDefault="00000000" w:rsidP="00EF5658">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3FB30C0E">
          <v:rect id="_x0000_i1029" alt="" style="width:451.3pt;height:.05pt;mso-width-percent:0;mso-height-percent:0;mso-width-percent:0;mso-height-percent:0" o:hralign="center" o:hrstd="t" o:hr="t" fillcolor="#a0a0a0" stroked="f"/>
        </w:pict>
      </w:r>
    </w:p>
    <w:p w14:paraId="4A0B496A" w14:textId="77777777" w:rsidR="00EF5658" w:rsidRPr="00EF5658" w:rsidRDefault="00EF5658" w:rsidP="00EF5658">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EF5658">
        <w:rPr>
          <w:rFonts w:ascii="Bookman Old Style" w:eastAsia="Times New Roman" w:hAnsi="Bookman Old Style" w:cs="Times New Roman"/>
          <w:b/>
          <w:bCs/>
          <w:kern w:val="0"/>
          <w:sz w:val="22"/>
          <w:szCs w:val="22"/>
          <w:lang w:eastAsia="en-GB"/>
          <w14:ligatures w14:val="none"/>
        </w:rPr>
        <w:t>5. PROCEDURE</w:t>
      </w:r>
    </w:p>
    <w:p w14:paraId="2E0C5175" w14:textId="77777777" w:rsidR="00EF5658" w:rsidRPr="00EF5658" w:rsidRDefault="00EF5658" w:rsidP="00EF5658">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EF5658">
        <w:rPr>
          <w:rFonts w:ascii="Bookman Old Style" w:eastAsia="Times New Roman" w:hAnsi="Bookman Old Style" w:cs="Times New Roman"/>
          <w:b/>
          <w:bCs/>
          <w:kern w:val="0"/>
          <w:sz w:val="22"/>
          <w:szCs w:val="22"/>
          <w:lang w:eastAsia="en-GB"/>
          <w14:ligatures w14:val="none"/>
        </w:rPr>
        <w:t>5.1 Identification</w:t>
      </w:r>
    </w:p>
    <w:p w14:paraId="299DC933" w14:textId="77777777" w:rsidR="00EF5658" w:rsidRPr="00EF5658" w:rsidRDefault="00EF5658" w:rsidP="00EF5658">
      <w:pPr>
        <w:numPr>
          <w:ilvl w:val="0"/>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Identify suspected SFPs through:</w:t>
      </w:r>
    </w:p>
    <w:p w14:paraId="253C7F3F" w14:textId="36A7A631" w:rsidR="00EF5658" w:rsidRPr="00EF5658" w:rsidRDefault="00EF5658" w:rsidP="00EF5658">
      <w:pPr>
        <w:numPr>
          <w:ilvl w:val="1"/>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Customer complaints (</w:t>
      </w:r>
      <w:r w:rsidR="009B4118" w:rsidRPr="009B4118">
        <w:rPr>
          <w:rFonts w:ascii="Bookman Old Style" w:eastAsia="Times New Roman" w:hAnsi="Bookman Old Style" w:cs="Times New Roman"/>
          <w:b/>
          <w:bCs/>
          <w:kern w:val="0"/>
          <w:sz w:val="22"/>
          <w:szCs w:val="22"/>
          <w:lang w:val="en-US" w:eastAsia="en-GB"/>
          <w14:ligatures w14:val="none"/>
        </w:rPr>
        <w:t>NSPL/</w:t>
      </w:r>
      <w:r w:rsidRPr="009B4118">
        <w:rPr>
          <w:rFonts w:ascii="Bookman Old Style" w:eastAsia="Times New Roman" w:hAnsi="Bookman Old Style" w:cs="Times New Roman"/>
          <w:b/>
          <w:bCs/>
          <w:kern w:val="0"/>
          <w:sz w:val="22"/>
          <w:szCs w:val="22"/>
          <w:lang w:eastAsia="en-GB"/>
          <w14:ligatures w14:val="none"/>
        </w:rPr>
        <w:t>SOP</w:t>
      </w:r>
      <w:r w:rsidR="009B4118" w:rsidRPr="009B4118">
        <w:rPr>
          <w:rFonts w:ascii="Bookman Old Style" w:eastAsia="Times New Roman" w:hAnsi="Bookman Old Style" w:cs="Times New Roman"/>
          <w:b/>
          <w:bCs/>
          <w:kern w:val="0"/>
          <w:sz w:val="22"/>
          <w:szCs w:val="22"/>
          <w:lang w:val="en-US" w:eastAsia="en-GB"/>
          <w14:ligatures w14:val="none"/>
        </w:rPr>
        <w:t>/</w:t>
      </w:r>
      <w:r w:rsidRPr="009B4118">
        <w:rPr>
          <w:rFonts w:ascii="Bookman Old Style" w:eastAsia="Times New Roman" w:hAnsi="Bookman Old Style" w:cs="Times New Roman"/>
          <w:b/>
          <w:bCs/>
          <w:kern w:val="0"/>
          <w:sz w:val="22"/>
          <w:szCs w:val="22"/>
          <w:lang w:eastAsia="en-GB"/>
          <w14:ligatures w14:val="none"/>
        </w:rPr>
        <w:t>QA</w:t>
      </w:r>
      <w:r w:rsidR="009B4118" w:rsidRPr="009B4118">
        <w:rPr>
          <w:rFonts w:ascii="Bookman Old Style" w:eastAsia="Times New Roman" w:hAnsi="Bookman Old Style" w:cs="Times New Roman"/>
          <w:b/>
          <w:bCs/>
          <w:kern w:val="0"/>
          <w:sz w:val="22"/>
          <w:szCs w:val="22"/>
          <w:lang w:val="en-US" w:eastAsia="en-GB"/>
          <w14:ligatures w14:val="none"/>
        </w:rPr>
        <w:t>/</w:t>
      </w:r>
      <w:r w:rsidRPr="009B4118">
        <w:rPr>
          <w:rFonts w:ascii="Bookman Old Style" w:eastAsia="Times New Roman" w:hAnsi="Bookman Old Style" w:cs="Times New Roman"/>
          <w:b/>
          <w:bCs/>
          <w:kern w:val="0"/>
          <w:sz w:val="22"/>
          <w:szCs w:val="22"/>
          <w:lang w:eastAsia="en-GB"/>
          <w14:ligatures w14:val="none"/>
        </w:rPr>
        <w:t>026</w:t>
      </w:r>
      <w:r w:rsidRPr="00EF5658">
        <w:rPr>
          <w:rFonts w:ascii="Bookman Old Style" w:eastAsia="Times New Roman" w:hAnsi="Bookman Old Style" w:cs="Times New Roman"/>
          <w:kern w:val="0"/>
          <w:sz w:val="22"/>
          <w:szCs w:val="22"/>
          <w:lang w:eastAsia="en-GB"/>
          <w14:ligatures w14:val="none"/>
        </w:rPr>
        <w:t>)</w:t>
      </w:r>
    </w:p>
    <w:p w14:paraId="1CEA65F0" w14:textId="5C282192" w:rsidR="00EF5658" w:rsidRPr="009B4118" w:rsidRDefault="00EF5658" w:rsidP="00EF5658">
      <w:pPr>
        <w:numPr>
          <w:ilvl w:val="1"/>
          <w:numId w:val="3"/>
        </w:numPr>
        <w:spacing w:before="100" w:beforeAutospacing="1" w:after="100" w:afterAutospacing="1"/>
        <w:rPr>
          <w:rFonts w:ascii="Bookman Old Style" w:eastAsia="Times New Roman" w:hAnsi="Bookman Old Style" w:cs="Times New Roman"/>
          <w:b/>
          <w:bCs/>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Returns handling (</w:t>
      </w:r>
      <w:r w:rsidR="009B4118" w:rsidRPr="009B4118">
        <w:rPr>
          <w:rFonts w:ascii="Bookman Old Style" w:eastAsia="Times New Roman" w:hAnsi="Bookman Old Style" w:cs="Times New Roman"/>
          <w:b/>
          <w:bCs/>
          <w:kern w:val="0"/>
          <w:sz w:val="22"/>
          <w:szCs w:val="22"/>
          <w:lang w:val="en-US" w:eastAsia="en-GB"/>
          <w14:ligatures w14:val="none"/>
        </w:rPr>
        <w:t>NSPL/</w:t>
      </w:r>
      <w:r w:rsidRPr="009B4118">
        <w:rPr>
          <w:rFonts w:ascii="Bookman Old Style" w:eastAsia="Times New Roman" w:hAnsi="Bookman Old Style" w:cs="Times New Roman"/>
          <w:b/>
          <w:bCs/>
          <w:kern w:val="0"/>
          <w:sz w:val="22"/>
          <w:szCs w:val="22"/>
          <w:lang w:eastAsia="en-GB"/>
          <w14:ligatures w14:val="none"/>
        </w:rPr>
        <w:t>SOP</w:t>
      </w:r>
      <w:r w:rsidR="009B4118" w:rsidRPr="009B4118">
        <w:rPr>
          <w:rFonts w:ascii="Bookman Old Style" w:eastAsia="Times New Roman" w:hAnsi="Bookman Old Style" w:cs="Times New Roman"/>
          <w:b/>
          <w:bCs/>
          <w:kern w:val="0"/>
          <w:sz w:val="22"/>
          <w:szCs w:val="22"/>
          <w:lang w:val="en-US" w:eastAsia="en-GB"/>
          <w14:ligatures w14:val="none"/>
        </w:rPr>
        <w:t>/</w:t>
      </w:r>
      <w:r w:rsidRPr="009B4118">
        <w:rPr>
          <w:rFonts w:ascii="Bookman Old Style" w:eastAsia="Times New Roman" w:hAnsi="Bookman Old Style" w:cs="Times New Roman"/>
          <w:b/>
          <w:bCs/>
          <w:kern w:val="0"/>
          <w:sz w:val="22"/>
          <w:szCs w:val="22"/>
          <w:lang w:eastAsia="en-GB"/>
          <w14:ligatures w14:val="none"/>
        </w:rPr>
        <w:t>QA</w:t>
      </w:r>
      <w:r w:rsidR="009B4118" w:rsidRPr="009B4118">
        <w:rPr>
          <w:rFonts w:ascii="Bookman Old Style" w:eastAsia="Times New Roman" w:hAnsi="Bookman Old Style" w:cs="Times New Roman"/>
          <w:b/>
          <w:bCs/>
          <w:kern w:val="0"/>
          <w:sz w:val="22"/>
          <w:szCs w:val="22"/>
          <w:lang w:val="en-US" w:eastAsia="en-GB"/>
          <w14:ligatures w14:val="none"/>
        </w:rPr>
        <w:t>/</w:t>
      </w:r>
      <w:r w:rsidRPr="009B4118">
        <w:rPr>
          <w:rFonts w:ascii="Bookman Old Style" w:eastAsia="Times New Roman" w:hAnsi="Bookman Old Style" w:cs="Times New Roman"/>
          <w:b/>
          <w:bCs/>
          <w:kern w:val="0"/>
          <w:sz w:val="22"/>
          <w:szCs w:val="22"/>
          <w:lang w:eastAsia="en-GB"/>
          <w14:ligatures w14:val="none"/>
        </w:rPr>
        <w:t>029)</w:t>
      </w:r>
    </w:p>
    <w:p w14:paraId="675557B1" w14:textId="5B9F7712" w:rsidR="00EF5658" w:rsidRPr="00EF5658" w:rsidRDefault="00EF5658" w:rsidP="00EF5658">
      <w:pPr>
        <w:numPr>
          <w:ilvl w:val="1"/>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Self-inspections / internal audits (</w:t>
      </w:r>
      <w:r w:rsidR="009B4118" w:rsidRPr="009B4118">
        <w:rPr>
          <w:rFonts w:ascii="Bookman Old Style" w:eastAsia="Times New Roman" w:hAnsi="Bookman Old Style" w:cs="Times New Roman"/>
          <w:b/>
          <w:bCs/>
          <w:kern w:val="0"/>
          <w:sz w:val="22"/>
          <w:szCs w:val="22"/>
          <w:lang w:val="en-US" w:eastAsia="en-GB"/>
          <w14:ligatures w14:val="none"/>
        </w:rPr>
        <w:t>NSPL/</w:t>
      </w:r>
      <w:r w:rsidRPr="009B4118">
        <w:rPr>
          <w:rFonts w:ascii="Bookman Old Style" w:eastAsia="Times New Roman" w:hAnsi="Bookman Old Style" w:cs="Times New Roman"/>
          <w:b/>
          <w:bCs/>
          <w:kern w:val="0"/>
          <w:sz w:val="22"/>
          <w:szCs w:val="22"/>
          <w:lang w:eastAsia="en-GB"/>
          <w14:ligatures w14:val="none"/>
        </w:rPr>
        <w:t>SOP</w:t>
      </w:r>
      <w:r w:rsidR="009B4118" w:rsidRPr="009B4118">
        <w:rPr>
          <w:rFonts w:ascii="Bookman Old Style" w:eastAsia="Times New Roman" w:hAnsi="Bookman Old Style" w:cs="Times New Roman"/>
          <w:b/>
          <w:bCs/>
          <w:kern w:val="0"/>
          <w:sz w:val="22"/>
          <w:szCs w:val="22"/>
          <w:lang w:val="en-US" w:eastAsia="en-GB"/>
          <w14:ligatures w14:val="none"/>
        </w:rPr>
        <w:t>/</w:t>
      </w:r>
      <w:r w:rsidRPr="009B4118">
        <w:rPr>
          <w:rFonts w:ascii="Bookman Old Style" w:eastAsia="Times New Roman" w:hAnsi="Bookman Old Style" w:cs="Times New Roman"/>
          <w:b/>
          <w:bCs/>
          <w:kern w:val="0"/>
          <w:sz w:val="22"/>
          <w:szCs w:val="22"/>
          <w:lang w:eastAsia="en-GB"/>
          <w14:ligatures w14:val="none"/>
        </w:rPr>
        <w:t>QA</w:t>
      </w:r>
      <w:r w:rsidR="009B4118" w:rsidRPr="009B4118">
        <w:rPr>
          <w:rFonts w:ascii="Bookman Old Style" w:eastAsia="Times New Roman" w:hAnsi="Bookman Old Style" w:cs="Times New Roman"/>
          <w:b/>
          <w:bCs/>
          <w:kern w:val="0"/>
          <w:sz w:val="22"/>
          <w:szCs w:val="22"/>
          <w:lang w:val="en-US" w:eastAsia="en-GB"/>
          <w14:ligatures w14:val="none"/>
        </w:rPr>
        <w:t>/</w:t>
      </w:r>
      <w:r w:rsidRPr="009B4118">
        <w:rPr>
          <w:rFonts w:ascii="Bookman Old Style" w:eastAsia="Times New Roman" w:hAnsi="Bookman Old Style" w:cs="Times New Roman"/>
          <w:b/>
          <w:bCs/>
          <w:kern w:val="0"/>
          <w:sz w:val="22"/>
          <w:szCs w:val="22"/>
          <w:lang w:eastAsia="en-GB"/>
          <w14:ligatures w14:val="none"/>
        </w:rPr>
        <w:t>010</w:t>
      </w:r>
      <w:r w:rsidRPr="00EF5658">
        <w:rPr>
          <w:rFonts w:ascii="Bookman Old Style" w:eastAsia="Times New Roman" w:hAnsi="Bookman Old Style" w:cs="Times New Roman"/>
          <w:kern w:val="0"/>
          <w:sz w:val="22"/>
          <w:szCs w:val="22"/>
          <w:lang w:eastAsia="en-GB"/>
          <w14:ligatures w14:val="none"/>
        </w:rPr>
        <w:t>)</w:t>
      </w:r>
    </w:p>
    <w:p w14:paraId="50120149" w14:textId="77777777" w:rsidR="00EF5658" w:rsidRPr="00EF5658" w:rsidRDefault="00EF5658" w:rsidP="00EF5658">
      <w:pPr>
        <w:numPr>
          <w:ilvl w:val="1"/>
          <w:numId w:val="3"/>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Regulatory notifications</w:t>
      </w:r>
    </w:p>
    <w:p w14:paraId="5DC81B25" w14:textId="77777777" w:rsidR="00EF5658" w:rsidRPr="00EF5658" w:rsidRDefault="00EF5658" w:rsidP="00EF5658">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EF5658">
        <w:rPr>
          <w:rFonts w:ascii="Bookman Old Style" w:eastAsia="Times New Roman" w:hAnsi="Bookman Old Style" w:cs="Times New Roman"/>
          <w:b/>
          <w:bCs/>
          <w:kern w:val="0"/>
          <w:sz w:val="22"/>
          <w:szCs w:val="22"/>
          <w:lang w:eastAsia="en-GB"/>
          <w14:ligatures w14:val="none"/>
        </w:rPr>
        <w:t>5.2 Quarantine and Segregation</w:t>
      </w:r>
    </w:p>
    <w:p w14:paraId="60C63B2C" w14:textId="77777777" w:rsidR="00EF5658" w:rsidRPr="00EF5658" w:rsidRDefault="00EF5658" w:rsidP="00EF5658">
      <w:pPr>
        <w:numPr>
          <w:ilvl w:val="0"/>
          <w:numId w:val="4"/>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 xml:space="preserve">Place suspected SFPs in a </w:t>
      </w:r>
      <w:r w:rsidRPr="00EF5658">
        <w:rPr>
          <w:rFonts w:ascii="Bookman Old Style" w:eastAsia="Times New Roman" w:hAnsi="Bookman Old Style" w:cs="Times New Roman"/>
          <w:b/>
          <w:bCs/>
          <w:kern w:val="0"/>
          <w:sz w:val="22"/>
          <w:szCs w:val="22"/>
          <w:lang w:eastAsia="en-GB"/>
          <w14:ligatures w14:val="none"/>
        </w:rPr>
        <w:t>secure quarantine area</w:t>
      </w:r>
      <w:r w:rsidRPr="00EF5658">
        <w:rPr>
          <w:rFonts w:ascii="Bookman Old Style" w:eastAsia="Times New Roman" w:hAnsi="Bookman Old Style" w:cs="Times New Roman"/>
          <w:kern w:val="0"/>
          <w:sz w:val="22"/>
          <w:szCs w:val="22"/>
          <w:lang w:eastAsia="en-GB"/>
          <w14:ligatures w14:val="none"/>
        </w:rPr>
        <w:t>.</w:t>
      </w:r>
    </w:p>
    <w:p w14:paraId="2FD8F3EE" w14:textId="77777777" w:rsidR="00EF5658" w:rsidRPr="00EF5658" w:rsidRDefault="00EF5658" w:rsidP="00EF5658">
      <w:pPr>
        <w:numPr>
          <w:ilvl w:val="0"/>
          <w:numId w:val="4"/>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Clearly label as “Quarantined – Suspected Substandard/Falsified Product.”</w:t>
      </w:r>
    </w:p>
    <w:p w14:paraId="3112CF59" w14:textId="77777777" w:rsidR="00EF5658" w:rsidRPr="00EF5658" w:rsidRDefault="00EF5658" w:rsidP="00EF5658">
      <w:pPr>
        <w:numPr>
          <w:ilvl w:val="0"/>
          <w:numId w:val="4"/>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Restrict access to authorized personnel only.</w:t>
      </w:r>
    </w:p>
    <w:p w14:paraId="39A953A9" w14:textId="77777777" w:rsidR="00EF5658" w:rsidRPr="00EF5658" w:rsidRDefault="00EF5658" w:rsidP="00EF5658">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EF5658">
        <w:rPr>
          <w:rFonts w:ascii="Bookman Old Style" w:eastAsia="Times New Roman" w:hAnsi="Bookman Old Style" w:cs="Times New Roman"/>
          <w:b/>
          <w:bCs/>
          <w:kern w:val="0"/>
          <w:sz w:val="22"/>
          <w:szCs w:val="22"/>
          <w:lang w:eastAsia="en-GB"/>
          <w14:ligatures w14:val="none"/>
        </w:rPr>
        <w:t>5.3 Investigation</w:t>
      </w:r>
    </w:p>
    <w:p w14:paraId="2FFB5B6E" w14:textId="77777777" w:rsidR="00EF5658" w:rsidRPr="00EF5658" w:rsidRDefault="00EF5658" w:rsidP="00EF5658">
      <w:pPr>
        <w:numPr>
          <w:ilvl w:val="0"/>
          <w:numId w:val="5"/>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Examine product packaging, labeling, documentation, and batch records.</w:t>
      </w:r>
    </w:p>
    <w:p w14:paraId="58EF470D" w14:textId="77777777" w:rsidR="00EF5658" w:rsidRPr="00EF5658" w:rsidRDefault="00EF5658" w:rsidP="00EF5658">
      <w:pPr>
        <w:numPr>
          <w:ilvl w:val="0"/>
          <w:numId w:val="5"/>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Perform testing or verification if required.</w:t>
      </w:r>
    </w:p>
    <w:p w14:paraId="6E85B17C" w14:textId="77777777" w:rsidR="00EF5658" w:rsidRPr="00EF5658" w:rsidRDefault="00EF5658" w:rsidP="00EF5658">
      <w:pPr>
        <w:numPr>
          <w:ilvl w:val="0"/>
          <w:numId w:val="5"/>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Assess risk to public health and distribution chain.</w:t>
      </w:r>
    </w:p>
    <w:p w14:paraId="19F6D43E" w14:textId="77777777" w:rsidR="00EF5658" w:rsidRPr="00EF5658" w:rsidRDefault="00EF5658" w:rsidP="00EF5658">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EF5658">
        <w:rPr>
          <w:rFonts w:ascii="Bookman Old Style" w:eastAsia="Times New Roman" w:hAnsi="Bookman Old Style" w:cs="Times New Roman"/>
          <w:b/>
          <w:bCs/>
          <w:kern w:val="0"/>
          <w:sz w:val="22"/>
          <w:szCs w:val="22"/>
          <w:lang w:eastAsia="en-GB"/>
          <w14:ligatures w14:val="none"/>
        </w:rPr>
        <w:t>5.4 Reporting</w:t>
      </w:r>
    </w:p>
    <w:p w14:paraId="2D38FB1B" w14:textId="77777777" w:rsidR="00EF5658" w:rsidRPr="00EF5658" w:rsidRDefault="00EF5658" w:rsidP="00EF5658">
      <w:pPr>
        <w:numPr>
          <w:ilvl w:val="0"/>
          <w:numId w:val="6"/>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Report confirmed or suspected SFPs to relevant regulatory authorities per local requirements.</w:t>
      </w:r>
    </w:p>
    <w:p w14:paraId="7E061791" w14:textId="77777777" w:rsidR="00EF5658" w:rsidRPr="00EF5658" w:rsidRDefault="00EF5658" w:rsidP="00EF5658">
      <w:pPr>
        <w:numPr>
          <w:ilvl w:val="0"/>
          <w:numId w:val="6"/>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Communicate with affected customers and distributors as necessary.</w:t>
      </w:r>
    </w:p>
    <w:p w14:paraId="4AC310EF" w14:textId="77777777" w:rsidR="00EF5658" w:rsidRPr="00EF5658" w:rsidRDefault="00EF5658" w:rsidP="00EF5658">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EF5658">
        <w:rPr>
          <w:rFonts w:ascii="Bookman Old Style" w:eastAsia="Times New Roman" w:hAnsi="Bookman Old Style" w:cs="Times New Roman"/>
          <w:b/>
          <w:bCs/>
          <w:kern w:val="0"/>
          <w:sz w:val="22"/>
          <w:szCs w:val="22"/>
          <w:lang w:eastAsia="en-GB"/>
          <w14:ligatures w14:val="none"/>
        </w:rPr>
        <w:t>5.5 Corrective and Preventive Actions (CAPA)</w:t>
      </w:r>
    </w:p>
    <w:p w14:paraId="386D7305" w14:textId="6747F968" w:rsidR="00EF5658" w:rsidRPr="00EF5658" w:rsidRDefault="00EF5658" w:rsidP="00EF5658">
      <w:pPr>
        <w:numPr>
          <w:ilvl w:val="0"/>
          <w:numId w:val="7"/>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Initiate CAPA (</w:t>
      </w:r>
      <w:r w:rsidR="009B4118" w:rsidRPr="009B4118">
        <w:rPr>
          <w:rFonts w:ascii="Bookman Old Style" w:eastAsia="Times New Roman" w:hAnsi="Bookman Old Style" w:cs="Times New Roman"/>
          <w:b/>
          <w:bCs/>
          <w:kern w:val="0"/>
          <w:sz w:val="22"/>
          <w:szCs w:val="22"/>
          <w:lang w:val="en-US" w:eastAsia="en-GB"/>
          <w14:ligatures w14:val="none"/>
        </w:rPr>
        <w:t>NSPL/</w:t>
      </w:r>
      <w:r w:rsidRPr="009B4118">
        <w:rPr>
          <w:rFonts w:ascii="Bookman Old Style" w:eastAsia="Times New Roman" w:hAnsi="Bookman Old Style" w:cs="Times New Roman"/>
          <w:b/>
          <w:bCs/>
          <w:kern w:val="0"/>
          <w:sz w:val="22"/>
          <w:szCs w:val="22"/>
          <w:lang w:eastAsia="en-GB"/>
          <w14:ligatures w14:val="none"/>
        </w:rPr>
        <w:t>SOP</w:t>
      </w:r>
      <w:r w:rsidR="009B4118" w:rsidRPr="009B4118">
        <w:rPr>
          <w:rFonts w:ascii="Bookman Old Style" w:eastAsia="Times New Roman" w:hAnsi="Bookman Old Style" w:cs="Times New Roman"/>
          <w:b/>
          <w:bCs/>
          <w:kern w:val="0"/>
          <w:sz w:val="22"/>
          <w:szCs w:val="22"/>
          <w:lang w:val="en-US" w:eastAsia="en-GB"/>
          <w14:ligatures w14:val="none"/>
        </w:rPr>
        <w:t>/</w:t>
      </w:r>
      <w:r w:rsidRPr="009B4118">
        <w:rPr>
          <w:rFonts w:ascii="Bookman Old Style" w:eastAsia="Times New Roman" w:hAnsi="Bookman Old Style" w:cs="Times New Roman"/>
          <w:b/>
          <w:bCs/>
          <w:kern w:val="0"/>
          <w:sz w:val="22"/>
          <w:szCs w:val="22"/>
          <w:lang w:eastAsia="en-GB"/>
          <w14:ligatures w14:val="none"/>
        </w:rPr>
        <w:t>QA</w:t>
      </w:r>
      <w:r w:rsidR="009B4118" w:rsidRPr="009B4118">
        <w:rPr>
          <w:rFonts w:ascii="Bookman Old Style" w:eastAsia="Times New Roman" w:hAnsi="Bookman Old Style" w:cs="Times New Roman"/>
          <w:b/>
          <w:bCs/>
          <w:kern w:val="0"/>
          <w:sz w:val="22"/>
          <w:szCs w:val="22"/>
          <w:lang w:val="en-US" w:eastAsia="en-GB"/>
          <w14:ligatures w14:val="none"/>
        </w:rPr>
        <w:t>/</w:t>
      </w:r>
      <w:r w:rsidRPr="009B4118">
        <w:rPr>
          <w:rFonts w:ascii="Bookman Old Style" w:eastAsia="Times New Roman" w:hAnsi="Bookman Old Style" w:cs="Times New Roman"/>
          <w:b/>
          <w:bCs/>
          <w:kern w:val="0"/>
          <w:sz w:val="22"/>
          <w:szCs w:val="22"/>
          <w:lang w:eastAsia="en-GB"/>
          <w14:ligatures w14:val="none"/>
        </w:rPr>
        <w:t>007</w:t>
      </w:r>
      <w:r w:rsidRPr="00EF5658">
        <w:rPr>
          <w:rFonts w:ascii="Bookman Old Style" w:eastAsia="Times New Roman" w:hAnsi="Bookman Old Style" w:cs="Times New Roman"/>
          <w:kern w:val="0"/>
          <w:sz w:val="22"/>
          <w:szCs w:val="22"/>
          <w:lang w:eastAsia="en-GB"/>
          <w14:ligatures w14:val="none"/>
        </w:rPr>
        <w:t>) to prevent recurrence.</w:t>
      </w:r>
    </w:p>
    <w:p w14:paraId="59E26A9F" w14:textId="77777777" w:rsidR="00EF5658" w:rsidRPr="00EF5658" w:rsidRDefault="00EF5658" w:rsidP="00EF5658">
      <w:pPr>
        <w:numPr>
          <w:ilvl w:val="0"/>
          <w:numId w:val="7"/>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Include process improvements, staff training, or supplier reassessment.</w:t>
      </w:r>
    </w:p>
    <w:p w14:paraId="5E212D80" w14:textId="77777777" w:rsidR="00EF5658" w:rsidRPr="00EF5658" w:rsidRDefault="00EF5658" w:rsidP="00EF5658">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EF5658">
        <w:rPr>
          <w:rFonts w:ascii="Bookman Old Style" w:eastAsia="Times New Roman" w:hAnsi="Bookman Old Style" w:cs="Times New Roman"/>
          <w:b/>
          <w:bCs/>
          <w:kern w:val="0"/>
          <w:sz w:val="22"/>
          <w:szCs w:val="22"/>
          <w:lang w:eastAsia="en-GB"/>
          <w14:ligatures w14:val="none"/>
        </w:rPr>
        <w:t>5.6 Recall (if required)</w:t>
      </w:r>
    </w:p>
    <w:p w14:paraId="39DB7C3D" w14:textId="4E6A8B6E" w:rsidR="00EF5658" w:rsidRPr="00EF5658" w:rsidRDefault="00EF5658" w:rsidP="00EF5658">
      <w:pPr>
        <w:numPr>
          <w:ilvl w:val="0"/>
          <w:numId w:val="8"/>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Initiate recall per</w:t>
      </w:r>
      <w:r w:rsidR="009B4118">
        <w:rPr>
          <w:rFonts w:ascii="Bookman Old Style" w:eastAsia="Times New Roman" w:hAnsi="Bookman Old Style" w:cs="Times New Roman"/>
          <w:kern w:val="0"/>
          <w:sz w:val="22"/>
          <w:szCs w:val="22"/>
          <w:lang w:val="en-US" w:eastAsia="en-GB"/>
          <w14:ligatures w14:val="none"/>
        </w:rPr>
        <w:t xml:space="preserve"> </w:t>
      </w:r>
      <w:r w:rsidR="009B4118" w:rsidRPr="009B4118">
        <w:rPr>
          <w:rFonts w:ascii="Bookman Old Style" w:eastAsia="Times New Roman" w:hAnsi="Bookman Old Style" w:cs="Times New Roman"/>
          <w:b/>
          <w:bCs/>
          <w:kern w:val="0"/>
          <w:sz w:val="22"/>
          <w:szCs w:val="22"/>
          <w:lang w:val="en-US" w:eastAsia="en-GB"/>
          <w14:ligatures w14:val="none"/>
        </w:rPr>
        <w:t>NSPL/</w:t>
      </w:r>
      <w:r w:rsidRPr="009B4118">
        <w:rPr>
          <w:rFonts w:ascii="Bookman Old Style" w:eastAsia="Times New Roman" w:hAnsi="Bookman Old Style" w:cs="Times New Roman"/>
          <w:b/>
          <w:bCs/>
          <w:kern w:val="0"/>
          <w:sz w:val="22"/>
          <w:szCs w:val="22"/>
          <w:lang w:eastAsia="en-GB"/>
          <w14:ligatures w14:val="none"/>
        </w:rPr>
        <w:t>SOP</w:t>
      </w:r>
      <w:r w:rsidR="009B4118" w:rsidRPr="009B4118">
        <w:rPr>
          <w:rFonts w:ascii="Bookman Old Style" w:eastAsia="Times New Roman" w:hAnsi="Bookman Old Style" w:cs="Times New Roman"/>
          <w:b/>
          <w:bCs/>
          <w:kern w:val="0"/>
          <w:sz w:val="22"/>
          <w:szCs w:val="22"/>
          <w:lang w:val="en-US" w:eastAsia="en-GB"/>
          <w14:ligatures w14:val="none"/>
        </w:rPr>
        <w:t>/</w:t>
      </w:r>
      <w:r w:rsidRPr="009B4118">
        <w:rPr>
          <w:rFonts w:ascii="Bookman Old Style" w:eastAsia="Times New Roman" w:hAnsi="Bookman Old Style" w:cs="Times New Roman"/>
          <w:b/>
          <w:bCs/>
          <w:kern w:val="0"/>
          <w:sz w:val="22"/>
          <w:szCs w:val="22"/>
          <w:lang w:eastAsia="en-GB"/>
          <w14:ligatures w14:val="none"/>
        </w:rPr>
        <w:t>QA</w:t>
      </w:r>
      <w:r w:rsidR="009B4118" w:rsidRPr="009B4118">
        <w:rPr>
          <w:rFonts w:ascii="Bookman Old Style" w:eastAsia="Times New Roman" w:hAnsi="Bookman Old Style" w:cs="Times New Roman"/>
          <w:b/>
          <w:bCs/>
          <w:kern w:val="0"/>
          <w:sz w:val="22"/>
          <w:szCs w:val="22"/>
          <w:lang w:val="en-US" w:eastAsia="en-GB"/>
          <w14:ligatures w14:val="none"/>
        </w:rPr>
        <w:t>/</w:t>
      </w:r>
      <w:r w:rsidRPr="009B4118">
        <w:rPr>
          <w:rFonts w:ascii="Bookman Old Style" w:eastAsia="Times New Roman" w:hAnsi="Bookman Old Style" w:cs="Times New Roman"/>
          <w:b/>
          <w:bCs/>
          <w:kern w:val="0"/>
          <w:sz w:val="22"/>
          <w:szCs w:val="22"/>
          <w:lang w:eastAsia="en-GB"/>
          <w14:ligatures w14:val="none"/>
        </w:rPr>
        <w:t>028</w:t>
      </w:r>
      <w:r w:rsidRPr="00EF5658">
        <w:rPr>
          <w:rFonts w:ascii="Bookman Old Style" w:eastAsia="Times New Roman" w:hAnsi="Bookman Old Style" w:cs="Times New Roman"/>
          <w:kern w:val="0"/>
          <w:sz w:val="22"/>
          <w:szCs w:val="22"/>
          <w:lang w:eastAsia="en-GB"/>
          <w14:ligatures w14:val="none"/>
        </w:rPr>
        <w:t xml:space="preserve"> for any affected products already distributed.</w:t>
      </w:r>
    </w:p>
    <w:p w14:paraId="343A09DA" w14:textId="77777777" w:rsidR="00EF5658" w:rsidRPr="00EF5658" w:rsidRDefault="00EF5658" w:rsidP="00EF5658">
      <w:pPr>
        <w:numPr>
          <w:ilvl w:val="0"/>
          <w:numId w:val="8"/>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Document all recall actions, verifications, and approvals.</w:t>
      </w:r>
    </w:p>
    <w:p w14:paraId="3198B3EF" w14:textId="77777777" w:rsidR="00EF5658" w:rsidRPr="00EF5658" w:rsidRDefault="00EF5658" w:rsidP="00EF5658">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EF5658">
        <w:rPr>
          <w:rFonts w:ascii="Bookman Old Style" w:eastAsia="Times New Roman" w:hAnsi="Bookman Old Style" w:cs="Times New Roman"/>
          <w:b/>
          <w:bCs/>
          <w:kern w:val="0"/>
          <w:sz w:val="22"/>
          <w:szCs w:val="22"/>
          <w:lang w:eastAsia="en-GB"/>
          <w14:ligatures w14:val="none"/>
        </w:rPr>
        <w:t>5.7 Record Keeping</w:t>
      </w:r>
    </w:p>
    <w:p w14:paraId="4A3B9318" w14:textId="77777777" w:rsidR="00EF5658" w:rsidRPr="00EF5658" w:rsidRDefault="00EF5658" w:rsidP="00EF5658">
      <w:pPr>
        <w:numPr>
          <w:ilvl w:val="0"/>
          <w:numId w:val="9"/>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Maintain complete records of SFP identification, investigation, CAPA, reporting, and recall actions.</w:t>
      </w:r>
    </w:p>
    <w:p w14:paraId="6A86CD31" w14:textId="77777777" w:rsidR="00EF5658" w:rsidRPr="00EF5658" w:rsidRDefault="00EF5658" w:rsidP="00EF5658">
      <w:pPr>
        <w:spacing w:before="100" w:beforeAutospacing="1" w:after="100" w:afterAutospacing="1"/>
        <w:outlineLvl w:val="2"/>
        <w:rPr>
          <w:rFonts w:ascii="Bookman Old Style" w:eastAsia="Times New Roman" w:hAnsi="Bookman Old Style" w:cs="Times New Roman"/>
          <w:b/>
          <w:bCs/>
          <w:kern w:val="0"/>
          <w:sz w:val="22"/>
          <w:szCs w:val="22"/>
          <w:lang w:eastAsia="en-GB"/>
          <w14:ligatures w14:val="none"/>
        </w:rPr>
      </w:pPr>
      <w:r w:rsidRPr="00EF5658">
        <w:rPr>
          <w:rFonts w:ascii="Bookman Old Style" w:eastAsia="Times New Roman" w:hAnsi="Bookman Old Style" w:cs="Times New Roman"/>
          <w:b/>
          <w:bCs/>
          <w:kern w:val="0"/>
          <w:sz w:val="22"/>
          <w:szCs w:val="22"/>
          <w:lang w:eastAsia="en-GB"/>
          <w14:ligatures w14:val="none"/>
        </w:rPr>
        <w:lastRenderedPageBreak/>
        <w:t>5.8 Review</w:t>
      </w:r>
    </w:p>
    <w:p w14:paraId="507AC9F6" w14:textId="2C252030" w:rsidR="00EF5658" w:rsidRPr="00EF5658" w:rsidRDefault="00EF5658" w:rsidP="00EF5658">
      <w:pPr>
        <w:numPr>
          <w:ilvl w:val="0"/>
          <w:numId w:val="10"/>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 xml:space="preserve">Review all SFP incidents during management review </w:t>
      </w:r>
      <w:r w:rsidRPr="009B4118">
        <w:rPr>
          <w:rFonts w:ascii="Bookman Old Style" w:eastAsia="Times New Roman" w:hAnsi="Bookman Old Style" w:cs="Times New Roman"/>
          <w:b/>
          <w:bCs/>
          <w:kern w:val="0"/>
          <w:sz w:val="22"/>
          <w:szCs w:val="22"/>
          <w:lang w:eastAsia="en-GB"/>
          <w14:ligatures w14:val="none"/>
        </w:rPr>
        <w:t>(</w:t>
      </w:r>
      <w:r w:rsidR="009B4118" w:rsidRPr="009B4118">
        <w:rPr>
          <w:rFonts w:ascii="Bookman Old Style" w:eastAsia="Times New Roman" w:hAnsi="Bookman Old Style" w:cs="Times New Roman"/>
          <w:b/>
          <w:bCs/>
          <w:kern w:val="0"/>
          <w:sz w:val="22"/>
          <w:szCs w:val="22"/>
          <w:lang w:val="en-US" w:eastAsia="en-GB"/>
          <w14:ligatures w14:val="none"/>
        </w:rPr>
        <w:t>NSPL/</w:t>
      </w:r>
      <w:r w:rsidRPr="009B4118">
        <w:rPr>
          <w:rFonts w:ascii="Bookman Old Style" w:eastAsia="Times New Roman" w:hAnsi="Bookman Old Style" w:cs="Times New Roman"/>
          <w:b/>
          <w:bCs/>
          <w:kern w:val="0"/>
          <w:sz w:val="22"/>
          <w:szCs w:val="22"/>
          <w:lang w:eastAsia="en-GB"/>
          <w14:ligatures w14:val="none"/>
        </w:rPr>
        <w:t>SOP</w:t>
      </w:r>
      <w:r w:rsidR="009B4118" w:rsidRPr="009B4118">
        <w:rPr>
          <w:rFonts w:ascii="Bookman Old Style" w:eastAsia="Times New Roman" w:hAnsi="Bookman Old Style" w:cs="Times New Roman"/>
          <w:b/>
          <w:bCs/>
          <w:kern w:val="0"/>
          <w:sz w:val="22"/>
          <w:szCs w:val="22"/>
          <w:lang w:val="en-US" w:eastAsia="en-GB"/>
          <w14:ligatures w14:val="none"/>
        </w:rPr>
        <w:t>/</w:t>
      </w:r>
      <w:r w:rsidRPr="009B4118">
        <w:rPr>
          <w:rFonts w:ascii="Bookman Old Style" w:eastAsia="Times New Roman" w:hAnsi="Bookman Old Style" w:cs="Times New Roman"/>
          <w:b/>
          <w:bCs/>
          <w:kern w:val="0"/>
          <w:sz w:val="22"/>
          <w:szCs w:val="22"/>
          <w:lang w:eastAsia="en-GB"/>
          <w14:ligatures w14:val="none"/>
        </w:rPr>
        <w:t>QA</w:t>
      </w:r>
      <w:r w:rsidR="009B4118" w:rsidRPr="009B4118">
        <w:rPr>
          <w:rFonts w:ascii="Bookman Old Style" w:eastAsia="Times New Roman" w:hAnsi="Bookman Old Style" w:cs="Times New Roman"/>
          <w:b/>
          <w:bCs/>
          <w:kern w:val="0"/>
          <w:sz w:val="22"/>
          <w:szCs w:val="22"/>
          <w:lang w:val="en-US" w:eastAsia="en-GB"/>
          <w14:ligatures w14:val="none"/>
        </w:rPr>
        <w:t>/</w:t>
      </w:r>
      <w:r w:rsidRPr="009B4118">
        <w:rPr>
          <w:rFonts w:ascii="Bookman Old Style" w:eastAsia="Times New Roman" w:hAnsi="Bookman Old Style" w:cs="Times New Roman"/>
          <w:b/>
          <w:bCs/>
          <w:kern w:val="0"/>
          <w:sz w:val="22"/>
          <w:szCs w:val="22"/>
          <w:lang w:eastAsia="en-GB"/>
          <w14:ligatures w14:val="none"/>
        </w:rPr>
        <w:t>009</w:t>
      </w:r>
      <w:r w:rsidRPr="00EF5658">
        <w:rPr>
          <w:rFonts w:ascii="Bookman Old Style" w:eastAsia="Times New Roman" w:hAnsi="Bookman Old Style" w:cs="Times New Roman"/>
          <w:kern w:val="0"/>
          <w:sz w:val="22"/>
          <w:szCs w:val="22"/>
          <w:lang w:eastAsia="en-GB"/>
          <w14:ligatures w14:val="none"/>
        </w:rPr>
        <w:t>).</w:t>
      </w:r>
    </w:p>
    <w:p w14:paraId="11A2B132" w14:textId="77777777" w:rsidR="00EF5658" w:rsidRPr="00EF5658" w:rsidRDefault="00EF5658" w:rsidP="00EF5658">
      <w:pPr>
        <w:numPr>
          <w:ilvl w:val="0"/>
          <w:numId w:val="10"/>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Conduct trend analysis to identify systemic issues.</w:t>
      </w:r>
    </w:p>
    <w:p w14:paraId="297481F0" w14:textId="77777777" w:rsidR="00EF5658" w:rsidRPr="00EF5658" w:rsidRDefault="00000000" w:rsidP="00EF5658">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52E23E97">
          <v:rect id="_x0000_i1030" alt="" style="width:451.3pt;height:.05pt;mso-width-percent:0;mso-height-percent:0;mso-width-percent:0;mso-height-percent:0" o:hralign="center" o:hrstd="t" o:hr="t" fillcolor="#a0a0a0" stroked="f"/>
        </w:pict>
      </w:r>
    </w:p>
    <w:p w14:paraId="75A9A58F" w14:textId="77777777" w:rsidR="00EF5658" w:rsidRPr="00EF5658" w:rsidRDefault="00EF5658" w:rsidP="00EF5658">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EF5658">
        <w:rPr>
          <w:rFonts w:ascii="Bookman Old Style" w:eastAsia="Times New Roman" w:hAnsi="Bookman Old Style" w:cs="Times New Roman"/>
          <w:b/>
          <w:bCs/>
          <w:kern w:val="0"/>
          <w:sz w:val="22"/>
          <w:szCs w:val="22"/>
          <w:lang w:eastAsia="en-GB"/>
          <w14:ligatures w14:val="none"/>
        </w:rPr>
        <w:t>6. RECORDS / 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4"/>
        <w:gridCol w:w="1220"/>
      </w:tblGrid>
      <w:tr w:rsidR="00EF5658" w:rsidRPr="00EF5658" w14:paraId="018B92B3" w14:textId="77777777" w:rsidTr="00EF5658">
        <w:trPr>
          <w:tblHeader/>
          <w:tblCellSpacing w:w="15" w:type="dxa"/>
        </w:trPr>
        <w:tc>
          <w:tcPr>
            <w:tcW w:w="0" w:type="auto"/>
            <w:vAlign w:val="center"/>
            <w:hideMark/>
          </w:tcPr>
          <w:p w14:paraId="084142D5" w14:textId="77777777" w:rsidR="00EF5658" w:rsidRPr="00EF5658" w:rsidRDefault="00EF5658" w:rsidP="00EF5658">
            <w:pPr>
              <w:jc w:val="center"/>
              <w:rPr>
                <w:rFonts w:ascii="Bookman Old Style" w:eastAsia="Times New Roman" w:hAnsi="Bookman Old Style" w:cs="Times New Roman"/>
                <w:b/>
                <w:bCs/>
                <w:kern w:val="0"/>
                <w:sz w:val="22"/>
                <w:szCs w:val="22"/>
                <w:lang w:eastAsia="en-GB"/>
                <w14:ligatures w14:val="none"/>
              </w:rPr>
            </w:pPr>
            <w:r w:rsidRPr="00EF5658">
              <w:rPr>
                <w:rFonts w:ascii="Bookman Old Style" w:eastAsia="Times New Roman" w:hAnsi="Bookman Old Style" w:cs="Times New Roman"/>
                <w:b/>
                <w:bCs/>
                <w:kern w:val="0"/>
                <w:sz w:val="22"/>
                <w:szCs w:val="22"/>
                <w:lang w:eastAsia="en-GB"/>
                <w14:ligatures w14:val="none"/>
              </w:rPr>
              <w:t>Record</w:t>
            </w:r>
          </w:p>
        </w:tc>
        <w:tc>
          <w:tcPr>
            <w:tcW w:w="0" w:type="auto"/>
            <w:vAlign w:val="center"/>
            <w:hideMark/>
          </w:tcPr>
          <w:p w14:paraId="4AAD9DCD" w14:textId="77777777" w:rsidR="00EF5658" w:rsidRPr="00EF5658" w:rsidRDefault="00EF5658" w:rsidP="00EF5658">
            <w:pPr>
              <w:jc w:val="center"/>
              <w:rPr>
                <w:rFonts w:ascii="Bookman Old Style" w:eastAsia="Times New Roman" w:hAnsi="Bookman Old Style" w:cs="Times New Roman"/>
                <w:b/>
                <w:bCs/>
                <w:kern w:val="0"/>
                <w:sz w:val="22"/>
                <w:szCs w:val="22"/>
                <w:lang w:eastAsia="en-GB"/>
                <w14:ligatures w14:val="none"/>
              </w:rPr>
            </w:pPr>
            <w:r w:rsidRPr="00EF5658">
              <w:rPr>
                <w:rFonts w:ascii="Bookman Old Style" w:eastAsia="Times New Roman" w:hAnsi="Bookman Old Style" w:cs="Times New Roman"/>
                <w:b/>
                <w:bCs/>
                <w:kern w:val="0"/>
                <w:sz w:val="22"/>
                <w:szCs w:val="22"/>
                <w:lang w:eastAsia="en-GB"/>
                <w14:ligatures w14:val="none"/>
              </w:rPr>
              <w:t>Retention</w:t>
            </w:r>
          </w:p>
        </w:tc>
      </w:tr>
      <w:tr w:rsidR="00EF5658" w:rsidRPr="00EF5658" w14:paraId="36E5C84F" w14:textId="77777777" w:rsidTr="00EF5658">
        <w:trPr>
          <w:tblCellSpacing w:w="15" w:type="dxa"/>
        </w:trPr>
        <w:tc>
          <w:tcPr>
            <w:tcW w:w="0" w:type="auto"/>
            <w:vAlign w:val="center"/>
            <w:hideMark/>
          </w:tcPr>
          <w:p w14:paraId="62878C9B" w14:textId="77777777" w:rsidR="00EF5658" w:rsidRPr="00EF5658" w:rsidRDefault="00EF5658" w:rsidP="00EF5658">
            <w:pPr>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Quarantine / SFP Register</w:t>
            </w:r>
          </w:p>
        </w:tc>
        <w:tc>
          <w:tcPr>
            <w:tcW w:w="0" w:type="auto"/>
            <w:vAlign w:val="center"/>
            <w:hideMark/>
          </w:tcPr>
          <w:p w14:paraId="0529FD44" w14:textId="77777777" w:rsidR="00EF5658" w:rsidRPr="00EF5658" w:rsidRDefault="00EF5658" w:rsidP="00EF5658">
            <w:pPr>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5 years</w:t>
            </w:r>
          </w:p>
        </w:tc>
      </w:tr>
      <w:tr w:rsidR="00EF5658" w:rsidRPr="00EF5658" w14:paraId="5F7FD051" w14:textId="77777777" w:rsidTr="00EF5658">
        <w:trPr>
          <w:tblCellSpacing w:w="15" w:type="dxa"/>
        </w:trPr>
        <w:tc>
          <w:tcPr>
            <w:tcW w:w="0" w:type="auto"/>
            <w:vAlign w:val="center"/>
            <w:hideMark/>
          </w:tcPr>
          <w:p w14:paraId="284257CA" w14:textId="77777777" w:rsidR="00EF5658" w:rsidRPr="00EF5658" w:rsidRDefault="00EF5658" w:rsidP="00EF5658">
            <w:pPr>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Investigation Reports</w:t>
            </w:r>
          </w:p>
        </w:tc>
        <w:tc>
          <w:tcPr>
            <w:tcW w:w="0" w:type="auto"/>
            <w:vAlign w:val="center"/>
            <w:hideMark/>
          </w:tcPr>
          <w:p w14:paraId="142EB91A" w14:textId="77777777" w:rsidR="00EF5658" w:rsidRPr="00EF5658" w:rsidRDefault="00EF5658" w:rsidP="00EF5658">
            <w:pPr>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5 years</w:t>
            </w:r>
          </w:p>
        </w:tc>
      </w:tr>
      <w:tr w:rsidR="00EF5658" w:rsidRPr="00EF5658" w14:paraId="3F9AA7B3" w14:textId="77777777" w:rsidTr="00EF5658">
        <w:trPr>
          <w:tblCellSpacing w:w="15" w:type="dxa"/>
        </w:trPr>
        <w:tc>
          <w:tcPr>
            <w:tcW w:w="0" w:type="auto"/>
            <w:vAlign w:val="center"/>
            <w:hideMark/>
          </w:tcPr>
          <w:p w14:paraId="4567A445" w14:textId="77777777" w:rsidR="00EF5658" w:rsidRPr="00EF5658" w:rsidRDefault="00EF5658" w:rsidP="00EF5658">
            <w:pPr>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CAPA Records</w:t>
            </w:r>
          </w:p>
        </w:tc>
        <w:tc>
          <w:tcPr>
            <w:tcW w:w="0" w:type="auto"/>
            <w:vAlign w:val="center"/>
            <w:hideMark/>
          </w:tcPr>
          <w:p w14:paraId="3415B3AC" w14:textId="77777777" w:rsidR="00EF5658" w:rsidRPr="00EF5658" w:rsidRDefault="00EF5658" w:rsidP="00EF5658">
            <w:pPr>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5 years</w:t>
            </w:r>
          </w:p>
        </w:tc>
      </w:tr>
      <w:tr w:rsidR="00EF5658" w:rsidRPr="00EF5658" w14:paraId="44D1E93C" w14:textId="77777777" w:rsidTr="00EF5658">
        <w:trPr>
          <w:tblCellSpacing w:w="15" w:type="dxa"/>
        </w:trPr>
        <w:tc>
          <w:tcPr>
            <w:tcW w:w="0" w:type="auto"/>
            <w:vAlign w:val="center"/>
            <w:hideMark/>
          </w:tcPr>
          <w:p w14:paraId="2B204C2E" w14:textId="77777777" w:rsidR="00EF5658" w:rsidRPr="00EF5658" w:rsidRDefault="00EF5658" w:rsidP="00EF5658">
            <w:pPr>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Recall Documentation</w:t>
            </w:r>
          </w:p>
        </w:tc>
        <w:tc>
          <w:tcPr>
            <w:tcW w:w="0" w:type="auto"/>
            <w:vAlign w:val="center"/>
            <w:hideMark/>
          </w:tcPr>
          <w:p w14:paraId="11174580" w14:textId="77777777" w:rsidR="00EF5658" w:rsidRPr="00EF5658" w:rsidRDefault="00EF5658" w:rsidP="00EF5658">
            <w:pPr>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5 years</w:t>
            </w:r>
          </w:p>
        </w:tc>
      </w:tr>
      <w:tr w:rsidR="00EF5658" w:rsidRPr="00EF5658" w14:paraId="03679021" w14:textId="77777777" w:rsidTr="00EF5658">
        <w:trPr>
          <w:tblCellSpacing w:w="15" w:type="dxa"/>
        </w:trPr>
        <w:tc>
          <w:tcPr>
            <w:tcW w:w="0" w:type="auto"/>
            <w:vAlign w:val="center"/>
            <w:hideMark/>
          </w:tcPr>
          <w:p w14:paraId="43ED834E" w14:textId="77777777" w:rsidR="00EF5658" w:rsidRPr="00EF5658" w:rsidRDefault="00EF5658" w:rsidP="00EF5658">
            <w:pPr>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Regulatory Reporting Records</w:t>
            </w:r>
          </w:p>
        </w:tc>
        <w:tc>
          <w:tcPr>
            <w:tcW w:w="0" w:type="auto"/>
            <w:vAlign w:val="center"/>
            <w:hideMark/>
          </w:tcPr>
          <w:p w14:paraId="09D31F61" w14:textId="77777777" w:rsidR="00EF5658" w:rsidRPr="00EF5658" w:rsidRDefault="00EF5658" w:rsidP="00EF5658">
            <w:pPr>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5 years</w:t>
            </w:r>
          </w:p>
        </w:tc>
      </w:tr>
    </w:tbl>
    <w:p w14:paraId="3710E4D5" w14:textId="77777777" w:rsidR="00EF5658" w:rsidRPr="00EF5658" w:rsidRDefault="00000000" w:rsidP="00EF5658">
      <w:pPr>
        <w:rPr>
          <w:rFonts w:ascii="Bookman Old Style" w:eastAsia="Times New Roman" w:hAnsi="Bookman Old Style" w:cs="Times New Roman"/>
          <w:kern w:val="0"/>
          <w:sz w:val="22"/>
          <w:szCs w:val="22"/>
          <w:lang w:eastAsia="en-GB"/>
          <w14:ligatures w14:val="none"/>
        </w:rPr>
      </w:pPr>
      <w:r>
        <w:rPr>
          <w:rFonts w:ascii="Bookman Old Style" w:eastAsia="Times New Roman" w:hAnsi="Bookman Old Style" w:cs="Times New Roman"/>
          <w:noProof/>
          <w:kern w:val="0"/>
          <w:sz w:val="22"/>
          <w:szCs w:val="22"/>
          <w:lang w:eastAsia="en-GB"/>
        </w:rPr>
        <w:pict w14:anchorId="4C8807F6">
          <v:rect id="_x0000_i1031" alt="" style="width:451.3pt;height:.05pt;mso-width-percent:0;mso-height-percent:0;mso-width-percent:0;mso-height-percent:0" o:hralign="center" o:hrstd="t" o:hr="t" fillcolor="#a0a0a0" stroked="f"/>
        </w:pict>
      </w:r>
    </w:p>
    <w:p w14:paraId="1E27849D" w14:textId="77777777" w:rsidR="00EF5658" w:rsidRPr="00EF5658" w:rsidRDefault="00EF5658" w:rsidP="00EF5658">
      <w:pPr>
        <w:spacing w:before="100" w:beforeAutospacing="1" w:after="100" w:afterAutospacing="1"/>
        <w:outlineLvl w:val="1"/>
        <w:rPr>
          <w:rFonts w:ascii="Bookman Old Style" w:eastAsia="Times New Roman" w:hAnsi="Bookman Old Style" w:cs="Times New Roman"/>
          <w:b/>
          <w:bCs/>
          <w:kern w:val="0"/>
          <w:sz w:val="22"/>
          <w:szCs w:val="22"/>
          <w:lang w:eastAsia="en-GB"/>
          <w14:ligatures w14:val="none"/>
        </w:rPr>
      </w:pPr>
      <w:r w:rsidRPr="00EF5658">
        <w:rPr>
          <w:rFonts w:ascii="Bookman Old Style" w:eastAsia="Times New Roman" w:hAnsi="Bookman Old Style" w:cs="Times New Roman"/>
          <w:b/>
          <w:bCs/>
          <w:kern w:val="0"/>
          <w:sz w:val="22"/>
          <w:szCs w:val="22"/>
          <w:lang w:eastAsia="en-GB"/>
          <w14:ligatures w14:val="none"/>
        </w:rPr>
        <w:t>7. REFERENCES</w:t>
      </w:r>
    </w:p>
    <w:p w14:paraId="6D174E94" w14:textId="77777777" w:rsidR="00EF5658" w:rsidRPr="00EF5658" w:rsidRDefault="00EF5658" w:rsidP="00EF5658">
      <w:pPr>
        <w:numPr>
          <w:ilvl w:val="0"/>
          <w:numId w:val="11"/>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WHO Technical Report Series 1025 – GSDP</w:t>
      </w:r>
    </w:p>
    <w:p w14:paraId="322E71E9" w14:textId="77777777" w:rsidR="00EF5658" w:rsidRPr="00EF5658" w:rsidRDefault="00EF5658" w:rsidP="00EF5658">
      <w:pPr>
        <w:numPr>
          <w:ilvl w:val="0"/>
          <w:numId w:val="11"/>
        </w:numPr>
        <w:spacing w:before="100" w:beforeAutospacing="1" w:after="100" w:afterAutospacing="1"/>
        <w:rPr>
          <w:rFonts w:ascii="Bookman Old Style" w:eastAsia="Times New Roman" w:hAnsi="Bookman Old Style" w:cs="Times New Roman"/>
          <w:kern w:val="0"/>
          <w:sz w:val="22"/>
          <w:szCs w:val="22"/>
          <w:lang w:eastAsia="en-GB"/>
          <w14:ligatures w14:val="none"/>
        </w:rPr>
      </w:pPr>
      <w:r w:rsidRPr="00EF5658">
        <w:rPr>
          <w:rFonts w:ascii="Bookman Old Style" w:eastAsia="Times New Roman" w:hAnsi="Bookman Old Style" w:cs="Times New Roman"/>
          <w:kern w:val="0"/>
          <w:sz w:val="22"/>
          <w:szCs w:val="22"/>
          <w:lang w:eastAsia="en-GB"/>
          <w14:ligatures w14:val="none"/>
        </w:rPr>
        <w:t>WHO Guidelines on Good Distribution Practices for Pharmaceutical Products (TRS 1025)</w:t>
      </w:r>
    </w:p>
    <w:p w14:paraId="3AD4D215" w14:textId="77777777" w:rsidR="00EF5AA1" w:rsidRPr="00EF5658" w:rsidRDefault="00EF5AA1">
      <w:pPr>
        <w:rPr>
          <w:rFonts w:ascii="Bookman Old Style" w:hAnsi="Bookman Old Style"/>
          <w:sz w:val="22"/>
          <w:szCs w:val="22"/>
        </w:rPr>
      </w:pPr>
    </w:p>
    <w:sectPr w:rsidR="00EF5AA1" w:rsidRPr="00EF56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252AC"/>
    <w:multiLevelType w:val="multilevel"/>
    <w:tmpl w:val="BFE8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43EF5"/>
    <w:multiLevelType w:val="multilevel"/>
    <w:tmpl w:val="1816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40F97"/>
    <w:multiLevelType w:val="multilevel"/>
    <w:tmpl w:val="98FC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C487A"/>
    <w:multiLevelType w:val="multilevel"/>
    <w:tmpl w:val="4F7A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E4A13"/>
    <w:multiLevelType w:val="multilevel"/>
    <w:tmpl w:val="F59A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23100B"/>
    <w:multiLevelType w:val="multilevel"/>
    <w:tmpl w:val="3692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732BC6"/>
    <w:multiLevelType w:val="multilevel"/>
    <w:tmpl w:val="2BDA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E15398"/>
    <w:multiLevelType w:val="multilevel"/>
    <w:tmpl w:val="48CC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9722CB"/>
    <w:multiLevelType w:val="multilevel"/>
    <w:tmpl w:val="EE68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A51BDB"/>
    <w:multiLevelType w:val="multilevel"/>
    <w:tmpl w:val="8DC4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063BB9"/>
    <w:multiLevelType w:val="multilevel"/>
    <w:tmpl w:val="C7582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871550">
    <w:abstractNumId w:val="4"/>
  </w:num>
  <w:num w:numId="2" w16cid:durableId="192043213">
    <w:abstractNumId w:val="5"/>
  </w:num>
  <w:num w:numId="3" w16cid:durableId="742026911">
    <w:abstractNumId w:val="10"/>
  </w:num>
  <w:num w:numId="4" w16cid:durableId="1811090744">
    <w:abstractNumId w:val="3"/>
  </w:num>
  <w:num w:numId="5" w16cid:durableId="579942982">
    <w:abstractNumId w:val="6"/>
  </w:num>
  <w:num w:numId="6" w16cid:durableId="2024284197">
    <w:abstractNumId w:val="8"/>
  </w:num>
  <w:num w:numId="7" w16cid:durableId="1924140726">
    <w:abstractNumId w:val="9"/>
  </w:num>
  <w:num w:numId="8" w16cid:durableId="1284311170">
    <w:abstractNumId w:val="1"/>
  </w:num>
  <w:num w:numId="9" w16cid:durableId="159514867">
    <w:abstractNumId w:val="2"/>
  </w:num>
  <w:num w:numId="10" w16cid:durableId="2015259502">
    <w:abstractNumId w:val="0"/>
  </w:num>
  <w:num w:numId="11" w16cid:durableId="16953027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658"/>
    <w:rsid w:val="00083398"/>
    <w:rsid w:val="00091E23"/>
    <w:rsid w:val="000E750B"/>
    <w:rsid w:val="001337B3"/>
    <w:rsid w:val="001861AC"/>
    <w:rsid w:val="002A4876"/>
    <w:rsid w:val="002F3778"/>
    <w:rsid w:val="003B108F"/>
    <w:rsid w:val="003D1358"/>
    <w:rsid w:val="00407CD3"/>
    <w:rsid w:val="004A55AD"/>
    <w:rsid w:val="004C3CE9"/>
    <w:rsid w:val="0062136F"/>
    <w:rsid w:val="006617C8"/>
    <w:rsid w:val="006B2A04"/>
    <w:rsid w:val="00712D5F"/>
    <w:rsid w:val="00765E6F"/>
    <w:rsid w:val="008111B6"/>
    <w:rsid w:val="00871AC8"/>
    <w:rsid w:val="009333B1"/>
    <w:rsid w:val="00950BF5"/>
    <w:rsid w:val="00987CDD"/>
    <w:rsid w:val="009B4118"/>
    <w:rsid w:val="00AF65D0"/>
    <w:rsid w:val="00B37F02"/>
    <w:rsid w:val="00B449F6"/>
    <w:rsid w:val="00B451C1"/>
    <w:rsid w:val="00B46A0E"/>
    <w:rsid w:val="00B57094"/>
    <w:rsid w:val="00BD5760"/>
    <w:rsid w:val="00C21D29"/>
    <w:rsid w:val="00C35CC9"/>
    <w:rsid w:val="00CA656A"/>
    <w:rsid w:val="00D834BE"/>
    <w:rsid w:val="00DF306F"/>
    <w:rsid w:val="00E2299B"/>
    <w:rsid w:val="00E532FA"/>
    <w:rsid w:val="00E905CE"/>
    <w:rsid w:val="00E94B0D"/>
    <w:rsid w:val="00EA242A"/>
    <w:rsid w:val="00EE3EF4"/>
    <w:rsid w:val="00EF5658"/>
    <w:rsid w:val="00EF5AA1"/>
    <w:rsid w:val="00EF6F2C"/>
    <w:rsid w:val="00F74B5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618CF"/>
  <w15:chartTrackingRefBased/>
  <w15:docId w15:val="{32DA1BB7-CB92-F142-AADB-EC08EF06D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F5658"/>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EF5658"/>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EF5658"/>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658"/>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EF5658"/>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EF5658"/>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EF5658"/>
    <w:rPr>
      <w:b/>
      <w:bCs/>
    </w:rPr>
  </w:style>
  <w:style w:type="paragraph" w:styleId="NormalWeb">
    <w:name w:val="Normal (Web)"/>
    <w:basedOn w:val="Normal"/>
    <w:uiPriority w:val="99"/>
    <w:semiHidden/>
    <w:unhideWhenUsed/>
    <w:rsid w:val="00EF5658"/>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9596410">
      <w:bodyDiv w:val="1"/>
      <w:marLeft w:val="0"/>
      <w:marRight w:val="0"/>
      <w:marTop w:val="0"/>
      <w:marBottom w:val="0"/>
      <w:divBdr>
        <w:top w:val="none" w:sz="0" w:space="0" w:color="auto"/>
        <w:left w:val="none" w:sz="0" w:space="0" w:color="auto"/>
        <w:bottom w:val="none" w:sz="0" w:space="0" w:color="auto"/>
        <w:right w:val="none" w:sz="0" w:space="0" w:color="auto"/>
      </w:divBdr>
      <w:divsChild>
        <w:div w:id="714088882">
          <w:marLeft w:val="0"/>
          <w:marRight w:val="0"/>
          <w:marTop w:val="0"/>
          <w:marBottom w:val="0"/>
          <w:divBdr>
            <w:top w:val="none" w:sz="0" w:space="0" w:color="auto"/>
            <w:left w:val="none" w:sz="0" w:space="0" w:color="auto"/>
            <w:bottom w:val="none" w:sz="0" w:space="0" w:color="auto"/>
            <w:right w:val="none" w:sz="0" w:space="0" w:color="auto"/>
          </w:divBdr>
          <w:divsChild>
            <w:div w:id="1543635762">
              <w:marLeft w:val="0"/>
              <w:marRight w:val="0"/>
              <w:marTop w:val="0"/>
              <w:marBottom w:val="0"/>
              <w:divBdr>
                <w:top w:val="none" w:sz="0" w:space="0" w:color="auto"/>
                <w:left w:val="none" w:sz="0" w:space="0" w:color="auto"/>
                <w:bottom w:val="none" w:sz="0" w:space="0" w:color="auto"/>
                <w:right w:val="none" w:sz="0" w:space="0" w:color="auto"/>
              </w:divBdr>
            </w:div>
          </w:divsChild>
        </w:div>
        <w:div w:id="1290237579">
          <w:marLeft w:val="0"/>
          <w:marRight w:val="0"/>
          <w:marTop w:val="0"/>
          <w:marBottom w:val="0"/>
          <w:divBdr>
            <w:top w:val="none" w:sz="0" w:space="0" w:color="auto"/>
            <w:left w:val="none" w:sz="0" w:space="0" w:color="auto"/>
            <w:bottom w:val="none" w:sz="0" w:space="0" w:color="auto"/>
            <w:right w:val="none" w:sz="0" w:space="0" w:color="auto"/>
          </w:divBdr>
          <w:divsChild>
            <w:div w:id="11930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499</Words>
  <Characters>2850</Characters>
  <Application>Microsoft Office Word</Application>
  <DocSecurity>0</DocSecurity>
  <Lines>23</Lines>
  <Paragraphs>6</Paragraphs>
  <ScaleCrop>false</ScaleCrop>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 Ravichandiran</cp:lastModifiedBy>
  <cp:revision>2</cp:revision>
  <dcterms:created xsi:type="dcterms:W3CDTF">2026-01-14T09:40:00Z</dcterms:created>
  <dcterms:modified xsi:type="dcterms:W3CDTF">2026-01-14T09:40:00Z</dcterms:modified>
</cp:coreProperties>
</file>