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Product Name: ${product_name}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Product No: ${product_no}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lang/>
        </w:rPr>
      </w:pPr>
      <w:r>
        <w:rPr>
          <w:lang/>
        </w:rPr>
        <w:t>${logo</w:t>
      </w:r>
      <w:bookmarkStart w:id="0" w:name="_GoBack"/>
      <w:bookmarkEnd w:id="0"/>
      <w:r>
        <w:rPr>
          <w:lang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SELECTION OF RISK MANAGEMENT STANDARD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The following standard is applicable to the Risk Management Plan of Axil Scientific Pte. Ltd.: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${risk_mgmt_standard}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${purpose}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RISK MANAGEMENT ACTIVITIES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${risk_mgmt_activities}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SIGNATORY APPROVAL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tbl>
      <w:tblPr>
        <w:tblStyle w:val="6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Designation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Signature</w:t>
            </w:r>
          </w:p>
        </w:tc>
        <w:tc>
          <w:tcPr>
            <w:tcW w:w="16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Prepared by: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${prepared_by}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${designation_preparer}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Approved by: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${approved_by}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${designation_approver}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</w:pPr>
    </w:p>
    <w:sectPr>
      <w:headerReference r:id="rId3" w:type="default"/>
      <w:footerReference r:id="rId4" w:type="default"/>
      <w:pgSz w:w="11849" w:h="1678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</w:p>
  <w:p>
    <w:pPr>
      <w:pStyle w:val="2"/>
      <w:jc w:val="right"/>
    </w:pPr>
    <w:r>
      <w:t>${version_no}</w:t>
    </w:r>
  </w:p>
  <w:p>
    <w:pPr>
      <w:pStyle w:val="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left"/>
    </w:pPr>
    <w:r>
      <w:t>${logo}</w:t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right"/>
    </w:pPr>
    <w:r>
      <w:t>${document_no} ${document_title}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0"/>
        <w:right w:val="none" w:color="auto" w:sz="0" w:space="4"/>
        <w:between w:val="none" w:color="auto" w:sz="0" w:space="0"/>
      </w:pBdr>
      <w:wordWrap/>
      <w:snapToGrid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13E9"/>
    <w:multiLevelType w:val="singleLevel"/>
    <w:tmpl w:val="59D513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0979"/>
    <w:rsid w:val="0C216DC7"/>
    <w:rsid w:val="148A3993"/>
    <w:rsid w:val="1DC105C9"/>
    <w:rsid w:val="2A674BF4"/>
    <w:rsid w:val="33BD2B47"/>
    <w:rsid w:val="3D2F7741"/>
    <w:rsid w:val="3D410979"/>
    <w:rsid w:val="46A0066B"/>
    <w:rsid w:val="4E4C5BE9"/>
    <w:rsid w:val="618D5704"/>
    <w:rsid w:val="6F905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2017-10-04T16:47:00Z</dcterms:created>
  <dc:creator>David Huang</dc:creator>
  <cp:lastModifiedBy>David Huang</cp:lastModifiedBy>
  <dcterms:modified xsi:type="dcterms:W3CDTF">2017-10-05T04:07:50Z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