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1.5.0.0 -->
  <w:body>
    <w:tbl>
      <w:tblPr>
        <w:tblStyle w:val="TableNormal"/>
        <w:tblW w:w="5000" w:type="pct"/>
        <w:tblLook w:val="01E0"/>
      </w:tblPr>
      <w:tblGrid>
        <w:gridCol w:w="3511"/>
        <w:gridCol w:w="5776"/>
      </w:tblGrid>
      <w:tr w:rsidTr="00D57AF0">
        <w:tblPrEx>
          <w:tblW w:w="5000" w:type="pct"/>
          <w:tblLook w:val="01E0"/>
        </w:tblPrEx>
        <w:tc>
          <w:tcPr>
            <w:tcW w:w="3348" w:type="dxa"/>
          </w:tcPr>
          <w:p w:rsidR="00C1354B" w:rsidRPr="00FA20F6" w:rsidP="00D57AF0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20F6">
              <w:rPr>
                <w:rFonts w:ascii="Arial" w:hAnsi="Arial" w:cs="Arial"/>
                <w:b/>
                <w:bCs/>
                <w:sz w:val="20"/>
              </w:rPr>
              <w:t>BỘ TÀI CHÍNH</w:t>
            </w:r>
            <w:r w:rsidRPr="00FA20F6"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5508" w:type="dxa"/>
          </w:tcPr>
          <w:p w:rsidR="00C1354B" w:rsidRPr="00FA20F6" w:rsidP="00D57AF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20F6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  <w:br/>
              <w:t xml:space="preserve">Độc lập - Tự do - Hạnh phúc </w:t>
              <w:br/>
              <w:t>---------------</w:t>
            </w:r>
          </w:p>
        </w:tc>
      </w:tr>
      <w:tr w:rsidTr="00D57AF0">
        <w:tblPrEx>
          <w:tblW w:w="5000" w:type="pct"/>
          <w:tblLook w:val="01E0"/>
        </w:tblPrEx>
        <w:tc>
          <w:tcPr>
            <w:tcW w:w="3348" w:type="dxa"/>
          </w:tcPr>
          <w:p w:rsidR="00C1354B" w:rsidRPr="00FA20F6" w:rsidP="00D57AF0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A20F6">
              <w:rPr>
                <w:rFonts w:ascii="Arial" w:hAnsi="Arial" w:cs="Arial"/>
                <w:sz w:val="20"/>
              </w:rPr>
              <w:t>Số: 91</w:t>
            </w:r>
            <w:r w:rsidRPr="00FA20F6" w:rsidR="00FA20F6">
              <w:rPr>
                <w:rFonts w:ascii="Arial" w:hAnsi="Arial" w:cs="Arial"/>
                <w:sz w:val="20"/>
              </w:rPr>
              <w:t>/</w:t>
            </w:r>
            <w:r w:rsidRPr="00FA20F6">
              <w:rPr>
                <w:rFonts w:ascii="Arial" w:hAnsi="Arial" w:cs="Arial"/>
                <w:sz w:val="20"/>
              </w:rPr>
              <w:t>2025</w:t>
            </w:r>
            <w:r w:rsidRPr="00FA20F6" w:rsidR="00FA20F6">
              <w:rPr>
                <w:rFonts w:ascii="Arial" w:hAnsi="Arial" w:cs="Arial"/>
                <w:sz w:val="20"/>
              </w:rPr>
              <w:t>/</w:t>
            </w:r>
            <w:r w:rsidRPr="00FA20F6">
              <w:rPr>
                <w:rFonts w:ascii="Arial" w:hAnsi="Arial" w:cs="Arial"/>
                <w:sz w:val="20"/>
              </w:rPr>
              <w:t>TT-BTC</w:t>
            </w:r>
          </w:p>
        </w:tc>
        <w:tc>
          <w:tcPr>
            <w:tcW w:w="5508" w:type="dxa"/>
          </w:tcPr>
          <w:p w:rsidR="00C1354B" w:rsidRPr="00FA20F6" w:rsidP="00D57AF0">
            <w:pPr>
              <w:spacing w:before="120"/>
              <w:jc w:val="right"/>
              <w:rPr>
                <w:rFonts w:ascii="Arial" w:hAnsi="Arial" w:cs="Arial"/>
                <w:i/>
                <w:sz w:val="20"/>
                <w:szCs w:val="20"/>
              </w:rPr>
            </w:pPr>
            <w:r w:rsidRPr="00FA20F6">
              <w:rPr>
                <w:rFonts w:ascii="Arial" w:hAnsi="Arial" w:cs="Arial"/>
                <w:i/>
                <w:iCs/>
                <w:sz w:val="20"/>
              </w:rPr>
              <w:t>Hà Nội, ngày 26 tháng 9 năm 2025</w:t>
            </w:r>
          </w:p>
        </w:tc>
      </w:tr>
    </w:tbl>
    <w:p w:rsidR="00C1354B" w:rsidRPr="00FA20F6" w:rsidP="003B4729">
      <w:pPr>
        <w:spacing w:before="120"/>
        <w:rPr>
          <w:rFonts w:ascii="Arial" w:hAnsi="Arial" w:cs="Arial"/>
          <w:sz w:val="20"/>
          <w:szCs w:val="12"/>
        </w:rPr>
      </w:pPr>
    </w:p>
    <w:p w:rsidR="002D7EF6" w:rsidRPr="00FA20F6" w:rsidP="003B4729">
      <w:pPr>
        <w:spacing w:before="120"/>
        <w:jc w:val="center"/>
        <w:rPr>
          <w:rFonts w:ascii="Arial" w:hAnsi="Arial" w:cs="Arial"/>
          <w:b/>
          <w:szCs w:val="12"/>
        </w:rPr>
      </w:pPr>
      <w:bookmarkStart w:id="0" w:name="loai_1"/>
      <w:r w:rsidRPr="00FA20F6" w:rsidR="00E03940">
        <w:rPr>
          <w:rFonts w:ascii="Arial" w:hAnsi="Arial" w:cs="Arial"/>
          <w:b/>
          <w:bCs/>
          <w:szCs w:val="12"/>
        </w:rPr>
        <w:t>THÔNG TƯ</w:t>
      </w:r>
      <w:bookmarkEnd w:id="0"/>
    </w:p>
    <w:p w:rsidR="002D7EF6" w:rsidRPr="00FA20F6" w:rsidP="003B4729">
      <w:pPr>
        <w:spacing w:before="120"/>
        <w:jc w:val="center"/>
        <w:rPr>
          <w:rFonts w:ascii="Arial" w:hAnsi="Arial" w:cs="Arial"/>
          <w:sz w:val="20"/>
          <w:szCs w:val="12"/>
        </w:rPr>
      </w:pPr>
      <w:bookmarkStart w:id="1" w:name="loai_1_name"/>
      <w:r w:rsidRPr="00FA20F6" w:rsidR="00E03940">
        <w:rPr>
          <w:rFonts w:ascii="Arial" w:hAnsi="Arial" w:cs="Arial"/>
          <w:bCs/>
          <w:sz w:val="20"/>
          <w:szCs w:val="12"/>
        </w:rPr>
        <w:t xml:space="preserve">QUY ĐỊNH VỀ HỆ THỐNG </w:t>
      </w:r>
      <w:r w:rsidRPr="00FA20F6" w:rsidR="0082697C">
        <w:rPr>
          <w:rFonts w:ascii="Arial" w:hAnsi="Arial" w:cs="Arial"/>
          <w:bCs/>
          <w:sz w:val="20"/>
          <w:szCs w:val="12"/>
        </w:rPr>
        <w:t>MẪU</w:t>
      </w:r>
      <w:r w:rsidRPr="00FA20F6" w:rsidR="00E03940">
        <w:rPr>
          <w:rFonts w:ascii="Arial" w:hAnsi="Arial" w:cs="Arial"/>
          <w:bCs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bCs/>
          <w:sz w:val="20"/>
          <w:szCs w:val="12"/>
        </w:rPr>
        <w:t>BIỂU</w:t>
      </w:r>
      <w:r w:rsidRPr="00FA20F6" w:rsidR="00E03940">
        <w:rPr>
          <w:rFonts w:ascii="Arial" w:hAnsi="Arial" w:cs="Arial"/>
          <w:bCs/>
          <w:sz w:val="20"/>
          <w:szCs w:val="12"/>
        </w:rPr>
        <w:t xml:space="preserve"> SỬ DỤNG TRONG CÔNG TÁC QUYẾT TOÁN</w:t>
      </w:r>
      <w:bookmarkEnd w:id="1"/>
    </w:p>
    <w:p w:rsidR="00FA20F6" w:rsidRPr="00FA20F6" w:rsidP="00FA20F6">
      <w:pPr>
        <w:spacing w:before="120"/>
        <w:rPr>
          <w:rFonts w:ascii="Arial" w:hAnsi="Arial" w:cs="Arial"/>
          <w:i/>
          <w:iCs/>
          <w:sz w:val="20"/>
          <w:szCs w:val="12"/>
        </w:rPr>
      </w:pPr>
      <w:r w:rsidRPr="00FA20F6">
        <w:rPr>
          <w:rFonts w:ascii="Arial" w:hAnsi="Arial" w:cs="Arial"/>
          <w:i/>
          <w:iCs/>
          <w:sz w:val="20"/>
          <w:szCs w:val="12"/>
        </w:rPr>
        <w:t xml:space="preserve">Căn cứ </w:t>
      </w:r>
      <w:bookmarkStart w:id="2" w:name="tvpllink_vvgjhunbih"/>
      <w:r w:rsidRPr="00FA20F6">
        <w:rPr>
          <w:rFonts w:ascii="Arial" w:hAnsi="Arial" w:cs="Arial"/>
          <w:i/>
          <w:iCs/>
          <w:sz w:val="20"/>
          <w:szCs w:val="12"/>
        </w:rPr>
        <w:t>Luật Ngân sách nhà nước số 89/2025/QH15</w:t>
      </w:r>
      <w:bookmarkEnd w:id="2"/>
      <w:r w:rsidRPr="00FA20F6">
        <w:rPr>
          <w:rFonts w:ascii="Arial" w:hAnsi="Arial" w:cs="Arial"/>
          <w:i/>
          <w:iCs/>
          <w:sz w:val="20"/>
          <w:szCs w:val="12"/>
        </w:rPr>
        <w:t xml:space="preserve"> ngày 25</w:t>
      </w:r>
      <w:r w:rsidRPr="00FA20F6">
        <w:rPr>
          <w:rFonts w:ascii="Arial" w:hAnsi="Arial" w:cs="Arial"/>
          <w:i/>
          <w:iCs/>
          <w:sz w:val="20"/>
          <w:szCs w:val="12"/>
        </w:rPr>
        <w:t xml:space="preserve"> tháng 6 năm 2025;</w:t>
      </w:r>
    </w:p>
    <w:p w:rsidR="00FA20F6" w:rsidRPr="00FA20F6" w:rsidP="00FA20F6">
      <w:pPr>
        <w:spacing w:before="120"/>
        <w:rPr>
          <w:rFonts w:ascii="Arial" w:hAnsi="Arial" w:cs="Arial"/>
          <w:i/>
          <w:iCs/>
          <w:sz w:val="20"/>
          <w:szCs w:val="12"/>
        </w:rPr>
      </w:pPr>
      <w:r w:rsidRPr="00FA20F6">
        <w:rPr>
          <w:rFonts w:ascii="Arial" w:hAnsi="Arial" w:cs="Arial"/>
          <w:i/>
          <w:iCs/>
          <w:sz w:val="20"/>
          <w:szCs w:val="12"/>
        </w:rPr>
        <w:t xml:space="preserve">Căn cứ </w:t>
      </w:r>
      <w:bookmarkStart w:id="3" w:name="tvpllink_egevmdwtbo"/>
      <w:r w:rsidRPr="00FA20F6">
        <w:rPr>
          <w:rFonts w:ascii="Arial" w:hAnsi="Arial" w:cs="Arial"/>
          <w:i/>
          <w:iCs/>
          <w:sz w:val="20"/>
          <w:szCs w:val="12"/>
        </w:rPr>
        <w:t>Luật Đầu tư công số 58/2024/QH15</w:t>
      </w:r>
      <w:bookmarkEnd w:id="3"/>
      <w:r w:rsidRPr="00FA20F6">
        <w:rPr>
          <w:rFonts w:ascii="Arial" w:hAnsi="Arial" w:cs="Arial"/>
          <w:i/>
          <w:iCs/>
          <w:sz w:val="20"/>
          <w:szCs w:val="12"/>
        </w:rPr>
        <w:t xml:space="preserve"> ngày 29 tháng 11 năm 2024 (được sửa đổi, bổ sung bởi Luật số </w:t>
      </w:r>
      <w:bookmarkStart w:id="4" w:name="tvpllink_hbwjisyjfg"/>
      <w:r w:rsidRPr="00FA20F6">
        <w:rPr>
          <w:rFonts w:ascii="Arial" w:hAnsi="Arial" w:cs="Arial"/>
          <w:i/>
          <w:iCs/>
          <w:sz w:val="20"/>
          <w:szCs w:val="12"/>
        </w:rPr>
        <w:t>90/2025/QH15</w:t>
      </w:r>
      <w:bookmarkEnd w:id="4"/>
      <w:r w:rsidRPr="00FA20F6">
        <w:rPr>
          <w:rFonts w:ascii="Arial" w:hAnsi="Arial" w:cs="Arial"/>
          <w:i/>
          <w:iCs/>
          <w:sz w:val="20"/>
          <w:szCs w:val="12"/>
        </w:rPr>
        <w:t xml:space="preserve"> ngày 25/6/2025 sửa đổi, bổ sung một số điều của </w:t>
      </w:r>
      <w:bookmarkStart w:id="5" w:name="tvpllink_gqfnckcasa"/>
      <w:r w:rsidRPr="00FA20F6">
        <w:rPr>
          <w:rFonts w:ascii="Arial" w:hAnsi="Arial" w:cs="Arial"/>
          <w:i/>
          <w:iCs/>
          <w:sz w:val="20"/>
          <w:szCs w:val="12"/>
        </w:rPr>
        <w:t>Luật Đấu thầu</w:t>
      </w:r>
      <w:bookmarkEnd w:id="5"/>
      <w:r w:rsidRPr="00FA20F6">
        <w:rPr>
          <w:rFonts w:ascii="Arial" w:hAnsi="Arial" w:cs="Arial"/>
          <w:i/>
          <w:iCs/>
          <w:sz w:val="20"/>
          <w:szCs w:val="12"/>
        </w:rPr>
        <w:t xml:space="preserve">, </w:t>
      </w:r>
      <w:bookmarkStart w:id="6" w:name="tvpllink_vyzhhycgyv"/>
      <w:r w:rsidRPr="00FA20F6">
        <w:rPr>
          <w:rFonts w:ascii="Arial" w:hAnsi="Arial" w:cs="Arial"/>
          <w:i/>
          <w:iCs/>
          <w:sz w:val="20"/>
          <w:szCs w:val="12"/>
        </w:rPr>
        <w:t xml:space="preserve">Luật Đầu tư theo phương thức đối </w:t>
      </w:r>
      <w:r w:rsidRPr="00FA20F6">
        <w:rPr>
          <w:rFonts w:ascii="Arial" w:hAnsi="Arial" w:cs="Arial"/>
          <w:i/>
          <w:iCs/>
          <w:sz w:val="20"/>
          <w:szCs w:val="12"/>
        </w:rPr>
        <w:t>tác công tư</w:t>
      </w:r>
      <w:bookmarkEnd w:id="6"/>
      <w:r w:rsidRPr="00FA20F6">
        <w:rPr>
          <w:rFonts w:ascii="Arial" w:hAnsi="Arial" w:cs="Arial"/>
          <w:i/>
          <w:iCs/>
          <w:sz w:val="20"/>
          <w:szCs w:val="12"/>
        </w:rPr>
        <w:t xml:space="preserve">, </w:t>
      </w:r>
      <w:bookmarkStart w:id="7" w:name="tvpllink_jtbreqnlmk"/>
      <w:r w:rsidRPr="00FA20F6">
        <w:rPr>
          <w:rFonts w:ascii="Arial" w:hAnsi="Arial" w:cs="Arial"/>
          <w:i/>
          <w:iCs/>
          <w:sz w:val="20"/>
          <w:szCs w:val="12"/>
        </w:rPr>
        <w:t>Luật Hải quan</w:t>
      </w:r>
      <w:bookmarkEnd w:id="7"/>
      <w:r w:rsidRPr="00FA20F6">
        <w:rPr>
          <w:rFonts w:ascii="Arial" w:hAnsi="Arial" w:cs="Arial"/>
          <w:i/>
          <w:iCs/>
          <w:sz w:val="20"/>
          <w:szCs w:val="12"/>
        </w:rPr>
        <w:t xml:space="preserve">, </w:t>
      </w:r>
      <w:bookmarkStart w:id="8" w:name="tvpllink_cfonnkiqjn"/>
      <w:r w:rsidRPr="00FA20F6">
        <w:rPr>
          <w:rFonts w:ascii="Arial" w:hAnsi="Arial" w:cs="Arial"/>
          <w:i/>
          <w:iCs/>
          <w:sz w:val="20"/>
          <w:szCs w:val="12"/>
        </w:rPr>
        <w:t>Luật Thuế giá trị gia tăng</w:t>
      </w:r>
      <w:bookmarkEnd w:id="8"/>
      <w:r w:rsidRPr="00FA20F6">
        <w:rPr>
          <w:rFonts w:ascii="Arial" w:hAnsi="Arial" w:cs="Arial"/>
          <w:i/>
          <w:iCs/>
          <w:sz w:val="20"/>
          <w:szCs w:val="12"/>
        </w:rPr>
        <w:t xml:space="preserve">, </w:t>
      </w:r>
      <w:bookmarkStart w:id="9" w:name="tvpllink_hadubejmqv"/>
      <w:r w:rsidRPr="00FA20F6">
        <w:rPr>
          <w:rFonts w:ascii="Arial" w:hAnsi="Arial" w:cs="Arial"/>
          <w:i/>
          <w:iCs/>
          <w:sz w:val="20"/>
          <w:szCs w:val="12"/>
        </w:rPr>
        <w:t>Luật Thuế xuất khẩu, thuế nhập khẩu</w:t>
      </w:r>
      <w:bookmarkEnd w:id="9"/>
      <w:r w:rsidRPr="00FA20F6">
        <w:rPr>
          <w:rFonts w:ascii="Arial" w:hAnsi="Arial" w:cs="Arial"/>
          <w:i/>
          <w:iCs/>
          <w:sz w:val="20"/>
          <w:szCs w:val="12"/>
        </w:rPr>
        <w:t xml:space="preserve">, </w:t>
      </w:r>
      <w:bookmarkStart w:id="10" w:name="tvpllink_gwozgqnrqo"/>
      <w:r w:rsidRPr="00FA20F6">
        <w:rPr>
          <w:rFonts w:ascii="Arial" w:hAnsi="Arial" w:cs="Arial"/>
          <w:i/>
          <w:iCs/>
          <w:sz w:val="20"/>
          <w:szCs w:val="12"/>
        </w:rPr>
        <w:t>Luật Đầu tư</w:t>
      </w:r>
      <w:bookmarkEnd w:id="10"/>
      <w:r w:rsidRPr="00FA20F6">
        <w:rPr>
          <w:rFonts w:ascii="Arial" w:hAnsi="Arial" w:cs="Arial"/>
          <w:i/>
          <w:iCs/>
          <w:sz w:val="20"/>
          <w:szCs w:val="12"/>
        </w:rPr>
        <w:t xml:space="preserve">, </w:t>
      </w:r>
      <w:bookmarkStart w:id="11" w:name="tvpllink_egevmdwtbo_1"/>
      <w:r w:rsidRPr="00FA20F6">
        <w:rPr>
          <w:rFonts w:ascii="Arial" w:hAnsi="Arial" w:cs="Arial"/>
          <w:i/>
          <w:iCs/>
          <w:sz w:val="20"/>
          <w:szCs w:val="12"/>
        </w:rPr>
        <w:t>Luật Đầu tư công</w:t>
      </w:r>
      <w:bookmarkEnd w:id="11"/>
      <w:r w:rsidRPr="00FA20F6">
        <w:rPr>
          <w:rFonts w:ascii="Arial" w:hAnsi="Arial" w:cs="Arial"/>
          <w:i/>
          <w:iCs/>
          <w:sz w:val="20"/>
          <w:szCs w:val="12"/>
        </w:rPr>
        <w:t xml:space="preserve">, </w:t>
      </w:r>
      <w:bookmarkStart w:id="12" w:name="tvpllink_tmztcowzkm"/>
      <w:r w:rsidRPr="00FA20F6">
        <w:rPr>
          <w:rFonts w:ascii="Arial" w:hAnsi="Arial" w:cs="Arial"/>
          <w:i/>
          <w:iCs/>
          <w:sz w:val="20"/>
          <w:szCs w:val="12"/>
        </w:rPr>
        <w:t>Luật Quản lý, sử dụng tài sản công</w:t>
      </w:r>
      <w:bookmarkEnd w:id="12"/>
      <w:r w:rsidRPr="00FA20F6">
        <w:rPr>
          <w:rFonts w:ascii="Arial" w:hAnsi="Arial" w:cs="Arial"/>
          <w:i/>
          <w:iCs/>
          <w:sz w:val="20"/>
          <w:szCs w:val="12"/>
        </w:rPr>
        <w:t>);</w:t>
      </w:r>
    </w:p>
    <w:p w:rsidR="00FA20F6" w:rsidRPr="00FA20F6" w:rsidP="00FA20F6">
      <w:pPr>
        <w:spacing w:before="120"/>
        <w:rPr>
          <w:rFonts w:ascii="Arial" w:hAnsi="Arial" w:cs="Arial"/>
          <w:i/>
          <w:iCs/>
          <w:sz w:val="20"/>
          <w:szCs w:val="12"/>
        </w:rPr>
      </w:pPr>
      <w:r w:rsidRPr="00FA20F6">
        <w:rPr>
          <w:rFonts w:ascii="Arial" w:hAnsi="Arial" w:cs="Arial"/>
          <w:i/>
          <w:iCs/>
          <w:sz w:val="20"/>
          <w:szCs w:val="12"/>
        </w:rPr>
        <w:t xml:space="preserve">Căn cứ </w:t>
      </w:r>
      <w:bookmarkStart w:id="13" w:name="tvpllink_wmctndtokn"/>
      <w:r w:rsidRPr="00FA20F6">
        <w:rPr>
          <w:rFonts w:ascii="Arial" w:hAnsi="Arial" w:cs="Arial"/>
          <w:i/>
          <w:iCs/>
          <w:sz w:val="20"/>
          <w:szCs w:val="12"/>
        </w:rPr>
        <w:t>Luật Ban hành văn bản quy phạm pháp luật số 64/2025/QH15</w:t>
      </w:r>
      <w:bookmarkEnd w:id="13"/>
      <w:r w:rsidRPr="00FA20F6">
        <w:rPr>
          <w:rFonts w:ascii="Arial" w:hAnsi="Arial" w:cs="Arial"/>
          <w:i/>
          <w:iCs/>
          <w:sz w:val="20"/>
          <w:szCs w:val="12"/>
        </w:rPr>
        <w:t xml:space="preserve"> ngày 19 tháng 02 năm 2025;</w:t>
      </w:r>
    </w:p>
    <w:p w:rsidR="00FA20F6" w:rsidRPr="00FA20F6" w:rsidP="00FA20F6">
      <w:pPr>
        <w:spacing w:before="120"/>
        <w:rPr>
          <w:rFonts w:ascii="Arial" w:hAnsi="Arial" w:cs="Arial"/>
          <w:i/>
          <w:iCs/>
          <w:sz w:val="20"/>
          <w:szCs w:val="12"/>
        </w:rPr>
      </w:pPr>
      <w:r w:rsidRPr="00FA20F6">
        <w:rPr>
          <w:rFonts w:ascii="Arial" w:hAnsi="Arial" w:cs="Arial"/>
          <w:i/>
          <w:iCs/>
          <w:sz w:val="20"/>
          <w:szCs w:val="12"/>
        </w:rPr>
        <w:t>Căn cứ N</w:t>
      </w:r>
      <w:r w:rsidRPr="00FA20F6">
        <w:rPr>
          <w:rFonts w:ascii="Arial" w:hAnsi="Arial" w:cs="Arial"/>
          <w:i/>
          <w:iCs/>
          <w:sz w:val="20"/>
          <w:szCs w:val="12"/>
        </w:rPr>
        <w:t xml:space="preserve">ghị quyết </w:t>
      </w:r>
      <w:bookmarkStart w:id="14" w:name="tvpllink_awblkhdkux"/>
      <w:r w:rsidRPr="00FA20F6">
        <w:rPr>
          <w:rFonts w:ascii="Arial" w:hAnsi="Arial" w:cs="Arial"/>
          <w:i/>
          <w:iCs/>
          <w:sz w:val="20"/>
          <w:szCs w:val="12"/>
        </w:rPr>
        <w:t>190/2025/QH15</w:t>
      </w:r>
      <w:bookmarkEnd w:id="14"/>
      <w:r w:rsidRPr="00FA20F6">
        <w:rPr>
          <w:rFonts w:ascii="Arial" w:hAnsi="Arial" w:cs="Arial"/>
          <w:i/>
          <w:iCs/>
          <w:sz w:val="20"/>
          <w:szCs w:val="12"/>
        </w:rPr>
        <w:t xml:space="preserve"> ngày 19 tháng 2 năm 2025 của Quốc hội quy định về xử lý một số vấn đề liên quan đến sắp xếp tổ chức bộ máy nhà nước;</w:t>
      </w:r>
    </w:p>
    <w:p w:rsidR="00FA20F6" w:rsidRPr="00FA20F6" w:rsidP="00FA20F6">
      <w:pPr>
        <w:spacing w:before="120"/>
        <w:rPr>
          <w:rFonts w:ascii="Arial" w:hAnsi="Arial" w:cs="Arial"/>
          <w:i/>
          <w:iCs/>
          <w:sz w:val="20"/>
          <w:szCs w:val="12"/>
        </w:rPr>
      </w:pPr>
      <w:r w:rsidRPr="00FA20F6">
        <w:rPr>
          <w:rFonts w:ascii="Arial" w:hAnsi="Arial" w:cs="Arial"/>
          <w:i/>
          <w:iCs/>
          <w:sz w:val="20"/>
          <w:szCs w:val="12"/>
        </w:rPr>
        <w:t xml:space="preserve">Căn cứ Nghị định số </w:t>
      </w:r>
      <w:bookmarkStart w:id="15" w:name="tvpllink_rzbrzzrnhh"/>
      <w:r w:rsidRPr="00FA20F6">
        <w:rPr>
          <w:rFonts w:ascii="Arial" w:hAnsi="Arial" w:cs="Arial"/>
          <w:i/>
          <w:iCs/>
          <w:sz w:val="20"/>
          <w:szCs w:val="12"/>
        </w:rPr>
        <w:t>254/2025/NĐ-CP</w:t>
      </w:r>
      <w:bookmarkEnd w:id="15"/>
      <w:r w:rsidRPr="00FA20F6">
        <w:rPr>
          <w:rFonts w:ascii="Arial" w:hAnsi="Arial" w:cs="Arial"/>
          <w:i/>
          <w:iCs/>
          <w:sz w:val="20"/>
          <w:szCs w:val="12"/>
        </w:rPr>
        <w:t xml:space="preserve"> ngày 26 tháng 9 năm 2025 của Chính phủ quy định về quản lý, thanh toán, quyế</w:t>
      </w:r>
      <w:r w:rsidRPr="00FA20F6">
        <w:rPr>
          <w:rFonts w:ascii="Arial" w:hAnsi="Arial" w:cs="Arial"/>
          <w:i/>
          <w:iCs/>
          <w:sz w:val="20"/>
          <w:szCs w:val="12"/>
        </w:rPr>
        <w:t>t toán dự án sử dụng vốn đầu tư công;</w:t>
      </w:r>
    </w:p>
    <w:p w:rsidR="00FA20F6" w:rsidRPr="00FA20F6" w:rsidP="00FA20F6">
      <w:pPr>
        <w:spacing w:before="120"/>
        <w:rPr>
          <w:rFonts w:ascii="Arial" w:hAnsi="Arial" w:cs="Arial"/>
          <w:i/>
          <w:iCs/>
          <w:sz w:val="20"/>
          <w:szCs w:val="12"/>
        </w:rPr>
      </w:pPr>
      <w:r w:rsidRPr="00FA20F6">
        <w:rPr>
          <w:rFonts w:ascii="Arial" w:hAnsi="Arial" w:cs="Arial"/>
          <w:i/>
          <w:iCs/>
          <w:sz w:val="20"/>
          <w:szCs w:val="12"/>
        </w:rPr>
        <w:t xml:space="preserve">Căn cứ Nghị định số </w:t>
      </w:r>
      <w:bookmarkStart w:id="16" w:name="tvpllink_jimeevccgq"/>
      <w:r w:rsidRPr="00FA20F6">
        <w:rPr>
          <w:rFonts w:ascii="Arial" w:hAnsi="Arial" w:cs="Arial"/>
          <w:i/>
          <w:iCs/>
          <w:sz w:val="20"/>
          <w:szCs w:val="12"/>
        </w:rPr>
        <w:t>09/2019/NĐ-CP</w:t>
      </w:r>
      <w:bookmarkEnd w:id="16"/>
      <w:r w:rsidRPr="00FA20F6">
        <w:rPr>
          <w:rFonts w:ascii="Arial" w:hAnsi="Arial" w:cs="Arial"/>
          <w:i/>
          <w:iCs/>
          <w:sz w:val="20"/>
          <w:szCs w:val="12"/>
        </w:rPr>
        <w:t xml:space="preserve"> ngày 24 tháng 01 năm 2019 của Chính phủ quy định về chế độ báo cáo của cơ quan hành chính nhà nước;</w:t>
      </w:r>
    </w:p>
    <w:p w:rsidR="00FA20F6" w:rsidRPr="00FA20F6" w:rsidP="00FA20F6">
      <w:pPr>
        <w:spacing w:before="120"/>
        <w:rPr>
          <w:rFonts w:ascii="Arial" w:hAnsi="Arial" w:cs="Arial"/>
          <w:i/>
          <w:iCs/>
          <w:sz w:val="20"/>
          <w:szCs w:val="12"/>
        </w:rPr>
      </w:pPr>
      <w:r w:rsidRPr="00FA20F6">
        <w:rPr>
          <w:rFonts w:ascii="Arial" w:hAnsi="Arial" w:cs="Arial"/>
          <w:i/>
          <w:iCs/>
          <w:sz w:val="20"/>
          <w:szCs w:val="12"/>
        </w:rPr>
        <w:t xml:space="preserve">Căn cứ Nghị định số </w:t>
      </w:r>
      <w:bookmarkStart w:id="17" w:name="tvpllink_zqgikwvojp"/>
      <w:r w:rsidRPr="00FA20F6">
        <w:rPr>
          <w:rFonts w:ascii="Arial" w:hAnsi="Arial" w:cs="Arial"/>
          <w:i/>
          <w:iCs/>
          <w:sz w:val="20"/>
          <w:szCs w:val="12"/>
        </w:rPr>
        <w:t>29/2025/NĐ-CP</w:t>
      </w:r>
      <w:bookmarkEnd w:id="17"/>
      <w:r w:rsidRPr="00FA20F6">
        <w:rPr>
          <w:rFonts w:ascii="Arial" w:hAnsi="Arial" w:cs="Arial"/>
          <w:i/>
          <w:iCs/>
          <w:sz w:val="20"/>
          <w:szCs w:val="12"/>
        </w:rPr>
        <w:t xml:space="preserve"> ngày 24 tháng 3 năm 2025 của Chính phủ quy định chức năng, quyền hạn và cơ cấu tổ chức của Bộ Tài chính và Nghị định số </w:t>
      </w:r>
      <w:bookmarkStart w:id="18" w:name="tvpllink_gbdquckkli"/>
      <w:r w:rsidRPr="00FA20F6">
        <w:rPr>
          <w:rFonts w:ascii="Arial" w:hAnsi="Arial" w:cs="Arial"/>
          <w:i/>
          <w:iCs/>
          <w:sz w:val="20"/>
          <w:szCs w:val="12"/>
        </w:rPr>
        <w:t>166/2025/NĐ-CP</w:t>
      </w:r>
      <w:bookmarkEnd w:id="18"/>
      <w:r w:rsidRPr="00FA20F6">
        <w:rPr>
          <w:rFonts w:ascii="Arial" w:hAnsi="Arial" w:cs="Arial"/>
          <w:i/>
          <w:iCs/>
          <w:sz w:val="20"/>
          <w:szCs w:val="12"/>
        </w:rPr>
        <w:t xml:space="preserve"> ngày 30/6/2025 của Chính phủ sửa đổi, bổ sung một số điều của Nghị định số </w:t>
      </w:r>
      <w:bookmarkStart w:id="19" w:name="tvpllink_zqgikwvojp_1"/>
      <w:r w:rsidRPr="00FA20F6">
        <w:rPr>
          <w:rFonts w:ascii="Arial" w:hAnsi="Arial" w:cs="Arial"/>
          <w:i/>
          <w:iCs/>
          <w:sz w:val="20"/>
          <w:szCs w:val="12"/>
        </w:rPr>
        <w:t>29/2025/NĐ-CP</w:t>
      </w:r>
      <w:bookmarkEnd w:id="19"/>
      <w:r w:rsidRPr="00FA20F6">
        <w:rPr>
          <w:rFonts w:ascii="Arial" w:hAnsi="Arial" w:cs="Arial"/>
          <w:i/>
          <w:iCs/>
          <w:sz w:val="20"/>
          <w:szCs w:val="12"/>
        </w:rPr>
        <w:t xml:space="preserve"> ngày 24 tháng 3 năm 2025 của Chính phủ quy định chức năng, quyền hạn và cơ cấu tổ </w:t>
      </w:r>
      <w:r w:rsidRPr="00FA20F6">
        <w:rPr>
          <w:rFonts w:ascii="Arial" w:hAnsi="Arial" w:cs="Arial"/>
          <w:i/>
          <w:iCs/>
          <w:sz w:val="20"/>
          <w:szCs w:val="12"/>
        </w:rPr>
        <w:t>chức của Bộ Tài chính;</w:t>
      </w:r>
    </w:p>
    <w:p w:rsidR="00FA20F6" w:rsidRPr="00FA20F6" w:rsidP="00FA20F6">
      <w:pPr>
        <w:spacing w:before="120"/>
        <w:rPr>
          <w:rFonts w:ascii="Arial" w:hAnsi="Arial" w:cs="Arial"/>
          <w:i/>
          <w:iCs/>
          <w:sz w:val="20"/>
          <w:szCs w:val="12"/>
        </w:rPr>
      </w:pPr>
      <w:r w:rsidRPr="00FA20F6">
        <w:rPr>
          <w:rFonts w:ascii="Arial" w:hAnsi="Arial" w:cs="Arial"/>
          <w:i/>
          <w:iCs/>
          <w:sz w:val="20"/>
          <w:szCs w:val="12"/>
        </w:rPr>
        <w:t>Theo đề nghị của Vụ trưởng Vụ Phát triển hạ tầng;</w:t>
      </w:r>
    </w:p>
    <w:p w:rsidR="002D7EF6" w:rsidRPr="00FA20F6" w:rsidP="00FA20F6">
      <w:pPr>
        <w:spacing w:before="120"/>
        <w:rPr>
          <w:rFonts w:ascii="Arial" w:hAnsi="Arial" w:cs="Arial"/>
          <w:sz w:val="20"/>
          <w:szCs w:val="12"/>
        </w:rPr>
      </w:pPr>
      <w:r w:rsidRPr="00FA20F6" w:rsidR="00FA20F6">
        <w:rPr>
          <w:rFonts w:ascii="Arial" w:hAnsi="Arial" w:cs="Arial"/>
          <w:i/>
          <w:iCs/>
          <w:sz w:val="20"/>
          <w:szCs w:val="12"/>
        </w:rPr>
        <w:t>Bộ trưởng Bộ Tài chính ban hành Thông tư quy định về hệ thống mẫu biểu sử dụng trong công tác quyết toán.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bookmarkStart w:id="20" w:name="dieu_1"/>
      <w:r w:rsidRPr="00FA20F6" w:rsidR="00DE5DCF">
        <w:rPr>
          <w:rFonts w:ascii="Arial" w:hAnsi="Arial" w:cs="Arial"/>
          <w:b/>
          <w:bCs/>
          <w:sz w:val="20"/>
          <w:szCs w:val="12"/>
        </w:rPr>
        <w:t>Điều</w:t>
      </w:r>
      <w:r w:rsidRPr="00FA20F6" w:rsidR="00537982">
        <w:rPr>
          <w:rFonts w:ascii="Arial" w:hAnsi="Arial" w:cs="Arial"/>
          <w:b/>
          <w:bCs/>
          <w:sz w:val="20"/>
          <w:szCs w:val="12"/>
        </w:rPr>
        <w:t xml:space="preserve"> </w:t>
      </w:r>
      <w:r w:rsidRPr="00FA20F6">
        <w:rPr>
          <w:rFonts w:ascii="Arial" w:hAnsi="Arial" w:cs="Arial"/>
          <w:b/>
          <w:bCs/>
          <w:sz w:val="20"/>
          <w:szCs w:val="12"/>
        </w:rPr>
        <w:t>1.</w:t>
      </w:r>
      <w:r w:rsidRPr="00FA20F6" w:rsidR="00537982">
        <w:rPr>
          <w:rFonts w:ascii="Arial" w:hAnsi="Arial" w:cs="Arial"/>
          <w:b/>
          <w:bCs/>
          <w:sz w:val="20"/>
          <w:szCs w:val="12"/>
        </w:rPr>
        <w:t xml:space="preserve"> </w:t>
      </w:r>
      <w:r w:rsidRPr="00FA20F6">
        <w:rPr>
          <w:rFonts w:ascii="Arial" w:hAnsi="Arial" w:cs="Arial"/>
          <w:b/>
          <w:bCs/>
          <w:sz w:val="20"/>
          <w:szCs w:val="12"/>
        </w:rPr>
        <w:t>Phạm</w:t>
      </w:r>
      <w:r w:rsidRPr="00FA20F6" w:rsidR="00537982">
        <w:rPr>
          <w:rFonts w:ascii="Arial" w:hAnsi="Arial" w:cs="Arial"/>
          <w:b/>
          <w:bCs/>
          <w:sz w:val="20"/>
          <w:szCs w:val="12"/>
        </w:rPr>
        <w:t xml:space="preserve"> </w:t>
      </w:r>
      <w:r w:rsidRPr="00FA20F6">
        <w:rPr>
          <w:rFonts w:ascii="Arial" w:hAnsi="Arial" w:cs="Arial"/>
          <w:b/>
          <w:bCs/>
          <w:sz w:val="20"/>
          <w:szCs w:val="12"/>
        </w:rPr>
        <w:t>vi</w:t>
      </w:r>
      <w:r w:rsidRPr="00FA20F6" w:rsidR="00537982">
        <w:rPr>
          <w:rFonts w:ascii="Arial" w:hAnsi="Arial" w:cs="Arial"/>
          <w:b/>
          <w:bCs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b/>
          <w:bCs/>
          <w:sz w:val="20"/>
          <w:szCs w:val="12"/>
        </w:rPr>
        <w:t>điều</w:t>
      </w:r>
      <w:r w:rsidRPr="00FA20F6" w:rsidR="00537982">
        <w:rPr>
          <w:rFonts w:ascii="Arial" w:hAnsi="Arial" w:cs="Arial"/>
          <w:b/>
          <w:bCs/>
          <w:sz w:val="20"/>
          <w:szCs w:val="12"/>
        </w:rPr>
        <w:t xml:space="preserve"> </w:t>
      </w:r>
      <w:r w:rsidRPr="00FA20F6">
        <w:rPr>
          <w:rFonts w:ascii="Arial" w:hAnsi="Arial" w:cs="Arial"/>
          <w:b/>
          <w:bCs/>
          <w:sz w:val="20"/>
          <w:szCs w:val="12"/>
        </w:rPr>
        <w:t>chỉnh</w:t>
      </w:r>
      <w:bookmarkEnd w:id="20"/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hệ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thống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việc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trong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nhiệm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vụ,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21" w:name="dc_1"/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21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lý,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gồm: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bookmarkStart w:id="22" w:name="khoan_1_1"/>
      <w:r w:rsidRPr="00FA20F6">
        <w:rPr>
          <w:rFonts w:ascii="Arial" w:hAnsi="Arial" w:cs="Arial"/>
          <w:sz w:val="20"/>
          <w:szCs w:val="12"/>
        </w:rPr>
        <w:t>1.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Hệ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thống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</w:t>
      </w:r>
      <w:r w:rsidRPr="00FA20F6" w:rsidR="0082697C">
        <w:rPr>
          <w:rFonts w:ascii="Arial" w:hAnsi="Arial" w:cs="Arial"/>
          <w:sz w:val="20"/>
          <w:szCs w:val="12"/>
        </w:rPr>
        <w:t>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trong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nguồn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niên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độ).</w:t>
      </w:r>
      <w:bookmarkEnd w:id="22"/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bookmarkStart w:id="23" w:name="khoan_2_1"/>
      <w:r w:rsidRPr="00FA20F6">
        <w:rPr>
          <w:rFonts w:ascii="Arial" w:hAnsi="Arial" w:cs="Arial"/>
          <w:sz w:val="20"/>
          <w:szCs w:val="12"/>
        </w:rPr>
        <w:t>2.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Hệ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thống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trong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thành.</w:t>
      </w:r>
      <w:bookmarkEnd w:id="23"/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bookmarkStart w:id="24" w:name="dieu_2"/>
      <w:r w:rsidRPr="00FA20F6" w:rsidR="00E03940">
        <w:rPr>
          <w:rFonts w:ascii="Arial" w:hAnsi="Arial" w:cs="Arial"/>
          <w:b/>
          <w:bCs/>
          <w:sz w:val="20"/>
          <w:szCs w:val="12"/>
        </w:rPr>
        <w:t>Điều 2. Đối tượng áp dụng</w:t>
      </w:r>
      <w:bookmarkEnd w:id="24"/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đối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với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chức,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gia,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hoặc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liên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đến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niên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25" w:name="cumtu_d2"/>
      <w:r w:rsidRPr="0021265A" w:rsidR="0021265A">
        <w:rPr>
          <w:rFonts w:ascii="Arial" w:hAnsi="Arial" w:cs="Arial"/>
          <w:sz w:val="20"/>
          <w:szCs w:val="12"/>
        </w:rPr>
        <w:t>quyết toán vốn đầu tư công dự án hoàn thành</w:t>
      </w:r>
      <w:bookmarkEnd w:id="25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bookmarkStart w:id="26" w:name="dieu_3"/>
      <w:r w:rsidRPr="00FA20F6" w:rsidR="00E03940">
        <w:rPr>
          <w:rFonts w:ascii="Arial" w:hAnsi="Arial" w:cs="Arial"/>
          <w:b/>
          <w:bCs/>
          <w:sz w:val="20"/>
          <w:szCs w:val="12"/>
        </w:rPr>
        <w:t xml:space="preserve">Điều 3. Hệ thống </w:t>
      </w:r>
      <w:r w:rsidRPr="00FA20F6" w:rsidR="0082697C">
        <w:rPr>
          <w:rFonts w:ascii="Arial" w:hAnsi="Arial" w:cs="Arial"/>
          <w:b/>
          <w:bCs/>
          <w:sz w:val="20"/>
          <w:szCs w:val="12"/>
        </w:rPr>
        <w:t>mẫu</w:t>
      </w:r>
      <w:r w:rsidRPr="00FA20F6" w:rsidR="00E03940">
        <w:rPr>
          <w:rFonts w:ascii="Arial" w:hAnsi="Arial" w:cs="Arial"/>
          <w:b/>
          <w:bCs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b/>
          <w:bCs/>
          <w:sz w:val="20"/>
          <w:szCs w:val="12"/>
        </w:rPr>
        <w:t>biểu</w:t>
      </w:r>
      <w:r w:rsidRPr="00FA20F6" w:rsidR="00E03940">
        <w:rPr>
          <w:rFonts w:ascii="Arial" w:hAnsi="Arial" w:cs="Arial"/>
          <w:b/>
          <w:bCs/>
          <w:sz w:val="20"/>
          <w:szCs w:val="12"/>
        </w:rPr>
        <w:t xml:space="preserve"> sử dụng trong công tác quyết toán theo niên độ</w:t>
      </w:r>
      <w:bookmarkEnd w:id="26"/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1.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</w:t>
      </w:r>
      <w:r w:rsidRPr="00FA20F6">
        <w:rPr>
          <w:rFonts w:ascii="Arial" w:hAnsi="Arial" w:cs="Arial"/>
          <w:sz w:val="20"/>
          <w:szCs w:val="12"/>
        </w:rPr>
        <w:t>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nguồn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27" w:name="bieumau_ms_01_qtnd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01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27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2.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việc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trọng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quốc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gia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(do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Quốc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hội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28" w:name="bieumau_ms_02_qtnd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02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28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3.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tiết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nguồn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29" w:name="bieumau_ms_03_qtnd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03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29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4.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xét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duyệt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nguồn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30" w:name="bieumau_ms_04_qtnd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30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5.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văn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kiểm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nguồn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31" w:name="bieumau_ms_05_qtnd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31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bookmarkStart w:id="32" w:name="dieu_4"/>
      <w:r w:rsidRPr="00FA20F6" w:rsidR="00E03940">
        <w:rPr>
          <w:rFonts w:ascii="Arial" w:hAnsi="Arial" w:cs="Arial"/>
          <w:b/>
          <w:bCs/>
          <w:sz w:val="20"/>
          <w:szCs w:val="12"/>
        </w:rPr>
        <w:t xml:space="preserve">Điều 4. Hệ thống </w:t>
      </w:r>
      <w:r w:rsidRPr="00FA20F6" w:rsidR="0082697C">
        <w:rPr>
          <w:rFonts w:ascii="Arial" w:hAnsi="Arial" w:cs="Arial"/>
          <w:b/>
          <w:bCs/>
          <w:sz w:val="20"/>
          <w:szCs w:val="12"/>
        </w:rPr>
        <w:t>mẫ</w:t>
      </w:r>
      <w:r w:rsidRPr="00FA20F6" w:rsidR="0082697C">
        <w:rPr>
          <w:rFonts w:ascii="Arial" w:hAnsi="Arial" w:cs="Arial"/>
          <w:b/>
          <w:bCs/>
          <w:sz w:val="20"/>
          <w:szCs w:val="12"/>
        </w:rPr>
        <w:t>u</w:t>
      </w:r>
      <w:r w:rsidRPr="00FA20F6" w:rsidR="00E03940">
        <w:rPr>
          <w:rFonts w:ascii="Arial" w:hAnsi="Arial" w:cs="Arial"/>
          <w:b/>
          <w:bCs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b/>
          <w:bCs/>
          <w:sz w:val="20"/>
          <w:szCs w:val="12"/>
        </w:rPr>
        <w:t>biểu</w:t>
      </w:r>
      <w:r w:rsidRPr="00FA20F6" w:rsidR="00E03940">
        <w:rPr>
          <w:rFonts w:ascii="Arial" w:hAnsi="Arial" w:cs="Arial"/>
          <w:b/>
          <w:bCs/>
          <w:sz w:val="20"/>
          <w:szCs w:val="12"/>
        </w:rPr>
        <w:t xml:space="preserve"> sử dụng trong công tác quyết toán vốn đầu tư công dự án hoàn thành</w:t>
      </w:r>
      <w:bookmarkEnd w:id="32"/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tin,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liệu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được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lấy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khóa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sổ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lập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hoặc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thời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văn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phép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dừng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người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thẩm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quyền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1.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33" w:name="bieumau_ms_01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01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33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2.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mục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văn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bản: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34" w:name="bieumau_ms_02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02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34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3.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Bảng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đối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chiếu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liệu: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35" w:name="bieumau_ms_03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03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35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4.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tiết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36" w:name="bieumau_ms_04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36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5.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tiết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</w:t>
      </w:r>
      <w:r w:rsidRPr="00FA20F6">
        <w:rPr>
          <w:rFonts w:ascii="Arial" w:hAnsi="Arial" w:cs="Arial"/>
          <w:sz w:val="20"/>
          <w:szCs w:val="12"/>
        </w:rPr>
        <w:t>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quả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37" w:name="bieumau_ms_05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37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6.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tiết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giá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vật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vật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liệu,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thiết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tồn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đọng: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38" w:name="bieumau_ms_06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06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38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7.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nợ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39" w:name="bieumau_ms_07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07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39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8.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(dùng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hoạch</w:t>
      </w:r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chuẩn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dừng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chưa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khối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lượng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xây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lắp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đặt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thiết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bị):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40" w:name="bieumau_ms_08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08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40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9.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quả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phê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duyệt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trọng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quốc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gia,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nhóm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41" w:name="bieumau_ms_09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09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41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10.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phê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duyệt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phần</w:t>
      </w:r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lập,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trình,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mục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lập)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42" w:name="bieumau_ms_10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10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42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11.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hàng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43" w:name="bieumau_ms_11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11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43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(bao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gồm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cả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phần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lời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biểu</w:t>
      </w:r>
      <w:r w:rsidRPr="00FA20F6">
        <w:rPr>
          <w:rFonts w:ascii="Arial" w:hAnsi="Arial" w:cs="Arial"/>
          <w:sz w:val="20"/>
          <w:szCs w:val="12"/>
        </w:rPr>
        <w:t>).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12.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Phiếu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giao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nhận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Hồ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44" w:name="bieumau_ms_12_qtda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12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44"/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bookmarkStart w:id="45" w:name="dieu_5"/>
      <w:r w:rsidRPr="00FA20F6" w:rsidR="00E03940">
        <w:rPr>
          <w:rFonts w:ascii="Arial" w:hAnsi="Arial" w:cs="Arial"/>
          <w:b/>
          <w:bCs/>
          <w:sz w:val="20"/>
          <w:szCs w:val="12"/>
        </w:rPr>
        <w:t xml:space="preserve">Điều 5. Sử dụng </w:t>
      </w:r>
      <w:r w:rsidRPr="00FA20F6" w:rsidR="0082697C">
        <w:rPr>
          <w:rFonts w:ascii="Arial" w:hAnsi="Arial" w:cs="Arial"/>
          <w:b/>
          <w:bCs/>
          <w:sz w:val="20"/>
          <w:szCs w:val="12"/>
        </w:rPr>
        <w:t>mẫu</w:t>
      </w:r>
      <w:r w:rsidRPr="00FA20F6" w:rsidR="00E03940">
        <w:rPr>
          <w:rFonts w:ascii="Arial" w:hAnsi="Arial" w:cs="Arial"/>
          <w:b/>
          <w:bCs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b/>
          <w:bCs/>
          <w:sz w:val="20"/>
          <w:szCs w:val="12"/>
        </w:rPr>
        <w:t>biểu</w:t>
      </w:r>
      <w:bookmarkEnd w:id="45"/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1.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Đối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với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niên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độ: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a)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46" w:name="bieumau_ms_01_qtnd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01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46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(dùng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tư).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đối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chiếu,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xác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nhận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liệu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niên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với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giao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dịch,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đối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chiếu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xác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nhận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liệu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với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</w:t>
      </w:r>
      <w:r w:rsidRPr="00FA20F6">
        <w:rPr>
          <w:rFonts w:ascii="Arial" w:hAnsi="Arial" w:cs="Arial"/>
          <w:sz w:val="20"/>
          <w:szCs w:val="12"/>
        </w:rPr>
        <w:t>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47" w:name="dc_2"/>
      <w:r w:rsidRPr="00FA20F6" w:rsidR="00DE5DCF">
        <w:rPr>
          <w:rFonts w:ascii="Arial" w:hAnsi="Arial" w:cs="Arial"/>
          <w:sz w:val="20"/>
          <w:szCs w:val="12"/>
        </w:rPr>
        <w:t>điểm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khoản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28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47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b)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48" w:name="bieumau_ms_02_qtnd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02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48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(dùng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tư).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</w:t>
      </w:r>
      <w:r w:rsidRPr="00FA20F6">
        <w:rPr>
          <w:rFonts w:ascii="Arial" w:hAnsi="Arial" w:cs="Arial"/>
          <w:sz w:val="20"/>
          <w:szCs w:val="12"/>
        </w:rPr>
        <w:t>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(trường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được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lý),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sở,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phòng,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thuộc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A10F6B">
        <w:rPr>
          <w:rFonts w:ascii="Arial" w:hAnsi="Arial" w:cs="Arial"/>
          <w:sz w:val="20"/>
          <w:szCs w:val="12"/>
        </w:rPr>
        <w:t xml:space="preserve">Ủy </w:t>
      </w:r>
      <w:r w:rsidRPr="00FA20F6">
        <w:rPr>
          <w:rFonts w:ascii="Arial" w:hAnsi="Arial" w:cs="Arial"/>
          <w:sz w:val="20"/>
          <w:szCs w:val="12"/>
        </w:rPr>
        <w:t>ban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tỉnh,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xã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lý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49" w:name="dc_3"/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28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49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hoặc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c)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50" w:name="bieumau_ms_03_qtnd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03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50"/>
      <w:r w:rsidRPr="00FA20F6">
        <w:rPr>
          <w:rFonts w:ascii="Arial" w:hAnsi="Arial" w:cs="Arial"/>
          <w:sz w:val="20"/>
          <w:szCs w:val="12"/>
        </w:rPr>
        <w:t>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tiết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nguồn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</w:t>
      </w:r>
      <w:r w:rsidRPr="00FA20F6">
        <w:rPr>
          <w:rFonts w:ascii="Arial" w:hAnsi="Arial" w:cs="Arial"/>
          <w:sz w:val="20"/>
          <w:szCs w:val="12"/>
        </w:rPr>
        <w:t>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giao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dịch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khu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vực.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khu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51" w:name="bieumau_ms_03_qtnd_2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03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51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để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làm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</w:t>
      </w:r>
      <w:r w:rsidRPr="00FA20F6">
        <w:rPr>
          <w:rFonts w:ascii="Arial" w:hAnsi="Arial" w:cs="Arial"/>
          <w:sz w:val="20"/>
          <w:szCs w:val="12"/>
        </w:rPr>
        <w:t>ăn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cứ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kiểm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niên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52" w:name="dc_4"/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28,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52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Thời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53" w:name="dc_5"/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28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53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d)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sở,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phòng,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thuộc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253C35">
        <w:rPr>
          <w:rFonts w:ascii="Arial" w:hAnsi="Arial" w:cs="Arial"/>
          <w:sz w:val="20"/>
          <w:szCs w:val="12"/>
        </w:rPr>
        <w:t xml:space="preserve">Ủy </w:t>
      </w:r>
      <w:r w:rsidRPr="00FA20F6">
        <w:rPr>
          <w:rFonts w:ascii="Arial" w:hAnsi="Arial" w:cs="Arial"/>
          <w:sz w:val="20"/>
          <w:szCs w:val="12"/>
        </w:rPr>
        <w:t>ban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lý,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(trường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được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lý)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xét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duyệt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ra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54" w:name="bieumau_ms_04_qtnd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54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(bao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gồm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cả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phần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lời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biểu</w:t>
      </w:r>
      <w:r w:rsidRPr="00FA20F6">
        <w:rPr>
          <w:rFonts w:ascii="Arial" w:hAnsi="Arial" w:cs="Arial"/>
          <w:sz w:val="20"/>
          <w:szCs w:val="12"/>
        </w:rPr>
        <w:t>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niên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dưới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55" w:name="dc_6"/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28,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khoản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55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g)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kiểm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56" w:name="bieumau_ms_05_qtnd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QTNĐ</w:t>
      </w:r>
      <w:bookmarkEnd w:id="56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57" w:name="dc_7"/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28,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khoản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57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h)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ương;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ương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nguồn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58" w:name="dc_8"/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28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58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này.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i)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Sở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nguồn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59" w:name="tvpllink_vvgjhunbih_1"/>
      <w:r w:rsidRPr="00FA20F6" w:rsidR="00FA20F6">
        <w:rPr>
          <w:rFonts w:ascii="Arial" w:hAnsi="Arial" w:cs="Arial"/>
          <w:sz w:val="20"/>
          <w:szCs w:val="12"/>
        </w:rPr>
        <w:t>Luật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bookmarkEnd w:id="59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văn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hướng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dẫn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FA20F6">
        <w:rPr>
          <w:rFonts w:ascii="Arial" w:hAnsi="Arial" w:cs="Arial"/>
          <w:sz w:val="20"/>
          <w:szCs w:val="12"/>
        </w:rPr>
        <w:t>Luật</w:t>
      </w:r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k)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nguồn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phương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gửi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253C35">
        <w:rPr>
          <w:rFonts w:ascii="Arial" w:hAnsi="Arial" w:cs="Arial"/>
          <w:sz w:val="20"/>
          <w:szCs w:val="12"/>
        </w:rPr>
        <w:t xml:space="preserve">Ủy </w:t>
      </w:r>
      <w:r w:rsidRPr="00FA20F6">
        <w:rPr>
          <w:rFonts w:ascii="Arial" w:hAnsi="Arial" w:cs="Arial"/>
          <w:sz w:val="20"/>
          <w:szCs w:val="12"/>
        </w:rPr>
        <w:t>ban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cấp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60" w:name="tvpllink_vvgjhunbih_2"/>
      <w:r w:rsidRPr="00FA20F6" w:rsidR="00FA20F6">
        <w:rPr>
          <w:rFonts w:ascii="Arial" w:hAnsi="Arial" w:cs="Arial"/>
          <w:sz w:val="20"/>
          <w:szCs w:val="12"/>
        </w:rPr>
        <w:t>Luật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nước</w:t>
      </w:r>
      <w:bookmarkEnd w:id="60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và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văn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hướng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dẫn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FA20F6">
        <w:rPr>
          <w:rFonts w:ascii="Arial" w:hAnsi="Arial" w:cs="Arial"/>
          <w:sz w:val="20"/>
          <w:szCs w:val="12"/>
        </w:rPr>
        <w:t>Luật</w:t>
      </w:r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bookmarkStart w:id="61" w:name="khoan_2_5"/>
      <w:r w:rsidRPr="0021265A" w:rsidR="0021265A">
        <w:rPr>
          <w:rFonts w:ascii="Arial" w:hAnsi="Arial" w:cs="Arial"/>
          <w:sz w:val="20"/>
          <w:szCs w:val="12"/>
        </w:rPr>
        <w:t>2. Đối với quyết toán vốn đầu tư công dự án hoàn thành:</w:t>
      </w:r>
      <w:bookmarkEnd w:id="61"/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a)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Đối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với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phần</w:t>
      </w:r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trình,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mục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lập)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dừng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khối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lượng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xây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lắp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đặt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thiết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được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nghiệm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62" w:name="dc_9"/>
      <w:r w:rsidRPr="00FA20F6" w:rsidR="00DE5DCF">
        <w:rPr>
          <w:rFonts w:ascii="Arial" w:hAnsi="Arial" w:cs="Arial"/>
          <w:sz w:val="20"/>
          <w:szCs w:val="12"/>
        </w:rPr>
        <w:t>khoản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253C35">
        <w:rPr>
          <w:rFonts w:ascii="Arial" w:hAnsi="Arial" w:cs="Arial"/>
          <w:sz w:val="20"/>
          <w:szCs w:val="12"/>
        </w:rPr>
        <w:t>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33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62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63" w:name="bieumau_ms_01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01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63"/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64" w:name="bieumau_ms_02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02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64"/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65" w:name="bieumau_ms_03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03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65"/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66" w:name="bieumau_ms_04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66"/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67" w:name="bieumau_ms_05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67"/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68" w:name="bieumau_ms_06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06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68"/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69" w:name="bieumau_ms_07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07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69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b)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Đối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với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hoạch,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chuẩn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dừng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chưa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khối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lượng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xây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lắp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đặt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thiết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được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nghiệm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70" w:name="dc_10"/>
      <w:r w:rsidRPr="00FA20F6" w:rsidR="00DE5DCF">
        <w:rPr>
          <w:rFonts w:ascii="Arial" w:hAnsi="Arial" w:cs="Arial"/>
          <w:sz w:val="20"/>
          <w:szCs w:val="12"/>
        </w:rPr>
        <w:t>khoản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33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70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71" w:name="bieumau_ms_03_qtda_2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03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71"/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72" w:name="bieumau_ms_07_qtda_2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07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72"/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73" w:name="bieumau_ms_08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08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73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c)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quả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phê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duyệt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trọng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quốc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gia,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nhóm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74" w:name="dc_11"/>
      <w:r w:rsidRPr="00FA20F6" w:rsidR="00DE5DCF">
        <w:rPr>
          <w:rFonts w:ascii="Arial" w:hAnsi="Arial" w:cs="Arial"/>
          <w:sz w:val="20"/>
          <w:szCs w:val="12"/>
        </w:rPr>
        <w:t>khoản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31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74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75" w:name="bieumau_ms_09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09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75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d)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thảo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phê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duyệt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(dự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phần</w:t>
      </w:r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lập,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trình,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mục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lập)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76" w:name="dc_12"/>
      <w:r w:rsidRPr="00FA20F6" w:rsidR="00DE5DCF">
        <w:rPr>
          <w:rFonts w:ascii="Arial" w:hAnsi="Arial" w:cs="Arial"/>
          <w:sz w:val="20"/>
          <w:szCs w:val="12"/>
        </w:rPr>
        <w:t>khoản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253C35">
        <w:rPr>
          <w:rFonts w:ascii="Arial" w:hAnsi="Arial" w:cs="Arial"/>
          <w:sz w:val="20"/>
          <w:szCs w:val="12"/>
        </w:rPr>
        <w:t>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44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76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77" w:name="bieumau_ms_10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10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77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đ)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253C35">
        <w:rPr>
          <w:rFonts w:ascii="Arial" w:hAnsi="Arial" w:cs="Arial"/>
          <w:sz w:val="20"/>
          <w:szCs w:val="12"/>
        </w:rPr>
        <w:t>hằ</w:t>
      </w:r>
      <w:r w:rsidRPr="00FA20F6">
        <w:rPr>
          <w:rFonts w:ascii="Arial" w:hAnsi="Arial" w:cs="Arial"/>
          <w:sz w:val="20"/>
          <w:szCs w:val="12"/>
        </w:rPr>
        <w:t>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78" w:name="dc_13"/>
      <w:r w:rsidRPr="00FA20F6" w:rsidR="00DE5DCF">
        <w:rPr>
          <w:rFonts w:ascii="Arial" w:hAnsi="Arial" w:cs="Arial"/>
          <w:sz w:val="20"/>
          <w:szCs w:val="12"/>
        </w:rPr>
        <w:t>khoản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47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254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NĐ-CP</w:t>
      </w:r>
      <w:bookmarkEnd w:id="78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9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</w:t>
      </w:r>
      <w:r w:rsidRPr="00FA20F6">
        <w:rPr>
          <w:rFonts w:ascii="Arial" w:hAnsi="Arial" w:cs="Arial"/>
          <w:sz w:val="20"/>
          <w:szCs w:val="12"/>
        </w:rPr>
        <w:t>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phủ: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79" w:name="bieumau_ms_11_qtda_1"/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11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QTDA</w:t>
      </w:r>
      <w:bookmarkEnd w:id="79"/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bookmarkStart w:id="80" w:name="dieu_6"/>
      <w:r w:rsidRPr="00FA20F6" w:rsidR="00E03940">
        <w:rPr>
          <w:rFonts w:ascii="Arial" w:hAnsi="Arial" w:cs="Arial"/>
          <w:b/>
          <w:bCs/>
          <w:sz w:val="20"/>
          <w:szCs w:val="12"/>
        </w:rPr>
        <w:t>Điều 6. Hiệu lực thi hành</w:t>
      </w:r>
      <w:bookmarkEnd w:id="80"/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1.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từ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ký.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2.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Bãi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bỏ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văn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phạm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pháp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FA20F6">
        <w:rPr>
          <w:rFonts w:ascii="Arial" w:hAnsi="Arial" w:cs="Arial"/>
          <w:sz w:val="20"/>
          <w:szCs w:val="12"/>
        </w:rPr>
        <w:t>luật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sau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đây: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a)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81" w:name="tvpllink_rublghzmzc"/>
      <w:r w:rsidRPr="00FA20F6">
        <w:rPr>
          <w:rFonts w:ascii="Arial" w:hAnsi="Arial" w:cs="Arial"/>
          <w:sz w:val="20"/>
          <w:szCs w:val="12"/>
        </w:rPr>
        <w:t>96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2021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TT-BTC</w:t>
      </w:r>
      <w:bookmarkEnd w:id="81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trưởng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hệ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thống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trong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b)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82" w:name="tvpllink_qdywpilfra"/>
      <w:r w:rsidRPr="00FA20F6">
        <w:rPr>
          <w:rFonts w:ascii="Arial" w:hAnsi="Arial" w:cs="Arial"/>
          <w:sz w:val="20"/>
          <w:szCs w:val="12"/>
        </w:rPr>
        <w:t>63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TT-BTC</w:t>
      </w:r>
      <w:bookmarkEnd w:id="82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30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6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trưởng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đổi,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bổ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một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điều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số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bookmarkStart w:id="83" w:name="tvpllink_rublghzmzc_1"/>
      <w:r w:rsidRPr="00FA20F6">
        <w:rPr>
          <w:rFonts w:ascii="Arial" w:hAnsi="Arial" w:cs="Arial"/>
          <w:sz w:val="20"/>
          <w:szCs w:val="12"/>
        </w:rPr>
        <w:t>96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2021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TT-BTC</w:t>
      </w:r>
      <w:bookmarkEnd w:id="83"/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11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2021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của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trưởng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hệ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thống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trong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3.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hệ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thống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trong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niên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được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từ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niên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sách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2025.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4.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phần</w:t>
      </w:r>
      <w:r w:rsidRPr="00FA20F6">
        <w:rPr>
          <w:rFonts w:ascii="Arial" w:hAnsi="Arial" w:cs="Arial"/>
          <w:sz w:val="20"/>
          <w:szCs w:val="12"/>
        </w:rPr>
        <w:t>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trình,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hạng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mục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độc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lập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vốn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đầu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đã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nộp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hồ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dự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hoàn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thành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chủ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thẩm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trước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thời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DE5DCF">
        <w:rPr>
          <w:rFonts w:ascii="Arial" w:hAnsi="Arial" w:cs="Arial"/>
          <w:sz w:val="20"/>
          <w:szCs w:val="12"/>
        </w:rPr>
        <w:t>điểm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thì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phải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lập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lại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mẫu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82697C">
        <w:rPr>
          <w:rFonts w:ascii="Arial" w:hAnsi="Arial" w:cs="Arial"/>
          <w:sz w:val="20"/>
          <w:szCs w:val="12"/>
        </w:rPr>
        <w:t>biểu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quyết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toán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định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này</w:t>
      </w:r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5.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Trường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văn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phạm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pháp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 w:rsidR="00FA20F6">
        <w:rPr>
          <w:rFonts w:ascii="Arial" w:hAnsi="Arial" w:cs="Arial"/>
          <w:sz w:val="20"/>
          <w:szCs w:val="12"/>
        </w:rPr>
        <w:t>luật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được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dẫn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chiếu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để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tại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Thông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tư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này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được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đổi,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bổ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sung,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thế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thì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sẽ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dụng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theo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văn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đổi,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bổ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sung,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thay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thế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đó.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  <w:r w:rsidRPr="00FA20F6">
        <w:rPr>
          <w:rFonts w:ascii="Arial" w:hAnsi="Arial" w:cs="Arial"/>
          <w:sz w:val="20"/>
          <w:szCs w:val="12"/>
        </w:rPr>
        <w:t>6.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Trong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trình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triển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khai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thực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hiện,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trường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có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vướng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mắc,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nghị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các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quan,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tổ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chức,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cá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nhân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kịp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thời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phản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ánh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về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Bộ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Tài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chính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để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nghiên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cứu,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sửa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đổi,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bổ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sung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cho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phù</w:t>
      </w:r>
      <w:r w:rsidRPr="00FA20F6" w:rsidR="00537982">
        <w:rPr>
          <w:rFonts w:ascii="Arial" w:hAnsi="Arial" w:cs="Arial"/>
          <w:sz w:val="20"/>
          <w:szCs w:val="12"/>
        </w:rPr>
        <w:t xml:space="preserve"> </w:t>
      </w:r>
      <w:r w:rsidRPr="00FA20F6">
        <w:rPr>
          <w:rFonts w:ascii="Arial" w:hAnsi="Arial" w:cs="Arial"/>
          <w:sz w:val="20"/>
          <w:szCs w:val="12"/>
        </w:rPr>
        <w:t>hợp.</w:t>
      </w:r>
      <w:r w:rsidRPr="00FA20F6" w:rsidR="00FA20F6">
        <w:rPr>
          <w:rFonts w:ascii="Arial" w:hAnsi="Arial" w:cs="Arial"/>
          <w:sz w:val="20"/>
          <w:szCs w:val="12"/>
        </w:rPr>
        <w:t>/</w:t>
      </w:r>
      <w:r w:rsidRPr="00FA20F6">
        <w:rPr>
          <w:rFonts w:ascii="Arial" w:hAnsi="Arial" w:cs="Arial"/>
          <w:sz w:val="20"/>
          <w:szCs w:val="12"/>
        </w:rPr>
        <w:t>.</w:t>
      </w:r>
    </w:p>
    <w:p w:rsidR="002D7EF6" w:rsidRPr="00FA20F6" w:rsidP="003B4729">
      <w:pPr>
        <w:spacing w:before="120"/>
        <w:rPr>
          <w:rFonts w:ascii="Arial" w:hAnsi="Arial" w:cs="Arial"/>
          <w:sz w:val="20"/>
          <w:szCs w:val="12"/>
        </w:rPr>
      </w:pPr>
    </w:p>
    <w:tbl>
      <w:tblPr>
        <w:tblStyle w:val="TableNormal"/>
        <w:tblW w:w="5000" w:type="pct"/>
        <w:tblLook w:val="01E0"/>
      </w:tblPr>
      <w:tblGrid>
        <w:gridCol w:w="4896"/>
        <w:gridCol w:w="4391"/>
      </w:tblGrid>
      <w:tr w:rsidTr="00D57AF0">
        <w:tblPrEx>
          <w:tblW w:w="5000" w:type="pct"/>
          <w:tblLook w:val="01E0"/>
        </w:tblPrEx>
        <w:tc>
          <w:tcPr>
            <w:tcW w:w="2636" w:type="pct"/>
          </w:tcPr>
          <w:p w:rsidR="003B4729" w:rsidRPr="00FA20F6" w:rsidP="00D57AF0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</w:p>
          <w:p w:rsidR="003B4729" w:rsidRPr="00FA20F6" w:rsidP="00D57AF0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FA20F6">
              <w:rPr>
                <w:rFonts w:ascii="Arial" w:hAnsi="Arial" w:cs="Arial"/>
                <w:b/>
                <w:i/>
                <w:sz w:val="20"/>
                <w:szCs w:val="20"/>
              </w:rPr>
              <w:t>Nơi nhận:</w:t>
              <w:br/>
            </w:r>
            <w:r w:rsidRPr="00FA20F6">
              <w:rPr>
                <w:rFonts w:ascii="Arial" w:hAnsi="Arial" w:cs="Arial"/>
                <w:sz w:val="16"/>
                <w:szCs w:val="16"/>
              </w:rPr>
              <w:t>- Ban Bí thư Trung ương Đảng;</w:t>
              <w:br/>
              <w:t>- Thủ tướng, các Phó Thủ tướng Chính phủ;</w:t>
              <w:br/>
              <w:t>- Văn phòng Tổng Bí thư, Văn phòng Chủ tịch nước;</w:t>
              <w:br/>
              <w:t>- Văn ph</w:t>
            </w:r>
            <w:r w:rsidRPr="00FA20F6">
              <w:rPr>
                <w:rFonts w:ascii="Arial" w:hAnsi="Arial" w:cs="Arial"/>
                <w:sz w:val="16"/>
                <w:szCs w:val="16"/>
              </w:rPr>
              <w:t>òng Trung ương Đảng và các Ban của Đảng;</w:t>
              <w:br/>
              <w:t>- Văn phòng Quốc hội, Hội đồng dân tộc và các Ủy ban của Quốc hội;</w:t>
              <w:br/>
              <w:t>- Tòa án nhân dân tối cao, Viện Kiểm sát nhân dân tối cao;</w:t>
              <w:br/>
              <w:t>- Văn phòng Chính phủ, các bộ, cơ quan ngang bộ, cơ quan thuộc Chính phủ;</w:t>
              <w:br/>
              <w:t>- Kiểm toán Nhà nước;</w:t>
              <w:br/>
              <w:t>- Ủy ban Trung ương Mặt trận Tổ quốc Việt Nam và Cơ quan trung ương của các đoàn thể;</w:t>
              <w:br/>
              <w:t>- Các Tập đoàn, Tổng công ty nhà nước, Ngân hàng Chính sách xã hội, Ngân hàng Phát triển Việt Nam, Đài Truyền hình Việt Nam, Đài Tiếng nói Việt Nam;</w:t>
              <w:br/>
              <w:t>- HĐND, UBND c</w:t>
            </w:r>
            <w:r w:rsidRPr="00FA20F6">
              <w:rPr>
                <w:rFonts w:ascii="Arial" w:hAnsi="Arial" w:cs="Arial"/>
                <w:sz w:val="16"/>
                <w:szCs w:val="16"/>
              </w:rPr>
              <w:t>ác tỉnh, thành phố trực thuộc TW;</w:t>
              <w:br/>
              <w:t>- Sở Tài chính các tỉnh, thành phố trực thuộc TW;</w:t>
              <w:br/>
              <w:t>- Kho bạc Nhà nước các khu vực;</w:t>
              <w:br/>
              <w:t>- Công báo;</w:t>
              <w:br/>
              <w:t>- Cục Kiểm tra văn bản và QLXLVPHC, Bộ Tư pháp;</w:t>
              <w:br/>
              <w:t>- Các đơn vị thuộc và trực thuộc Bộ Tài chính;</w:t>
              <w:br/>
              <w:t>- Cổng Thông tin điện tử Chính phủ;</w:t>
              <w:br/>
              <w:t>- Cổng Thông tin điện tử Bộ Tài chính;</w:t>
              <w:br/>
              <w:t>- Lưu: VT, Vụ PTHT (120b).</w:t>
            </w:r>
          </w:p>
        </w:tc>
        <w:tc>
          <w:tcPr>
            <w:tcW w:w="2364" w:type="pct"/>
          </w:tcPr>
          <w:p w:rsidR="003B4729" w:rsidRPr="00FA20F6" w:rsidP="00D57AF0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A20F6">
              <w:rPr>
                <w:rFonts w:ascii="Arial" w:hAnsi="Arial" w:cs="Arial"/>
                <w:b/>
                <w:bCs/>
                <w:sz w:val="20"/>
              </w:rPr>
              <w:t>KT. BỘ TRƯỞNG</w:t>
            </w:r>
            <w:r w:rsidRPr="00FA20F6">
              <w:rPr>
                <w:rFonts w:ascii="Arial" w:hAnsi="Arial" w:cs="Arial"/>
                <w:sz w:val="20"/>
              </w:rPr>
              <w:br/>
            </w:r>
            <w:r w:rsidRPr="00FA20F6">
              <w:rPr>
                <w:rFonts w:ascii="Arial" w:hAnsi="Arial" w:cs="Arial"/>
                <w:b/>
                <w:bCs/>
                <w:sz w:val="20"/>
              </w:rPr>
              <w:t>THỨ TRƯỞNG</w:t>
            </w:r>
            <w:r w:rsidRPr="00FA20F6">
              <w:rPr>
                <w:rFonts w:ascii="Arial" w:hAnsi="Arial" w:cs="Arial"/>
                <w:sz w:val="20"/>
              </w:rPr>
              <w:br/>
              <w:br/>
              <w:br/>
              <w:br/>
              <w:br/>
            </w:r>
            <w:r w:rsidRPr="00FA20F6">
              <w:rPr>
                <w:rFonts w:ascii="Arial" w:hAnsi="Arial" w:cs="Arial"/>
                <w:b/>
                <w:bCs/>
                <w:sz w:val="20"/>
              </w:rPr>
              <w:t>Đỗ Thành Trung</w:t>
            </w:r>
          </w:p>
        </w:tc>
      </w:tr>
    </w:tbl>
    <w:p w:rsidR="003B4729" w:rsidRPr="00FA20F6" w:rsidP="003B4729">
      <w:pPr>
        <w:spacing w:before="120"/>
        <w:rPr>
          <w:rFonts w:ascii="Arial" w:hAnsi="Arial" w:cs="Arial"/>
          <w:sz w:val="20"/>
          <w:szCs w:val="12"/>
        </w:rPr>
      </w:pP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868"/>
      </w:tblGrid>
      <w:tr w:rsidTr="00D57AF0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jc w:val="center"/>
        </w:trPr>
        <w:tc>
          <w:tcPr>
            <w:tcW w:w="5868" w:type="dxa"/>
          </w:tcPr>
          <w:p w:rsidR="005D0968" w:rsidRPr="00FA20F6" w:rsidP="00D57AF0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nb-NO"/>
              </w:rPr>
            </w:pPr>
          </w:p>
          <w:p w:rsidR="005D0968" w:rsidRPr="00FA20F6" w:rsidP="00D57AF0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nb-NO"/>
              </w:rPr>
            </w:pPr>
            <w:bookmarkStart w:id="84" w:name="chuong_pl"/>
            <w:r w:rsidRPr="00FA20F6">
              <w:rPr>
                <w:rFonts w:ascii="Arial" w:hAnsi="Arial" w:cs="Arial"/>
                <w:b/>
                <w:color w:val="FF0000"/>
                <w:sz w:val="20"/>
                <w:szCs w:val="20"/>
                <w:lang w:val="nb-NO"/>
              </w:rPr>
              <w:t>FILE ĐƯỢC ĐÍNH KÈM THEO VĂN BẢN</w:t>
            </w:r>
            <w:bookmarkEnd w:id="84"/>
          </w:p>
          <w:p w:rsidR="005D0968" w:rsidRPr="00FA20F6" w:rsidP="00D57AF0">
            <w:pPr>
              <w:spacing w:after="120"/>
              <w:jc w:val="center"/>
              <w:rPr>
                <w:rFonts w:ascii="Arial" w:hAnsi="Arial" w:cs="Arial"/>
                <w:b/>
                <w:color w:val="FF0000"/>
                <w:sz w:val="20"/>
                <w:szCs w:val="20"/>
                <w:lang w:val="nb-NO"/>
              </w:rPr>
            </w:pPr>
            <w:r>
              <w:rPr>
                <w:rFonts w:ascii="Arial" w:hAnsi="Arial" w:cs="Arial"/>
                <w:b/>
                <w:color w:val="FF0000"/>
                <w:sz w:val="20"/>
                <w:szCs w:val="20"/>
                <w:lang w:val="nb-NO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height:50pt;width:76.7pt" o:oleicon="t" o:ole="" stroked="f">
                  <v:imagedata r:id="rId4" o:title=""/>
                </v:shape>
                <o:OLEObject Type="Embed" ProgID="Package" ShapeID="_x0000_i1025" DrawAspect="Icon" ObjectID="_1820758008" r:id="rId5"/>
              </w:object>
            </w:r>
          </w:p>
        </w:tc>
      </w:tr>
    </w:tbl>
    <w:p w:rsidR="005D0968" w:rsidRPr="00FA20F6" w:rsidP="003B4729">
      <w:pPr>
        <w:spacing w:before="120"/>
        <w:rPr>
          <w:rFonts w:ascii="Arial" w:hAnsi="Arial" w:cs="Arial"/>
          <w:sz w:val="20"/>
          <w:szCs w:val="12"/>
        </w:rPr>
      </w:pPr>
    </w:p>
    <w:p w:rsidR="00C1354B" w:rsidRPr="00FA20F6" w:rsidP="003B4729">
      <w:pPr>
        <w:spacing w:before="120"/>
        <w:rPr>
          <w:rFonts w:ascii="Arial" w:hAnsi="Arial" w:cs="Arial"/>
          <w:sz w:val="20"/>
          <w:szCs w:val="12"/>
        </w:rPr>
      </w:pPr>
    </w:p>
    <w:sectPr w:rsidSect="0021265A">
      <w:pgSz w:w="11906" w:h="16838" w:code="1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grammar="clean"/>
  <w:stylePaneFormatFilter w:val="3F01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iPriority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link w:val="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2D7EF6"/>
    <w:pPr>
      <w:spacing w:before="100" w:beforeAutospacing="1" w:after="100" w:afterAutospacing="1"/>
    </w:pPr>
    <w:rPr>
      <w:rFonts w:ascii="Arial" w:hAnsi="Arial" w:cs="Arial"/>
    </w:rPr>
  </w:style>
  <w:style w:type="table" w:styleId="TableGrid">
    <w:name w:val="Table Grid"/>
    <w:aliases w:val="nhu doan cuoi trong cuon phim buon. Nguoi da den nhu la giac mo roi ra di cho anh bat ngo... http://nhatquanglan.xlphp.net/,unLoi em noi cho tinh chung ta,unTrang Web nay coi cung hay,vao coi thu di http://nhatquanglan.xlphp.net/"/>
    <w:basedOn w:val="TableNormal"/>
    <w:rsid w:val="005379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link w:val="DefaultParagraphFont"/>
    <w:autoRedefine/>
    <w:rsid w:val="00C1354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1745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/>
  <LinksUpToDate>false</LinksUpToDate>
  <CharactersWithSpaces>11669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creator>ADMIN-PC</dc:creator>
  <cp:lastModifiedBy>Nhung Cẩm PTVB</cp:lastModifiedBy>
  <cp:revision>2</cp:revision>
  <dcterms:created xsi:type="dcterms:W3CDTF">2026-07-01T02:23:00Z</dcterms:created>
  <dcterms:modified xsi:type="dcterms:W3CDTF">2026-07-01T02:23:00Z</dcterms:modified>
</cp:coreProperties>
</file>