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Look w:val="04A0" w:firstRow="1" w:lastRow="0" w:firstColumn="1" w:lastColumn="0" w:noHBand="0" w:noVBand="1"/>
      </w:tblPr>
      <w:tblGrid>
        <w:gridCol w:w="251"/>
        <w:gridCol w:w="8788"/>
      </w:tblGrid>
      <w:tr w:rsidR="007C7ECB" w:rsidRPr="002A709E" w14:paraId="5043D022" w14:textId="77777777" w:rsidTr="007C7ECB">
        <w:tc>
          <w:tcPr>
            <w:tcW w:w="251" w:type="dxa"/>
          </w:tcPr>
          <w:p w14:paraId="0E3D05B4" w14:textId="77777777" w:rsidR="007C7ECB" w:rsidRPr="002A709E" w:rsidRDefault="007C7ECB" w:rsidP="00CE69BB">
            <w:pPr>
              <w:tabs>
                <w:tab w:val="left" w:pos="525"/>
              </w:tabs>
              <w:spacing w:line="276" w:lineRule="auto"/>
              <w:ind w:left="525" w:hanging="525"/>
              <w:jc w:val="center"/>
              <w:rPr>
                <w:rFonts w:ascii="Calibri" w:hAnsi="Calibri" w:cs="Calibri"/>
                <w:b/>
                <w:sz w:val="24"/>
                <w:szCs w:val="24"/>
              </w:rPr>
            </w:pPr>
          </w:p>
        </w:tc>
        <w:tc>
          <w:tcPr>
            <w:tcW w:w="8788" w:type="dxa"/>
          </w:tcPr>
          <w:p w14:paraId="56107420" w14:textId="77777777" w:rsidR="007C7ECB" w:rsidRPr="002A709E" w:rsidRDefault="007C7ECB" w:rsidP="00CE69BB">
            <w:pPr>
              <w:tabs>
                <w:tab w:val="left" w:pos="29"/>
              </w:tabs>
              <w:spacing w:line="276" w:lineRule="auto"/>
              <w:ind w:left="29" w:hanging="29"/>
              <w:jc w:val="center"/>
              <w:rPr>
                <w:rFonts w:ascii="Calibri" w:hAnsi="Calibri" w:cs="Calibri"/>
                <w:b/>
                <w:sz w:val="24"/>
                <w:szCs w:val="24"/>
              </w:rPr>
            </w:pPr>
            <w:r w:rsidRPr="002A709E">
              <w:rPr>
                <w:rFonts w:ascii="Calibri" w:hAnsi="Calibri" w:cs="Calibri"/>
                <w:b/>
                <w:sz w:val="24"/>
                <w:szCs w:val="24"/>
              </w:rPr>
              <w:t xml:space="preserve">PERJANJIAN JAMINAN GANTI KERUGIAN </w:t>
            </w:r>
          </w:p>
        </w:tc>
      </w:tr>
      <w:tr w:rsidR="007C7ECB" w:rsidRPr="002A709E" w14:paraId="238204F9" w14:textId="77777777" w:rsidTr="007C7ECB">
        <w:tc>
          <w:tcPr>
            <w:tcW w:w="251" w:type="dxa"/>
          </w:tcPr>
          <w:p w14:paraId="54948064"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p>
        </w:tc>
        <w:tc>
          <w:tcPr>
            <w:tcW w:w="8788" w:type="dxa"/>
          </w:tcPr>
          <w:p w14:paraId="600E6693"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p>
        </w:tc>
      </w:tr>
      <w:tr w:rsidR="007C7ECB" w:rsidRPr="002A709E" w14:paraId="5F2C329D" w14:textId="77777777" w:rsidTr="007C7ECB">
        <w:tc>
          <w:tcPr>
            <w:tcW w:w="251" w:type="dxa"/>
          </w:tcPr>
          <w:p w14:paraId="4E0589B1" w14:textId="77777777" w:rsidR="007C7ECB" w:rsidRPr="002A709E" w:rsidRDefault="007C7ECB" w:rsidP="00CE69BB">
            <w:pPr>
              <w:spacing w:line="276" w:lineRule="auto"/>
              <w:ind w:left="-42" w:firstLine="42"/>
              <w:jc w:val="both"/>
              <w:rPr>
                <w:rFonts w:ascii="Calibri" w:hAnsi="Calibri" w:cs="Calibri"/>
                <w:b/>
                <w:sz w:val="22"/>
                <w:szCs w:val="22"/>
              </w:rPr>
            </w:pPr>
          </w:p>
        </w:tc>
        <w:tc>
          <w:tcPr>
            <w:tcW w:w="8788" w:type="dxa"/>
          </w:tcPr>
          <w:p w14:paraId="45801ED9" w14:textId="77777777" w:rsidR="007C7ECB" w:rsidRPr="002A709E" w:rsidRDefault="007C7ECB" w:rsidP="00CE69BB">
            <w:pPr>
              <w:spacing w:line="276" w:lineRule="auto"/>
              <w:ind w:left="-42" w:firstLine="42"/>
              <w:jc w:val="both"/>
              <w:rPr>
                <w:rFonts w:ascii="Calibri" w:hAnsi="Calibri" w:cs="Calibri"/>
                <w:sz w:val="22"/>
                <w:szCs w:val="22"/>
              </w:rPr>
            </w:pPr>
            <w:r w:rsidRPr="002A709E">
              <w:rPr>
                <w:rFonts w:ascii="Calibri" w:hAnsi="Calibri" w:cs="Calibri"/>
                <w:b/>
                <w:sz w:val="22"/>
                <w:szCs w:val="22"/>
              </w:rPr>
              <w:t xml:space="preserve">PERJANJIAN JAMINAN GANTI KERUGIAN </w:t>
            </w:r>
            <w:r w:rsidRPr="002A709E">
              <w:rPr>
                <w:rFonts w:ascii="Calibri" w:hAnsi="Calibri" w:cs="Calibri"/>
                <w:sz w:val="22"/>
                <w:szCs w:val="22"/>
              </w:rPr>
              <w:t>(“</w:t>
            </w:r>
            <w:r w:rsidRPr="002A709E">
              <w:rPr>
                <w:rFonts w:ascii="Calibri" w:hAnsi="Calibri" w:cs="Calibri"/>
                <w:b/>
                <w:sz w:val="22"/>
                <w:szCs w:val="22"/>
              </w:rPr>
              <w:t>Perjanjian</w:t>
            </w:r>
            <w:r w:rsidRPr="002A709E">
              <w:rPr>
                <w:rFonts w:ascii="Calibri" w:hAnsi="Calibri" w:cs="Calibri"/>
                <w:sz w:val="22"/>
                <w:szCs w:val="22"/>
              </w:rPr>
              <w:t xml:space="preserve">”) ini diadakan pada </w:t>
            </w:r>
            <w:r>
              <w:rPr>
                <w:rFonts w:ascii="Calibri" w:hAnsi="Calibri" w:cs="Calibri"/>
                <w:sz w:val="22"/>
                <w:szCs w:val="22"/>
              </w:rPr>
              <w:t>_________</w:t>
            </w:r>
            <w:r w:rsidRPr="002A709E">
              <w:rPr>
                <w:rFonts w:ascii="Calibri" w:hAnsi="Calibri" w:cs="Calibri"/>
                <w:sz w:val="22"/>
                <w:szCs w:val="22"/>
              </w:rPr>
              <w:t>.</w:t>
            </w:r>
          </w:p>
        </w:tc>
      </w:tr>
      <w:tr w:rsidR="007C7ECB" w:rsidRPr="002A709E" w14:paraId="569D7217" w14:textId="77777777" w:rsidTr="007C7ECB">
        <w:tc>
          <w:tcPr>
            <w:tcW w:w="251" w:type="dxa"/>
          </w:tcPr>
          <w:p w14:paraId="3D9E8B53" w14:textId="77777777" w:rsidR="007C7ECB" w:rsidRPr="002A709E" w:rsidRDefault="007C7ECB" w:rsidP="00CE69BB">
            <w:pPr>
              <w:spacing w:line="276" w:lineRule="auto"/>
              <w:ind w:left="-42" w:firstLine="42"/>
              <w:jc w:val="both"/>
              <w:rPr>
                <w:rFonts w:ascii="Calibri" w:hAnsi="Calibri" w:cs="Calibri"/>
                <w:b/>
                <w:sz w:val="22"/>
                <w:szCs w:val="22"/>
              </w:rPr>
            </w:pPr>
          </w:p>
        </w:tc>
        <w:tc>
          <w:tcPr>
            <w:tcW w:w="8788" w:type="dxa"/>
          </w:tcPr>
          <w:p w14:paraId="0653C446" w14:textId="77777777" w:rsidR="007C7ECB" w:rsidRPr="002A709E" w:rsidRDefault="007C7ECB" w:rsidP="00CE69BB">
            <w:pPr>
              <w:spacing w:line="276" w:lineRule="auto"/>
              <w:ind w:left="-42" w:firstLine="42"/>
              <w:jc w:val="both"/>
              <w:rPr>
                <w:rFonts w:ascii="Calibri" w:hAnsi="Calibri" w:cs="Calibri"/>
                <w:b/>
                <w:sz w:val="22"/>
                <w:szCs w:val="22"/>
              </w:rPr>
            </w:pPr>
          </w:p>
        </w:tc>
      </w:tr>
      <w:tr w:rsidR="007C7ECB" w:rsidRPr="002A709E" w14:paraId="4DC497E5" w14:textId="77777777" w:rsidTr="007C7ECB">
        <w:tc>
          <w:tcPr>
            <w:tcW w:w="251" w:type="dxa"/>
          </w:tcPr>
          <w:p w14:paraId="712ED330"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2C68DBCA"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 xml:space="preserve">ANTARA: </w:t>
            </w:r>
          </w:p>
        </w:tc>
      </w:tr>
      <w:tr w:rsidR="007C7ECB" w:rsidRPr="002A709E" w14:paraId="7146CE49" w14:textId="77777777" w:rsidTr="007C7ECB">
        <w:tc>
          <w:tcPr>
            <w:tcW w:w="251" w:type="dxa"/>
          </w:tcPr>
          <w:p w14:paraId="0A03F8EC"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55712936"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r>
      <w:tr w:rsidR="007C7ECB" w:rsidRPr="002A709E" w14:paraId="3B0E8DA8" w14:textId="77777777" w:rsidTr="007C7ECB">
        <w:tc>
          <w:tcPr>
            <w:tcW w:w="251" w:type="dxa"/>
          </w:tcPr>
          <w:p w14:paraId="4464C646"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691739BA" w14:textId="44D9B058"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(1)</w:t>
            </w:r>
            <w:r w:rsidRPr="002A709E">
              <w:rPr>
                <w:rFonts w:ascii="Calibri" w:hAnsi="Calibri" w:cs="Calibri"/>
                <w:sz w:val="22"/>
                <w:szCs w:val="22"/>
              </w:rPr>
              <w:tab/>
            </w:r>
            <w:r w:rsidR="002026DF">
              <w:rPr>
                <w:rFonts w:ascii="Calibri" w:hAnsi="Calibri"/>
                <w:b/>
                <w:sz w:val="22"/>
                <w:szCs w:val="22"/>
              </w:rPr>
              <w:t>JOHAN SATRIA PUTRA</w:t>
            </w:r>
            <w:r w:rsidRPr="00774E1F">
              <w:rPr>
                <w:rFonts w:ascii="Calibri" w:hAnsi="Calibri"/>
                <w:b/>
                <w:sz w:val="22"/>
                <w:szCs w:val="22"/>
              </w:rPr>
              <w:t>,</w:t>
            </w:r>
            <w:r w:rsidRPr="00774E1F">
              <w:rPr>
                <w:rFonts w:ascii="Calibri" w:hAnsi="Calibri" w:cs="Calibri"/>
                <w:sz w:val="22"/>
                <w:szCs w:val="22"/>
              </w:rPr>
              <w:t xml:space="preserve"> Warga Negara Indonesia, pemegang Kartu Tanda Penduduk No. </w:t>
            </w:r>
            <w:r w:rsidR="002026DF" w:rsidRPr="002026DF">
              <w:rPr>
                <w:rFonts w:ascii="Calibri" w:hAnsi="Calibri"/>
                <w:sz w:val="22"/>
                <w:szCs w:val="22"/>
              </w:rPr>
              <w:t>3216070909850013</w:t>
            </w:r>
            <w:r w:rsidRPr="00774E1F">
              <w:rPr>
                <w:rFonts w:ascii="Calibri" w:hAnsi="Calibri" w:cs="Calibri"/>
                <w:sz w:val="22"/>
                <w:szCs w:val="22"/>
              </w:rPr>
              <w:t xml:space="preserve"> dan berdomisili di</w:t>
            </w:r>
            <w:r w:rsidRPr="00774E1F" w:rsidDel="002026DF">
              <w:rPr>
                <w:rFonts w:ascii="Calibri" w:hAnsi="Calibri" w:cs="Calibri"/>
                <w:sz w:val="22"/>
                <w:szCs w:val="22"/>
              </w:rPr>
              <w:t xml:space="preserve"> </w:t>
            </w:r>
            <w:r w:rsidR="002026DF">
              <w:rPr>
                <w:rFonts w:ascii="Calibri" w:hAnsi="Calibri" w:cs="Calibri"/>
                <w:sz w:val="22"/>
                <w:szCs w:val="22"/>
              </w:rPr>
              <w:t>Kp</w:t>
            </w:r>
            <w:r w:rsidR="00F21C6B">
              <w:rPr>
                <w:rFonts w:ascii="Calibri" w:hAnsi="Calibri" w:cs="Calibri"/>
                <w:sz w:val="22"/>
                <w:szCs w:val="22"/>
              </w:rPr>
              <w:t>. Rawa Banteng</w:t>
            </w:r>
            <w:r w:rsidRPr="00774E1F">
              <w:rPr>
                <w:rFonts w:ascii="Calibri" w:hAnsi="Calibri"/>
                <w:sz w:val="22"/>
                <w:szCs w:val="22"/>
              </w:rPr>
              <w:t>, RT 0</w:t>
            </w:r>
            <w:r w:rsidR="00F21C6B">
              <w:rPr>
                <w:rFonts w:ascii="Calibri" w:hAnsi="Calibri"/>
                <w:sz w:val="22"/>
                <w:szCs w:val="22"/>
              </w:rPr>
              <w:t>02</w:t>
            </w:r>
            <w:r w:rsidRPr="00774E1F">
              <w:rPr>
                <w:rFonts w:ascii="Calibri" w:hAnsi="Calibri"/>
                <w:sz w:val="22"/>
                <w:szCs w:val="22"/>
              </w:rPr>
              <w:t>/RW 0</w:t>
            </w:r>
            <w:r w:rsidR="00F21C6B">
              <w:rPr>
                <w:rFonts w:ascii="Calibri" w:hAnsi="Calibri"/>
                <w:sz w:val="22"/>
                <w:szCs w:val="22"/>
              </w:rPr>
              <w:t>13</w:t>
            </w:r>
            <w:r w:rsidRPr="00774E1F">
              <w:rPr>
                <w:rFonts w:ascii="Calibri" w:hAnsi="Calibri"/>
                <w:sz w:val="22"/>
                <w:szCs w:val="22"/>
              </w:rPr>
              <w:t xml:space="preserve">, </w:t>
            </w:r>
            <w:r w:rsidR="00F21C6B">
              <w:rPr>
                <w:rFonts w:ascii="Calibri" w:hAnsi="Calibri"/>
                <w:sz w:val="22"/>
                <w:szCs w:val="22"/>
              </w:rPr>
              <w:t>Cibuntu</w:t>
            </w:r>
            <w:r w:rsidRPr="00774E1F">
              <w:rPr>
                <w:rFonts w:ascii="Calibri" w:hAnsi="Calibri"/>
                <w:sz w:val="22"/>
                <w:szCs w:val="22"/>
              </w:rPr>
              <w:t xml:space="preserve">, </w:t>
            </w:r>
            <w:r w:rsidR="00F21C6B">
              <w:rPr>
                <w:rFonts w:ascii="Calibri" w:hAnsi="Calibri"/>
                <w:sz w:val="22"/>
                <w:szCs w:val="22"/>
              </w:rPr>
              <w:t>Cibitung</w:t>
            </w:r>
            <w:r>
              <w:rPr>
                <w:rFonts w:ascii="Calibri" w:hAnsi="Calibri"/>
                <w:sz w:val="22"/>
                <w:szCs w:val="22"/>
              </w:rPr>
              <w:t xml:space="preserve">, </w:t>
            </w:r>
            <w:r w:rsidR="00F21C6B">
              <w:rPr>
                <w:rFonts w:ascii="Calibri" w:hAnsi="Calibri"/>
                <w:sz w:val="22"/>
                <w:szCs w:val="22"/>
              </w:rPr>
              <w:t>Kabupaten Bekasi, Provinsi Jawa Barat</w:t>
            </w:r>
            <w:r w:rsidDel="00F21C6B">
              <w:rPr>
                <w:rFonts w:ascii="Calibri" w:hAnsi="Calibri"/>
                <w:sz w:val="22"/>
                <w:szCs w:val="22"/>
              </w:rPr>
              <w:t xml:space="preserve"> </w:t>
            </w:r>
            <w:r w:rsidRPr="002A709E">
              <w:rPr>
                <w:rFonts w:ascii="Calibri" w:hAnsi="Calibri" w:cs="Calibri"/>
                <w:sz w:val="22"/>
                <w:szCs w:val="22"/>
              </w:rPr>
              <w:t>(“</w:t>
            </w:r>
            <w:r w:rsidRPr="002A709E">
              <w:rPr>
                <w:rFonts w:ascii="Calibri" w:hAnsi="Calibri" w:cs="Calibri"/>
                <w:b/>
                <w:sz w:val="22"/>
                <w:szCs w:val="22"/>
              </w:rPr>
              <w:t>Penerima Ganti Kerugian</w:t>
            </w:r>
            <w:r w:rsidRPr="002A709E">
              <w:rPr>
                <w:rFonts w:ascii="Calibri" w:hAnsi="Calibri" w:cs="Calibri"/>
                <w:sz w:val="22"/>
                <w:szCs w:val="22"/>
              </w:rPr>
              <w:t>”); dan</w:t>
            </w:r>
          </w:p>
        </w:tc>
      </w:tr>
      <w:tr w:rsidR="007C7ECB" w:rsidRPr="002A709E" w14:paraId="0F911035" w14:textId="77777777" w:rsidTr="007C7ECB">
        <w:tc>
          <w:tcPr>
            <w:tcW w:w="251" w:type="dxa"/>
          </w:tcPr>
          <w:p w14:paraId="385D2DE3"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69B63EB8"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2F4B20E9" w14:textId="77777777" w:rsidTr="007C7ECB">
        <w:tc>
          <w:tcPr>
            <w:tcW w:w="251" w:type="dxa"/>
          </w:tcPr>
          <w:p w14:paraId="4B27824B"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45BE4433" w14:textId="6E4F0B7D"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(2)</w:t>
            </w:r>
            <w:r w:rsidRPr="002A709E">
              <w:rPr>
                <w:rFonts w:ascii="Calibri" w:hAnsi="Calibri" w:cs="Calibri"/>
                <w:sz w:val="22"/>
                <w:szCs w:val="22"/>
              </w:rPr>
              <w:tab/>
            </w:r>
            <w:r w:rsidR="00ED0997">
              <w:rPr>
                <w:rFonts w:ascii="Calibri" w:hAnsi="Calibri" w:cs="Calibri"/>
                <w:b/>
                <w:bCs/>
                <w:sz w:val="22"/>
                <w:szCs w:val="22"/>
                <w:lang w:eastAsia="en-AU"/>
              </w:rPr>
              <w:t>PT PRASETYA KARYA CIPTA</w:t>
            </w:r>
            <w:r w:rsidRPr="002A709E">
              <w:rPr>
                <w:rFonts w:ascii="Calibri" w:hAnsi="Calibri" w:cs="Calibri"/>
                <w:color w:val="000000"/>
                <w:sz w:val="22"/>
                <w:szCs w:val="22"/>
              </w:rPr>
              <w:t xml:space="preserve">, suatu perusahaan yang didirikan dan tunduk berdasarkan hukum Singapura, memiliki alamat </w:t>
            </w:r>
            <w:r w:rsidR="00172162" w:rsidRPr="00172162">
              <w:rPr>
                <w:rFonts w:ascii="Calibri" w:hAnsi="Calibri" w:cs="Calibri"/>
                <w:color w:val="000000"/>
                <w:sz w:val="22"/>
                <w:szCs w:val="22"/>
              </w:rPr>
              <w:t xml:space="preserve">Sedayu Square Blok L 30-32, Jl. Outer Ring Road, Cengkareng, Jakarta Barat - 11730 </w:t>
            </w:r>
            <w:r w:rsidRPr="002A709E">
              <w:rPr>
                <w:rFonts w:ascii="Calibri" w:hAnsi="Calibri" w:cs="Calibri"/>
                <w:sz w:val="22"/>
                <w:szCs w:val="22"/>
              </w:rPr>
              <w:t>(“</w:t>
            </w:r>
            <w:r w:rsidRPr="002A709E">
              <w:rPr>
                <w:rFonts w:ascii="Calibri" w:hAnsi="Calibri" w:cs="Calibri"/>
                <w:b/>
                <w:sz w:val="22"/>
                <w:szCs w:val="22"/>
              </w:rPr>
              <w:t>Pemberi Ganti Kerugian</w:t>
            </w:r>
            <w:r w:rsidRPr="002A709E">
              <w:rPr>
                <w:rFonts w:ascii="Calibri" w:hAnsi="Calibri" w:cs="Calibri"/>
                <w:sz w:val="22"/>
                <w:szCs w:val="22"/>
              </w:rPr>
              <w:t>”);</w:t>
            </w:r>
          </w:p>
        </w:tc>
      </w:tr>
      <w:tr w:rsidR="007C7ECB" w:rsidRPr="002A709E" w14:paraId="6D03A830" w14:textId="77777777" w:rsidTr="007C7ECB">
        <w:tc>
          <w:tcPr>
            <w:tcW w:w="251" w:type="dxa"/>
          </w:tcPr>
          <w:p w14:paraId="703A4FF3"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81A1E28"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70102F2D" w14:textId="77777777" w:rsidTr="007C7ECB">
        <w:tc>
          <w:tcPr>
            <w:tcW w:w="251" w:type="dxa"/>
          </w:tcPr>
          <w:p w14:paraId="40583A77" w14:textId="77777777" w:rsidR="007C7ECB" w:rsidRPr="002A709E" w:rsidRDefault="007C7ECB" w:rsidP="00CE69BB">
            <w:pPr>
              <w:spacing w:line="276" w:lineRule="auto"/>
              <w:ind w:left="-42" w:firstLine="42"/>
              <w:jc w:val="both"/>
              <w:rPr>
                <w:rFonts w:ascii="Calibri" w:hAnsi="Calibri" w:cs="Calibri"/>
                <w:sz w:val="22"/>
                <w:szCs w:val="22"/>
              </w:rPr>
            </w:pPr>
          </w:p>
        </w:tc>
        <w:tc>
          <w:tcPr>
            <w:tcW w:w="8788" w:type="dxa"/>
          </w:tcPr>
          <w:p w14:paraId="13C7B8FB" w14:textId="77777777" w:rsidR="007C7ECB" w:rsidRPr="002A709E" w:rsidRDefault="007C7ECB" w:rsidP="00CE69BB">
            <w:pPr>
              <w:spacing w:line="276" w:lineRule="auto"/>
              <w:ind w:left="-42" w:firstLine="42"/>
              <w:jc w:val="both"/>
              <w:rPr>
                <w:rFonts w:ascii="Calibri" w:hAnsi="Calibri" w:cs="Calibri"/>
                <w:sz w:val="22"/>
                <w:szCs w:val="22"/>
              </w:rPr>
            </w:pPr>
            <w:r w:rsidRPr="002A709E">
              <w:rPr>
                <w:rFonts w:ascii="Calibri" w:hAnsi="Calibri" w:cs="Calibri"/>
                <w:sz w:val="22"/>
                <w:szCs w:val="22"/>
              </w:rPr>
              <w:t>(Penerima Ganti Kerugian dan Pemberi Ganti Kerugian selanjutnya dalam Perjanjian ini secara bersama-sama disebut “</w:t>
            </w:r>
            <w:r w:rsidRPr="002A709E">
              <w:rPr>
                <w:rFonts w:ascii="Calibri" w:hAnsi="Calibri" w:cs="Calibri"/>
                <w:b/>
                <w:sz w:val="22"/>
                <w:szCs w:val="22"/>
              </w:rPr>
              <w:t>Para Pihak</w:t>
            </w:r>
            <w:r w:rsidRPr="002A709E">
              <w:rPr>
                <w:rFonts w:ascii="Calibri" w:hAnsi="Calibri" w:cs="Calibri"/>
                <w:sz w:val="22"/>
                <w:szCs w:val="22"/>
              </w:rPr>
              <w:t>” dan secara sendiri-sendiri disebut “</w:t>
            </w:r>
            <w:r w:rsidRPr="002A709E">
              <w:rPr>
                <w:rFonts w:ascii="Calibri" w:hAnsi="Calibri" w:cs="Calibri"/>
                <w:b/>
                <w:sz w:val="22"/>
                <w:szCs w:val="22"/>
              </w:rPr>
              <w:t>Pihak</w:t>
            </w:r>
            <w:r w:rsidRPr="002A709E">
              <w:rPr>
                <w:rFonts w:ascii="Calibri" w:hAnsi="Calibri" w:cs="Calibri"/>
                <w:sz w:val="22"/>
                <w:szCs w:val="22"/>
              </w:rPr>
              <w:t>”).</w:t>
            </w:r>
          </w:p>
        </w:tc>
      </w:tr>
      <w:tr w:rsidR="007C7ECB" w:rsidRPr="002A709E" w14:paraId="347F306A" w14:textId="77777777" w:rsidTr="007C7ECB">
        <w:tc>
          <w:tcPr>
            <w:tcW w:w="251" w:type="dxa"/>
          </w:tcPr>
          <w:p w14:paraId="37EEC1D1" w14:textId="77777777" w:rsidR="007C7ECB" w:rsidRPr="002A709E" w:rsidRDefault="007C7ECB" w:rsidP="00CE69BB">
            <w:pPr>
              <w:spacing w:line="276" w:lineRule="auto"/>
              <w:ind w:left="-42" w:firstLine="42"/>
              <w:jc w:val="both"/>
              <w:rPr>
                <w:rFonts w:ascii="Calibri" w:hAnsi="Calibri" w:cs="Calibri"/>
                <w:sz w:val="22"/>
                <w:szCs w:val="22"/>
              </w:rPr>
            </w:pPr>
          </w:p>
        </w:tc>
        <w:tc>
          <w:tcPr>
            <w:tcW w:w="8788" w:type="dxa"/>
          </w:tcPr>
          <w:p w14:paraId="5D8E3B20" w14:textId="77777777" w:rsidR="007C7ECB" w:rsidRPr="002A709E" w:rsidRDefault="007C7ECB" w:rsidP="00CE69BB">
            <w:pPr>
              <w:spacing w:line="276" w:lineRule="auto"/>
              <w:ind w:left="-42" w:firstLine="42"/>
              <w:jc w:val="both"/>
              <w:rPr>
                <w:rFonts w:ascii="Calibri" w:hAnsi="Calibri" w:cs="Calibri"/>
                <w:sz w:val="22"/>
                <w:szCs w:val="22"/>
              </w:rPr>
            </w:pPr>
          </w:p>
        </w:tc>
      </w:tr>
      <w:tr w:rsidR="007C7ECB" w:rsidRPr="002A709E" w14:paraId="66EAC746" w14:textId="77777777" w:rsidTr="007C7ECB">
        <w:tc>
          <w:tcPr>
            <w:tcW w:w="251" w:type="dxa"/>
          </w:tcPr>
          <w:p w14:paraId="0E711AAB"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2418C287" w14:textId="169C9E20" w:rsidR="007C7ECB" w:rsidRDefault="007C7ECB" w:rsidP="00CE69BB">
            <w:pPr>
              <w:tabs>
                <w:tab w:val="left" w:pos="0"/>
              </w:tabs>
              <w:spacing w:line="276" w:lineRule="auto"/>
              <w:ind w:left="29" w:hanging="29"/>
              <w:jc w:val="both"/>
              <w:rPr>
                <w:rFonts w:ascii="Calibri" w:hAnsi="Calibri" w:cs="Calibri"/>
                <w:sz w:val="22"/>
                <w:szCs w:val="22"/>
              </w:rPr>
            </w:pPr>
            <w:r w:rsidRPr="002A709E">
              <w:rPr>
                <w:rFonts w:ascii="Calibri" w:hAnsi="Calibri" w:cs="Calibri"/>
                <w:b/>
                <w:sz w:val="22"/>
                <w:szCs w:val="22"/>
              </w:rPr>
              <w:t xml:space="preserve">BAHWA, </w:t>
            </w:r>
            <w:r w:rsidRPr="002A709E">
              <w:rPr>
                <w:rFonts w:ascii="Calibri" w:hAnsi="Calibri" w:cs="Calibri"/>
                <w:bCs/>
                <w:sz w:val="22"/>
                <w:szCs w:val="22"/>
              </w:rPr>
              <w:t xml:space="preserve">Pemberi Ganti Kerugian memiliki kepentingan usaha yang sama dengan Penerima Ganti Kerugian pada </w:t>
            </w:r>
            <w:r w:rsidRPr="002A709E">
              <w:rPr>
                <w:rFonts w:ascii="Calibri" w:hAnsi="Calibri" w:cs="Calibri"/>
                <w:b/>
                <w:sz w:val="22"/>
                <w:szCs w:val="22"/>
              </w:rPr>
              <w:t>PT</w:t>
            </w:r>
            <w:r w:rsidR="00D30791">
              <w:rPr>
                <w:rFonts w:ascii="Calibri" w:hAnsi="Calibri" w:cs="Calibri"/>
                <w:b/>
                <w:sz w:val="22"/>
                <w:szCs w:val="22"/>
              </w:rPr>
              <w:t xml:space="preserve"> </w:t>
            </w:r>
            <w:r w:rsidR="0097307E">
              <w:rPr>
                <w:rFonts w:ascii="Calibri" w:hAnsi="Calibri" w:cs="Calibri"/>
                <w:b/>
                <w:sz w:val="22"/>
                <w:szCs w:val="22"/>
              </w:rPr>
              <w:t>PRIMA DIGITAL EKOSISTEM</w:t>
            </w:r>
            <w:r w:rsidRPr="002A709E">
              <w:rPr>
                <w:rFonts w:ascii="Calibri" w:hAnsi="Calibri" w:cs="Calibri"/>
                <w:b/>
                <w:sz w:val="22"/>
                <w:szCs w:val="22"/>
              </w:rPr>
              <w:t xml:space="preserve">, </w:t>
            </w:r>
            <w:r w:rsidRPr="002A709E">
              <w:rPr>
                <w:rFonts w:ascii="Calibri" w:hAnsi="Calibri" w:cs="Calibri"/>
                <w:bCs/>
                <w:sz w:val="22"/>
                <w:szCs w:val="22"/>
              </w:rPr>
              <w:t xml:space="preserve">suatu perseroan terbatas yang didirikan berdasarkan hukum Republik Indonesia, memiliki domisili hukum di </w:t>
            </w:r>
            <w:r w:rsidRPr="002A709E">
              <w:rPr>
                <w:rFonts w:ascii="Calibri" w:hAnsi="Calibri" w:cs="Calibri"/>
                <w:sz w:val="22"/>
                <w:szCs w:val="22"/>
              </w:rPr>
              <w:t xml:space="preserve">Jakarta </w:t>
            </w:r>
            <w:r w:rsidR="0049577A">
              <w:rPr>
                <w:rFonts w:ascii="Calibri" w:hAnsi="Calibri" w:cs="Calibri"/>
                <w:sz w:val="22"/>
                <w:szCs w:val="22"/>
              </w:rPr>
              <w:t>Utara</w:t>
            </w:r>
            <w:r w:rsidRPr="002A709E">
              <w:rPr>
                <w:rFonts w:ascii="Calibri" w:hAnsi="Calibri" w:cs="Calibri"/>
                <w:sz w:val="22"/>
                <w:szCs w:val="22"/>
              </w:rPr>
              <w:t xml:space="preserve"> dan berkantor di </w:t>
            </w:r>
            <w:r w:rsidR="001E661A">
              <w:rPr>
                <w:rFonts w:ascii="Calibri" w:hAnsi="Calibri" w:cs="Calibri"/>
                <w:sz w:val="22"/>
                <w:szCs w:val="22"/>
              </w:rPr>
              <w:t>[</w:t>
            </w:r>
            <w:r w:rsidR="001E661A" w:rsidRPr="00AD7A98">
              <w:rPr>
                <w:rFonts w:ascii="Calibri" w:hAnsi="Calibri" w:cs="Calibri"/>
                <w:sz w:val="22"/>
                <w:szCs w:val="22"/>
                <w:highlight w:val="yellow"/>
              </w:rPr>
              <w:t>*</w:t>
            </w:r>
            <w:r w:rsidR="001E661A">
              <w:rPr>
                <w:rFonts w:ascii="Calibri" w:hAnsi="Calibri" w:cs="Calibri"/>
                <w:sz w:val="22"/>
                <w:szCs w:val="22"/>
              </w:rPr>
              <w:t>]</w:t>
            </w:r>
            <w:r w:rsidRPr="002A709E" w:rsidDel="00BC3C2D">
              <w:rPr>
                <w:rFonts w:ascii="Calibri" w:hAnsi="Calibri" w:cs="Calibri"/>
                <w:sz w:val="22"/>
                <w:szCs w:val="22"/>
              </w:rPr>
              <w:t xml:space="preserve"> </w:t>
            </w:r>
            <w:r w:rsidRPr="002A709E">
              <w:rPr>
                <w:rFonts w:ascii="Calibri" w:hAnsi="Calibri" w:cs="Calibri"/>
                <w:sz w:val="22"/>
                <w:szCs w:val="22"/>
              </w:rPr>
              <w:t>(selanjutnya disebut sebagai “</w:t>
            </w:r>
            <w:r w:rsidRPr="002A709E">
              <w:rPr>
                <w:rFonts w:ascii="Calibri" w:hAnsi="Calibri" w:cs="Calibri"/>
                <w:b/>
                <w:bCs/>
                <w:sz w:val="22"/>
                <w:szCs w:val="22"/>
              </w:rPr>
              <w:t>Perseroan</w:t>
            </w:r>
            <w:r w:rsidRPr="002A709E">
              <w:rPr>
                <w:rFonts w:ascii="Calibri" w:hAnsi="Calibri" w:cs="Calibri"/>
                <w:sz w:val="22"/>
                <w:szCs w:val="22"/>
              </w:rPr>
              <w:t xml:space="preserve">”). </w:t>
            </w:r>
          </w:p>
          <w:p w14:paraId="64EB758E" w14:textId="77777777" w:rsidR="007C7ECB" w:rsidRPr="002A709E" w:rsidRDefault="007C7ECB" w:rsidP="00CE69BB">
            <w:pPr>
              <w:tabs>
                <w:tab w:val="left" w:pos="0"/>
              </w:tabs>
              <w:spacing w:line="276" w:lineRule="auto"/>
              <w:ind w:left="29" w:hanging="29"/>
              <w:jc w:val="both"/>
              <w:rPr>
                <w:rFonts w:ascii="Calibri" w:hAnsi="Calibri" w:cs="Calibri"/>
                <w:sz w:val="22"/>
                <w:szCs w:val="22"/>
              </w:rPr>
            </w:pPr>
          </w:p>
          <w:p w14:paraId="3809B17D" w14:textId="54DE843D" w:rsidR="007C7ECB" w:rsidRPr="002A709E" w:rsidRDefault="007C7ECB" w:rsidP="00CE69BB">
            <w:pPr>
              <w:tabs>
                <w:tab w:val="left" w:pos="0"/>
              </w:tabs>
              <w:spacing w:line="276" w:lineRule="auto"/>
              <w:ind w:left="29" w:hanging="29"/>
              <w:jc w:val="both"/>
              <w:rPr>
                <w:rFonts w:ascii="Calibri" w:hAnsi="Calibri" w:cs="Calibri"/>
                <w:bCs/>
                <w:sz w:val="22"/>
                <w:szCs w:val="22"/>
              </w:rPr>
            </w:pPr>
            <w:r w:rsidRPr="002A709E">
              <w:rPr>
                <w:rFonts w:ascii="Calibri" w:hAnsi="Calibri" w:cs="Calibri"/>
                <w:b/>
                <w:sz w:val="22"/>
                <w:szCs w:val="22"/>
              </w:rPr>
              <w:t xml:space="preserve">BAHWA, </w:t>
            </w:r>
            <w:r w:rsidRPr="002A709E">
              <w:rPr>
                <w:rFonts w:ascii="Calibri" w:hAnsi="Calibri" w:cs="Calibri"/>
                <w:bCs/>
                <w:sz w:val="22"/>
                <w:szCs w:val="22"/>
              </w:rPr>
              <w:t xml:space="preserve">Pemberi Ganti Kerugian </w:t>
            </w:r>
            <w:r w:rsidRPr="002A709E">
              <w:rPr>
                <w:rFonts w:ascii="Calibri" w:hAnsi="Calibri" w:cs="Calibri"/>
                <w:sz w:val="22"/>
                <w:szCs w:val="22"/>
              </w:rPr>
              <w:t xml:space="preserve">telah memberikan </w:t>
            </w:r>
            <w:r w:rsidRPr="002A709E">
              <w:rPr>
                <w:rFonts w:ascii="Calibri" w:hAnsi="Calibri" w:cs="Calibri"/>
                <w:bCs/>
                <w:sz w:val="22"/>
                <w:szCs w:val="22"/>
              </w:rPr>
              <w:t xml:space="preserve">Penerima Ganti Kerugian suatu pinjaman berdasarkan persyaratan dan ketentuan yang ditentukan dalam Perjanjian Pinjaman, Perjanjian Gadai Saham dan Perjanjian Opsi seluruhnya tertanggal </w:t>
            </w:r>
            <w:r>
              <w:rPr>
                <w:rFonts w:ascii="Calibri" w:hAnsi="Calibri" w:cs="Calibri"/>
                <w:sz w:val="22"/>
                <w:szCs w:val="22"/>
              </w:rPr>
              <w:t>_________</w:t>
            </w:r>
            <w:r w:rsidRPr="002A709E">
              <w:rPr>
                <w:rFonts w:ascii="Calibri" w:hAnsi="Calibri" w:cs="Calibri"/>
                <w:bCs/>
                <w:sz w:val="22"/>
                <w:szCs w:val="22"/>
              </w:rPr>
              <w:t xml:space="preserve">, dan sehubungan dengan </w:t>
            </w:r>
            <w:r>
              <w:rPr>
                <w:rFonts w:ascii="Calibri" w:hAnsi="Calibri" w:cs="Calibri"/>
                <w:bCs/>
                <w:sz w:val="22"/>
                <w:szCs w:val="22"/>
              </w:rPr>
              <w:t xml:space="preserve">pengambilan bagian </w:t>
            </w:r>
            <w:r w:rsidR="00AD7A98">
              <w:rPr>
                <w:rFonts w:ascii="Calibri" w:hAnsi="Calibri" w:cs="Arial"/>
                <w:iCs/>
                <w:sz w:val="22"/>
                <w:szCs w:val="22"/>
              </w:rPr>
              <w:t>490</w:t>
            </w:r>
            <w:r w:rsidRPr="005C2980">
              <w:rPr>
                <w:rFonts w:ascii="Calibri" w:hAnsi="Calibri" w:cs="Arial"/>
                <w:iCs/>
                <w:sz w:val="22"/>
                <w:szCs w:val="22"/>
              </w:rPr>
              <w:t xml:space="preserve"> (</w:t>
            </w:r>
            <w:r w:rsidR="00AD7A98">
              <w:rPr>
                <w:rFonts w:ascii="Calibri" w:hAnsi="Calibri" w:cs="Arial"/>
                <w:iCs/>
                <w:sz w:val="22"/>
                <w:szCs w:val="22"/>
              </w:rPr>
              <w:t xml:space="preserve">empat </w:t>
            </w:r>
            <w:r w:rsidR="001E661A">
              <w:rPr>
                <w:rFonts w:ascii="Calibri" w:hAnsi="Calibri" w:cs="Arial"/>
                <w:iCs/>
                <w:sz w:val="22"/>
                <w:szCs w:val="22"/>
              </w:rPr>
              <w:t xml:space="preserve">ratus sembilan </w:t>
            </w:r>
            <w:r w:rsidDel="001E661A">
              <w:rPr>
                <w:rFonts w:ascii="Calibri" w:hAnsi="Calibri" w:cs="Arial"/>
                <w:iCs/>
                <w:sz w:val="22"/>
                <w:szCs w:val="22"/>
              </w:rPr>
              <w:t>puluh</w:t>
            </w:r>
            <w:r w:rsidRPr="005C2980">
              <w:rPr>
                <w:rFonts w:ascii="Calibri" w:hAnsi="Calibri" w:cs="Arial"/>
                <w:iCs/>
                <w:sz w:val="22"/>
                <w:szCs w:val="22"/>
              </w:rPr>
              <w:t>)</w:t>
            </w:r>
            <w:r w:rsidRPr="002A709E">
              <w:rPr>
                <w:rFonts w:ascii="Calibri" w:hAnsi="Calibri" w:cs="Calibri"/>
                <w:bCs/>
                <w:sz w:val="22"/>
                <w:szCs w:val="22"/>
              </w:rPr>
              <w:t xml:space="preserve"> saham dalam Perseroan oleh Penerima Ganti Kerugian, Pemberi Ganti Kerugian telah setuju untuk memberikan ganti rugi kepada Penerima Ganti Kerugian.</w:t>
            </w:r>
          </w:p>
        </w:tc>
      </w:tr>
      <w:tr w:rsidR="007C7ECB" w:rsidRPr="002A709E" w14:paraId="30F4DDDB" w14:textId="77777777" w:rsidTr="007C7ECB">
        <w:tc>
          <w:tcPr>
            <w:tcW w:w="251" w:type="dxa"/>
          </w:tcPr>
          <w:p w14:paraId="57EBB17A"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0804887D" w14:textId="77777777" w:rsidR="007C7ECB" w:rsidRPr="002A709E" w:rsidRDefault="007C7ECB" w:rsidP="00CE69BB">
            <w:pPr>
              <w:tabs>
                <w:tab w:val="left" w:pos="0"/>
              </w:tabs>
              <w:spacing w:line="276" w:lineRule="auto"/>
              <w:ind w:left="29" w:hanging="29"/>
              <w:jc w:val="both"/>
              <w:rPr>
                <w:rFonts w:ascii="Calibri" w:hAnsi="Calibri" w:cs="Calibri"/>
                <w:b/>
                <w:sz w:val="22"/>
                <w:szCs w:val="22"/>
              </w:rPr>
            </w:pPr>
          </w:p>
        </w:tc>
      </w:tr>
      <w:tr w:rsidR="007C7ECB" w:rsidRPr="002A709E" w14:paraId="06A8E8E5" w14:textId="77777777" w:rsidTr="007C7ECB">
        <w:tc>
          <w:tcPr>
            <w:tcW w:w="251" w:type="dxa"/>
          </w:tcPr>
          <w:p w14:paraId="3CEFE81C" w14:textId="77777777" w:rsidR="007C7ECB" w:rsidRPr="002A709E" w:rsidRDefault="007C7ECB" w:rsidP="00CE69BB">
            <w:pPr>
              <w:spacing w:line="276" w:lineRule="auto"/>
              <w:jc w:val="both"/>
              <w:rPr>
                <w:rFonts w:ascii="Calibri" w:hAnsi="Calibri" w:cs="Calibri"/>
                <w:b/>
                <w:sz w:val="22"/>
                <w:szCs w:val="22"/>
              </w:rPr>
            </w:pPr>
          </w:p>
        </w:tc>
        <w:tc>
          <w:tcPr>
            <w:tcW w:w="8788" w:type="dxa"/>
          </w:tcPr>
          <w:p w14:paraId="5AA853EF" w14:textId="77777777" w:rsidR="007C7ECB" w:rsidRPr="002A709E" w:rsidRDefault="007C7ECB" w:rsidP="00CE69BB">
            <w:pPr>
              <w:spacing w:line="276" w:lineRule="auto"/>
              <w:jc w:val="both"/>
              <w:rPr>
                <w:rFonts w:ascii="Calibri" w:hAnsi="Calibri" w:cs="Calibri"/>
                <w:sz w:val="22"/>
                <w:szCs w:val="22"/>
              </w:rPr>
            </w:pPr>
            <w:r w:rsidRPr="002A709E">
              <w:rPr>
                <w:rFonts w:ascii="Calibri" w:hAnsi="Calibri" w:cs="Calibri"/>
                <w:b/>
                <w:sz w:val="22"/>
                <w:szCs w:val="22"/>
              </w:rPr>
              <w:t>OLEH KARENA ITU, MAKA</w:t>
            </w:r>
            <w:r w:rsidRPr="002A709E">
              <w:rPr>
                <w:rFonts w:ascii="Calibri" w:hAnsi="Calibri" w:cs="Calibri"/>
                <w:sz w:val="22"/>
                <w:szCs w:val="22"/>
              </w:rPr>
              <w:t xml:space="preserve"> dengan mempertimbangkan janji-janji dan persetujuan-persetujuan bersama yang tertuang dalam Perjanjian ini, Para Pihak dalam Perjanjian ini secara tegas berjanji dan menyepakati sebagai berikut:</w:t>
            </w:r>
          </w:p>
        </w:tc>
      </w:tr>
      <w:tr w:rsidR="007C7ECB" w:rsidRPr="002A709E" w14:paraId="20CD42C8" w14:textId="77777777" w:rsidTr="007C7ECB">
        <w:tc>
          <w:tcPr>
            <w:tcW w:w="251" w:type="dxa"/>
          </w:tcPr>
          <w:p w14:paraId="18FB5057" w14:textId="77777777" w:rsidR="007C7ECB" w:rsidRPr="002A709E" w:rsidRDefault="007C7ECB" w:rsidP="00CE69BB">
            <w:pPr>
              <w:spacing w:line="276" w:lineRule="auto"/>
              <w:jc w:val="both"/>
              <w:rPr>
                <w:rFonts w:ascii="Calibri" w:hAnsi="Calibri" w:cs="Calibri"/>
                <w:b/>
                <w:sz w:val="22"/>
                <w:szCs w:val="22"/>
              </w:rPr>
            </w:pPr>
          </w:p>
        </w:tc>
        <w:tc>
          <w:tcPr>
            <w:tcW w:w="8788" w:type="dxa"/>
          </w:tcPr>
          <w:p w14:paraId="7C45E774" w14:textId="77777777" w:rsidR="007C7ECB" w:rsidRPr="002A709E" w:rsidRDefault="007C7ECB" w:rsidP="00CE69BB">
            <w:pPr>
              <w:spacing w:line="276" w:lineRule="auto"/>
              <w:jc w:val="both"/>
              <w:rPr>
                <w:rFonts w:ascii="Calibri" w:hAnsi="Calibri" w:cs="Calibri"/>
                <w:b/>
                <w:sz w:val="22"/>
                <w:szCs w:val="22"/>
              </w:rPr>
            </w:pPr>
          </w:p>
        </w:tc>
      </w:tr>
      <w:tr w:rsidR="007C7ECB" w:rsidRPr="002A709E" w14:paraId="49A925A9" w14:textId="77777777" w:rsidTr="007C7ECB">
        <w:tc>
          <w:tcPr>
            <w:tcW w:w="251" w:type="dxa"/>
          </w:tcPr>
          <w:p w14:paraId="7D87AD06"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u w:val="single"/>
              </w:rPr>
            </w:pPr>
          </w:p>
        </w:tc>
        <w:tc>
          <w:tcPr>
            <w:tcW w:w="8788" w:type="dxa"/>
          </w:tcPr>
          <w:p w14:paraId="5905AC20"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u w:val="single"/>
              </w:rPr>
            </w:pPr>
            <w:r w:rsidRPr="002A709E">
              <w:rPr>
                <w:rFonts w:ascii="Calibri" w:hAnsi="Calibri" w:cs="Calibri"/>
                <w:b/>
                <w:sz w:val="22"/>
                <w:szCs w:val="22"/>
                <w:u w:val="single"/>
              </w:rPr>
              <w:t>PASAL 1</w:t>
            </w:r>
          </w:p>
        </w:tc>
      </w:tr>
      <w:tr w:rsidR="007C7ECB" w:rsidRPr="002A709E" w14:paraId="4A66665B" w14:textId="77777777" w:rsidTr="007C7ECB">
        <w:tc>
          <w:tcPr>
            <w:tcW w:w="251" w:type="dxa"/>
          </w:tcPr>
          <w:p w14:paraId="79169CA8"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p>
        </w:tc>
        <w:tc>
          <w:tcPr>
            <w:tcW w:w="8788" w:type="dxa"/>
          </w:tcPr>
          <w:p w14:paraId="7384D82F"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r w:rsidRPr="002A709E">
              <w:rPr>
                <w:rFonts w:ascii="Calibri" w:hAnsi="Calibri" w:cs="Calibri"/>
                <w:b/>
                <w:sz w:val="22"/>
                <w:szCs w:val="22"/>
              </w:rPr>
              <w:t xml:space="preserve">JAMINAN GANTI KERUGIAN </w:t>
            </w:r>
          </w:p>
        </w:tc>
      </w:tr>
      <w:tr w:rsidR="007C7ECB" w:rsidRPr="002A709E" w14:paraId="5D77BF9C" w14:textId="77777777" w:rsidTr="007C7ECB">
        <w:tc>
          <w:tcPr>
            <w:tcW w:w="251" w:type="dxa"/>
          </w:tcPr>
          <w:p w14:paraId="55717E75"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p>
        </w:tc>
        <w:tc>
          <w:tcPr>
            <w:tcW w:w="8788" w:type="dxa"/>
          </w:tcPr>
          <w:p w14:paraId="7E0D40B1"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p>
        </w:tc>
      </w:tr>
      <w:tr w:rsidR="007C7ECB" w:rsidRPr="002A709E" w14:paraId="23C57B5C" w14:textId="77777777" w:rsidTr="007C7ECB">
        <w:tc>
          <w:tcPr>
            <w:tcW w:w="251" w:type="dxa"/>
          </w:tcPr>
          <w:p w14:paraId="55FEA082"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24607717"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1.1</w:t>
            </w:r>
            <w:r w:rsidRPr="002A709E">
              <w:rPr>
                <w:rFonts w:ascii="Calibri" w:hAnsi="Calibri" w:cs="Calibri"/>
                <w:b/>
                <w:sz w:val="22"/>
                <w:szCs w:val="22"/>
              </w:rPr>
              <w:tab/>
              <w:t xml:space="preserve">Tanggung Jawab atas Tuntutan </w:t>
            </w:r>
          </w:p>
        </w:tc>
      </w:tr>
      <w:tr w:rsidR="007C7ECB" w:rsidRPr="002A709E" w14:paraId="65F7E037" w14:textId="77777777" w:rsidTr="007C7ECB">
        <w:tc>
          <w:tcPr>
            <w:tcW w:w="251" w:type="dxa"/>
          </w:tcPr>
          <w:p w14:paraId="6A1A2F44" w14:textId="77777777" w:rsidR="007C7ECB" w:rsidRPr="002A709E" w:rsidRDefault="007C7ECB" w:rsidP="00CE69BB">
            <w:pPr>
              <w:tabs>
                <w:tab w:val="left" w:pos="525"/>
              </w:tabs>
              <w:spacing w:line="276" w:lineRule="auto"/>
              <w:ind w:left="525"/>
              <w:jc w:val="both"/>
              <w:rPr>
                <w:rFonts w:ascii="Calibri" w:hAnsi="Calibri" w:cs="Calibri"/>
                <w:sz w:val="22"/>
                <w:szCs w:val="22"/>
              </w:rPr>
            </w:pPr>
          </w:p>
        </w:tc>
        <w:tc>
          <w:tcPr>
            <w:tcW w:w="8788" w:type="dxa"/>
          </w:tcPr>
          <w:p w14:paraId="09944269" w14:textId="77777777" w:rsidR="007C7ECB" w:rsidRPr="002A709E" w:rsidRDefault="007C7ECB" w:rsidP="00CE69BB">
            <w:pPr>
              <w:tabs>
                <w:tab w:val="left" w:pos="525"/>
              </w:tabs>
              <w:spacing w:line="276" w:lineRule="auto"/>
              <w:ind w:left="525"/>
              <w:jc w:val="both"/>
              <w:rPr>
                <w:rFonts w:ascii="Calibri" w:hAnsi="Calibri" w:cs="Calibri"/>
                <w:sz w:val="22"/>
                <w:szCs w:val="22"/>
              </w:rPr>
            </w:pPr>
            <w:r w:rsidRPr="002A709E">
              <w:rPr>
                <w:rFonts w:ascii="Calibri" w:hAnsi="Calibri" w:cs="Calibri"/>
                <w:sz w:val="22"/>
                <w:szCs w:val="22"/>
              </w:rPr>
              <w:t xml:space="preserve">Pemberi Ganti Kerugian mengakui dan setuju bahwa seluruh pajak, biaya, pengeluaran dan klaim terkait kepemilikan dan pengalihan saham Perseroan yang dimiliki atau dikuasai oleh Penerima Ganti Kerugian akan ditanggung dan dibayarkan oleh Pemberi Ganti Kerugian, dan Pemberi Ganti Kerugian akan memberikan ganti rugi dan membebaskan Penerima Ganti Kerugian dari setiap dan seluruh pajak, biaya, pengeluaran dan klaim tersebut. Pemberitahuan tertulis dari Penerima Ganti Kerugian kepada Pemberi Ganti Kerugian yang didukung dengan dokumen yang relevan akan menjadi bukti yang </w:t>
            </w:r>
            <w:r w:rsidRPr="002A709E">
              <w:rPr>
                <w:rFonts w:ascii="Calibri" w:hAnsi="Calibri" w:cs="Calibri"/>
                <w:sz w:val="22"/>
                <w:szCs w:val="22"/>
              </w:rPr>
              <w:lastRenderedPageBreak/>
              <w:t>konklusif bahwa suatu kejadian yang dicakup dalam Perjanjian ini telah terjadi dan akan menjadi bukti konklusif mengenai jumlah yang perlu dibayarkan kepada Penerima Ganti Kerugian, dan Penerima Ganti Kerugian tidak disyaratkan untuk melakukan upaya hukum terhadap Perseroan atau setiap pihak lainnya sebelum eksekusi Perjanjian ini.</w:t>
            </w:r>
          </w:p>
          <w:p w14:paraId="17C46F8B" w14:textId="77777777" w:rsidR="007C7ECB" w:rsidRPr="002A709E" w:rsidRDefault="007C7ECB" w:rsidP="00CE69BB">
            <w:pPr>
              <w:tabs>
                <w:tab w:val="left" w:pos="525"/>
              </w:tabs>
              <w:spacing w:line="276" w:lineRule="auto"/>
              <w:ind w:left="525"/>
              <w:jc w:val="both"/>
              <w:rPr>
                <w:rFonts w:ascii="Calibri" w:hAnsi="Calibri" w:cs="Calibri"/>
                <w:sz w:val="22"/>
                <w:szCs w:val="22"/>
              </w:rPr>
            </w:pPr>
          </w:p>
        </w:tc>
      </w:tr>
      <w:tr w:rsidR="007C7ECB" w:rsidRPr="002A709E" w14:paraId="052FF8BC" w14:textId="77777777" w:rsidTr="007C7ECB">
        <w:tc>
          <w:tcPr>
            <w:tcW w:w="251" w:type="dxa"/>
          </w:tcPr>
          <w:p w14:paraId="71618B13"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462143B9"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1.2</w:t>
            </w:r>
            <w:r w:rsidRPr="002A709E">
              <w:rPr>
                <w:rFonts w:ascii="Calibri" w:hAnsi="Calibri" w:cs="Calibri"/>
                <w:b/>
                <w:sz w:val="22"/>
                <w:szCs w:val="22"/>
              </w:rPr>
              <w:tab/>
              <w:t>Pengecualian Tanggung Jawab</w:t>
            </w:r>
          </w:p>
        </w:tc>
      </w:tr>
      <w:tr w:rsidR="007C7ECB" w:rsidRPr="002A709E" w14:paraId="5D479593" w14:textId="77777777" w:rsidTr="007C7ECB">
        <w:tc>
          <w:tcPr>
            <w:tcW w:w="251" w:type="dxa"/>
          </w:tcPr>
          <w:p w14:paraId="1C6606B0"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111B3EDE"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t>Terlepas dari ketentuan-ketentuan yang telah dinyatakan secara tegas dalam Pasal 1.1 di atas, Penerima Ganti Kerugian tidak berhak untuk mendapat ganti kerugian dan untuk dijamin berdasarkan Perjanjian ini apabila tuntutan, kerugian, kerusakan, denda, kewajiban, biaya, beban, dan pengeluaran dimaksud adalah timbul karena:</w:t>
            </w:r>
          </w:p>
        </w:tc>
      </w:tr>
      <w:tr w:rsidR="007C7ECB" w:rsidRPr="002A709E" w14:paraId="7FC9C1B0" w14:textId="77777777" w:rsidTr="007C7ECB">
        <w:tc>
          <w:tcPr>
            <w:tcW w:w="251" w:type="dxa"/>
          </w:tcPr>
          <w:p w14:paraId="1E421AD2"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690BABC6"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614749CA" w14:textId="77777777" w:rsidTr="007C7ECB">
        <w:tc>
          <w:tcPr>
            <w:tcW w:w="251" w:type="dxa"/>
          </w:tcPr>
          <w:p w14:paraId="7A187951" w14:textId="77777777" w:rsidR="007C7ECB" w:rsidRPr="002A709E" w:rsidRDefault="007C7ECB" w:rsidP="00CE69BB">
            <w:pPr>
              <w:tabs>
                <w:tab w:val="left" w:pos="525"/>
                <w:tab w:val="left" w:pos="1092"/>
              </w:tabs>
              <w:spacing w:line="276" w:lineRule="auto"/>
              <w:ind w:left="1092" w:hanging="567"/>
              <w:jc w:val="both"/>
              <w:rPr>
                <w:rFonts w:ascii="Calibri" w:hAnsi="Calibri" w:cs="Calibri"/>
                <w:sz w:val="22"/>
                <w:szCs w:val="22"/>
              </w:rPr>
            </w:pPr>
          </w:p>
        </w:tc>
        <w:tc>
          <w:tcPr>
            <w:tcW w:w="8788" w:type="dxa"/>
          </w:tcPr>
          <w:p w14:paraId="17F30659" w14:textId="77777777" w:rsidR="007C7ECB" w:rsidRPr="002A709E" w:rsidRDefault="007C7ECB" w:rsidP="00CE69BB">
            <w:pPr>
              <w:tabs>
                <w:tab w:val="left" w:pos="525"/>
                <w:tab w:val="left" w:pos="1092"/>
              </w:tabs>
              <w:spacing w:line="276" w:lineRule="auto"/>
              <w:ind w:left="1092" w:hanging="567"/>
              <w:jc w:val="both"/>
              <w:rPr>
                <w:rFonts w:ascii="Calibri" w:hAnsi="Calibri" w:cs="Calibri"/>
                <w:sz w:val="22"/>
                <w:szCs w:val="22"/>
              </w:rPr>
            </w:pPr>
            <w:r w:rsidRPr="002A709E">
              <w:rPr>
                <w:rFonts w:ascii="Calibri" w:hAnsi="Calibri" w:cs="Calibri"/>
                <w:sz w:val="22"/>
                <w:szCs w:val="22"/>
              </w:rPr>
              <w:t>(i)</w:t>
            </w:r>
            <w:r w:rsidRPr="002A709E">
              <w:rPr>
                <w:rFonts w:ascii="Calibri" w:hAnsi="Calibri" w:cs="Calibri"/>
                <w:sz w:val="22"/>
                <w:szCs w:val="22"/>
              </w:rPr>
              <w:tab/>
              <w:t>Penerima Ganti Kerugian melanggar atau gagal untuk bertindak dengan itikad baik dalam perjanjian-perjanjian lainnya antara Penerima Ganti Kerugian dan Pemberi Ganti Kerugian;</w:t>
            </w:r>
          </w:p>
        </w:tc>
      </w:tr>
      <w:tr w:rsidR="007C7ECB" w:rsidRPr="002A709E" w14:paraId="2B533B4F" w14:textId="77777777" w:rsidTr="007C7ECB">
        <w:tc>
          <w:tcPr>
            <w:tcW w:w="251" w:type="dxa"/>
          </w:tcPr>
          <w:p w14:paraId="06E6B2D6" w14:textId="77777777" w:rsidR="007C7ECB" w:rsidRPr="002A709E" w:rsidRDefault="007C7ECB" w:rsidP="00CE69BB">
            <w:pPr>
              <w:tabs>
                <w:tab w:val="left" w:pos="525"/>
                <w:tab w:val="left" w:pos="1092"/>
              </w:tabs>
              <w:spacing w:line="276" w:lineRule="auto"/>
              <w:ind w:left="1092" w:hanging="567"/>
              <w:jc w:val="both"/>
              <w:rPr>
                <w:rFonts w:ascii="Calibri" w:hAnsi="Calibri" w:cs="Calibri"/>
                <w:sz w:val="22"/>
                <w:szCs w:val="22"/>
              </w:rPr>
            </w:pPr>
          </w:p>
        </w:tc>
        <w:tc>
          <w:tcPr>
            <w:tcW w:w="8788" w:type="dxa"/>
          </w:tcPr>
          <w:p w14:paraId="5B677729" w14:textId="77777777" w:rsidR="007C7ECB" w:rsidRPr="002A709E" w:rsidRDefault="007C7ECB" w:rsidP="00CE69BB">
            <w:pPr>
              <w:tabs>
                <w:tab w:val="left" w:pos="525"/>
                <w:tab w:val="left" w:pos="1092"/>
              </w:tabs>
              <w:spacing w:line="276" w:lineRule="auto"/>
              <w:ind w:left="1092" w:hanging="567"/>
              <w:jc w:val="both"/>
              <w:rPr>
                <w:rFonts w:ascii="Calibri" w:hAnsi="Calibri" w:cs="Calibri"/>
                <w:sz w:val="22"/>
                <w:szCs w:val="22"/>
              </w:rPr>
            </w:pPr>
            <w:r w:rsidRPr="002A709E">
              <w:rPr>
                <w:rFonts w:ascii="Calibri" w:hAnsi="Calibri" w:cs="Calibri"/>
                <w:sz w:val="22"/>
                <w:szCs w:val="22"/>
              </w:rPr>
              <w:t>(ii)</w:t>
            </w:r>
            <w:r w:rsidRPr="002A709E">
              <w:rPr>
                <w:rFonts w:ascii="Calibri" w:hAnsi="Calibri" w:cs="Calibri"/>
                <w:sz w:val="22"/>
                <w:szCs w:val="22"/>
              </w:rPr>
              <w:tab/>
              <w:t>kelalaian nyata atau kesalahan yang sengaja dilakukan oleh Penerima Ganti Kerugian; atau</w:t>
            </w:r>
          </w:p>
        </w:tc>
      </w:tr>
      <w:tr w:rsidR="007C7ECB" w:rsidRPr="002A709E" w14:paraId="5F1ED087" w14:textId="77777777" w:rsidTr="007C7ECB">
        <w:tc>
          <w:tcPr>
            <w:tcW w:w="251" w:type="dxa"/>
          </w:tcPr>
          <w:p w14:paraId="33171041" w14:textId="77777777" w:rsidR="007C7ECB" w:rsidRPr="002A709E" w:rsidRDefault="007C7ECB" w:rsidP="00CE69BB">
            <w:pPr>
              <w:tabs>
                <w:tab w:val="left" w:pos="525"/>
                <w:tab w:val="left" w:pos="1092"/>
              </w:tabs>
              <w:spacing w:line="276" w:lineRule="auto"/>
              <w:ind w:left="1092" w:hanging="567"/>
              <w:jc w:val="both"/>
              <w:rPr>
                <w:rFonts w:ascii="Calibri" w:hAnsi="Calibri" w:cs="Calibri"/>
                <w:sz w:val="22"/>
                <w:szCs w:val="22"/>
              </w:rPr>
            </w:pPr>
          </w:p>
        </w:tc>
        <w:tc>
          <w:tcPr>
            <w:tcW w:w="8788" w:type="dxa"/>
          </w:tcPr>
          <w:p w14:paraId="16D75D31" w14:textId="77777777" w:rsidR="007C7ECB" w:rsidRPr="002A709E" w:rsidRDefault="007C7ECB" w:rsidP="00CE69BB">
            <w:pPr>
              <w:tabs>
                <w:tab w:val="left" w:pos="525"/>
                <w:tab w:val="left" w:pos="1092"/>
              </w:tabs>
              <w:spacing w:line="276" w:lineRule="auto"/>
              <w:ind w:left="1092" w:hanging="567"/>
              <w:jc w:val="both"/>
              <w:rPr>
                <w:rFonts w:ascii="Calibri" w:hAnsi="Calibri" w:cs="Calibri"/>
                <w:sz w:val="22"/>
                <w:szCs w:val="22"/>
              </w:rPr>
            </w:pPr>
            <w:r w:rsidRPr="002A709E">
              <w:rPr>
                <w:rFonts w:ascii="Calibri" w:hAnsi="Calibri" w:cs="Calibri"/>
                <w:sz w:val="22"/>
                <w:szCs w:val="22"/>
              </w:rPr>
              <w:t xml:space="preserve">(iii) </w:t>
            </w:r>
            <w:r w:rsidRPr="002A709E">
              <w:rPr>
                <w:rFonts w:ascii="Calibri" w:hAnsi="Calibri" w:cs="Calibri"/>
                <w:sz w:val="22"/>
                <w:szCs w:val="22"/>
              </w:rPr>
              <w:tab/>
              <w:t>perbuatan atau kelalaian pidana yang dilakukan oleh Penerima Ganti Kerugian.</w:t>
            </w:r>
          </w:p>
        </w:tc>
      </w:tr>
      <w:tr w:rsidR="007C7ECB" w:rsidRPr="002A709E" w14:paraId="6D3C2ED9" w14:textId="77777777" w:rsidTr="007C7ECB">
        <w:tc>
          <w:tcPr>
            <w:tcW w:w="251" w:type="dxa"/>
          </w:tcPr>
          <w:p w14:paraId="3C32BFEF" w14:textId="77777777" w:rsidR="007C7ECB" w:rsidRPr="002A709E" w:rsidRDefault="007C7ECB" w:rsidP="00CE69BB">
            <w:pPr>
              <w:tabs>
                <w:tab w:val="left" w:pos="525"/>
                <w:tab w:val="left" w:pos="1092"/>
              </w:tabs>
              <w:spacing w:line="276" w:lineRule="auto"/>
              <w:ind w:left="1092" w:hanging="567"/>
              <w:jc w:val="both"/>
              <w:rPr>
                <w:rFonts w:ascii="Calibri" w:hAnsi="Calibri" w:cs="Calibri"/>
                <w:sz w:val="22"/>
                <w:szCs w:val="22"/>
              </w:rPr>
            </w:pPr>
          </w:p>
        </w:tc>
        <w:tc>
          <w:tcPr>
            <w:tcW w:w="8788" w:type="dxa"/>
          </w:tcPr>
          <w:p w14:paraId="01F9F517" w14:textId="77777777" w:rsidR="007C7ECB" w:rsidRPr="002A709E" w:rsidRDefault="007C7ECB" w:rsidP="00CE69BB">
            <w:pPr>
              <w:tabs>
                <w:tab w:val="left" w:pos="525"/>
                <w:tab w:val="left" w:pos="1092"/>
              </w:tabs>
              <w:spacing w:line="276" w:lineRule="auto"/>
              <w:ind w:left="1092" w:hanging="567"/>
              <w:jc w:val="both"/>
              <w:rPr>
                <w:rFonts w:ascii="Calibri" w:hAnsi="Calibri" w:cs="Calibri"/>
                <w:sz w:val="22"/>
                <w:szCs w:val="22"/>
              </w:rPr>
            </w:pPr>
          </w:p>
        </w:tc>
      </w:tr>
      <w:tr w:rsidR="007C7ECB" w:rsidRPr="002A709E" w14:paraId="589763C1" w14:textId="77777777" w:rsidTr="007C7ECB">
        <w:tc>
          <w:tcPr>
            <w:tcW w:w="251" w:type="dxa"/>
          </w:tcPr>
          <w:p w14:paraId="38DE1D37"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3C13A46B"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1.3</w:t>
            </w:r>
            <w:r w:rsidRPr="002A709E">
              <w:rPr>
                <w:rFonts w:ascii="Calibri" w:hAnsi="Calibri" w:cs="Calibri"/>
                <w:b/>
                <w:sz w:val="22"/>
                <w:szCs w:val="22"/>
              </w:rPr>
              <w:tab/>
              <w:t>Kepatuhan terhadap Perintah</w:t>
            </w:r>
          </w:p>
        </w:tc>
      </w:tr>
      <w:tr w:rsidR="007C7ECB" w:rsidRPr="002A709E" w14:paraId="037779DC" w14:textId="77777777" w:rsidTr="007C7ECB">
        <w:tc>
          <w:tcPr>
            <w:tcW w:w="251" w:type="dxa"/>
          </w:tcPr>
          <w:p w14:paraId="42DAB682"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5B98796F"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t>Penerima Ganti Kerugian akan pada setiap saat akan berpedoman pada dan mematuhi setiap permintaan atau perintah, baik lisan atau tulisan, dari setiap direktur atau pejabat yang berwenang lainnya dari Pemberi Ganti Kerugian. Dilaksanakannya kuasa tanda tangan Penerima Ganti Kerugian sesuai dengan permintaan atau perintah tersebut atau syarat dan ketentuan dari perjanjian-perjanjian yang ditandatangani oleh Penerima Ganti Kerugian dan Pemberi Ganti Kerugian bukan merupakan tindakan kesalahan bertindak atau kelalaian di pihak Penerima Ganti Kerugian.</w:t>
            </w:r>
          </w:p>
        </w:tc>
      </w:tr>
      <w:tr w:rsidR="007C7ECB" w:rsidRPr="002A709E" w14:paraId="741D98F0" w14:textId="77777777" w:rsidTr="007C7ECB">
        <w:tc>
          <w:tcPr>
            <w:tcW w:w="251" w:type="dxa"/>
          </w:tcPr>
          <w:p w14:paraId="198A9AEE"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7566642A" w14:textId="77777777" w:rsidR="007C7ECB" w:rsidRPr="002A709E" w:rsidRDefault="007C7ECB" w:rsidP="00AA4239">
            <w:pPr>
              <w:tabs>
                <w:tab w:val="left" w:pos="525"/>
              </w:tabs>
              <w:spacing w:line="276" w:lineRule="auto"/>
              <w:jc w:val="both"/>
              <w:rPr>
                <w:rFonts w:ascii="Calibri" w:hAnsi="Calibri" w:cs="Calibri"/>
                <w:sz w:val="22"/>
                <w:szCs w:val="22"/>
              </w:rPr>
            </w:pPr>
          </w:p>
        </w:tc>
      </w:tr>
      <w:tr w:rsidR="007C7ECB" w:rsidRPr="002A709E" w14:paraId="16AB2723" w14:textId="77777777" w:rsidTr="007C7ECB">
        <w:tc>
          <w:tcPr>
            <w:tcW w:w="251" w:type="dxa"/>
          </w:tcPr>
          <w:p w14:paraId="2E812ECB"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u w:val="single"/>
              </w:rPr>
            </w:pPr>
          </w:p>
        </w:tc>
        <w:tc>
          <w:tcPr>
            <w:tcW w:w="8788" w:type="dxa"/>
          </w:tcPr>
          <w:p w14:paraId="2CECE21C"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r w:rsidRPr="002A709E">
              <w:rPr>
                <w:rFonts w:ascii="Calibri" w:hAnsi="Calibri" w:cs="Calibri"/>
                <w:b/>
                <w:sz w:val="22"/>
                <w:szCs w:val="22"/>
                <w:u w:val="single"/>
              </w:rPr>
              <w:t>Pasal 2</w:t>
            </w:r>
          </w:p>
        </w:tc>
      </w:tr>
      <w:tr w:rsidR="007C7ECB" w:rsidRPr="002A709E" w14:paraId="272904B4" w14:textId="77777777" w:rsidTr="007C7ECB">
        <w:tc>
          <w:tcPr>
            <w:tcW w:w="251" w:type="dxa"/>
          </w:tcPr>
          <w:p w14:paraId="3F0930D2"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p>
        </w:tc>
        <w:tc>
          <w:tcPr>
            <w:tcW w:w="8788" w:type="dxa"/>
          </w:tcPr>
          <w:p w14:paraId="5EA2D096"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r w:rsidRPr="002A709E">
              <w:rPr>
                <w:rFonts w:ascii="Calibri" w:hAnsi="Calibri" w:cs="Calibri"/>
                <w:b/>
                <w:sz w:val="22"/>
                <w:szCs w:val="22"/>
              </w:rPr>
              <w:t>LAIN-LAIN</w:t>
            </w:r>
          </w:p>
        </w:tc>
      </w:tr>
      <w:tr w:rsidR="007C7ECB" w:rsidRPr="002A709E" w14:paraId="4B3270EE" w14:textId="77777777" w:rsidTr="007C7ECB">
        <w:tc>
          <w:tcPr>
            <w:tcW w:w="251" w:type="dxa"/>
          </w:tcPr>
          <w:p w14:paraId="6BA62AAE"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p>
        </w:tc>
        <w:tc>
          <w:tcPr>
            <w:tcW w:w="8788" w:type="dxa"/>
          </w:tcPr>
          <w:p w14:paraId="60C04560" w14:textId="77777777" w:rsidR="007C7ECB" w:rsidRPr="002A709E" w:rsidRDefault="007C7ECB" w:rsidP="00CE69BB">
            <w:pPr>
              <w:tabs>
                <w:tab w:val="left" w:pos="525"/>
              </w:tabs>
              <w:spacing w:line="276" w:lineRule="auto"/>
              <w:ind w:left="525" w:hanging="525"/>
              <w:jc w:val="center"/>
              <w:rPr>
                <w:rFonts w:ascii="Calibri" w:hAnsi="Calibri" w:cs="Calibri"/>
                <w:b/>
                <w:sz w:val="22"/>
                <w:szCs w:val="22"/>
              </w:rPr>
            </w:pPr>
          </w:p>
        </w:tc>
      </w:tr>
      <w:tr w:rsidR="007C7ECB" w:rsidRPr="002A709E" w14:paraId="4ACFF779" w14:textId="77777777" w:rsidTr="007C7ECB">
        <w:tc>
          <w:tcPr>
            <w:tcW w:w="251" w:type="dxa"/>
          </w:tcPr>
          <w:p w14:paraId="69233A5E"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0783152C"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2.1</w:t>
            </w:r>
            <w:r w:rsidRPr="002A709E">
              <w:rPr>
                <w:rFonts w:ascii="Calibri" w:hAnsi="Calibri" w:cs="Calibri"/>
                <w:b/>
                <w:sz w:val="22"/>
                <w:szCs w:val="22"/>
              </w:rPr>
              <w:tab/>
              <w:t>Pemberitahuan</w:t>
            </w:r>
          </w:p>
        </w:tc>
      </w:tr>
      <w:tr w:rsidR="007C7ECB" w:rsidRPr="002A709E" w14:paraId="0F0D17B7" w14:textId="77777777" w:rsidTr="007C7ECB">
        <w:tc>
          <w:tcPr>
            <w:tcW w:w="251" w:type="dxa"/>
          </w:tcPr>
          <w:p w14:paraId="2755C988"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21212174"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r>
      <w:tr w:rsidR="007C7ECB" w:rsidRPr="002A709E" w14:paraId="78795679" w14:textId="77777777" w:rsidTr="007C7ECB">
        <w:tc>
          <w:tcPr>
            <w:tcW w:w="251" w:type="dxa"/>
          </w:tcPr>
          <w:p w14:paraId="04538048"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22774D10" w14:textId="77777777" w:rsidR="007C7ECB" w:rsidRDefault="007C7ECB" w:rsidP="00CE69BB">
            <w:pPr>
              <w:spacing w:line="276" w:lineRule="auto"/>
              <w:ind w:left="568" w:hanging="568"/>
              <w:jc w:val="both"/>
              <w:rPr>
                <w:rFonts w:ascii="Calibri" w:hAnsi="Calibri" w:cs="Calibri"/>
                <w:sz w:val="22"/>
                <w:szCs w:val="22"/>
              </w:rPr>
            </w:pPr>
            <w:r w:rsidRPr="002A709E">
              <w:rPr>
                <w:rFonts w:ascii="Calibri" w:hAnsi="Calibri" w:cs="Calibri"/>
                <w:sz w:val="22"/>
                <w:szCs w:val="22"/>
              </w:rPr>
              <w:t>2.1.1</w:t>
            </w:r>
            <w:r w:rsidRPr="002A709E">
              <w:rPr>
                <w:rFonts w:ascii="Calibri" w:hAnsi="Calibri" w:cs="Calibri"/>
                <w:sz w:val="22"/>
                <w:szCs w:val="22"/>
              </w:rPr>
              <w:tab/>
              <w:t>Seluruh pemberitahuan dan komunikasi lainnya yang disyaratkan atau diizinkan untuk ditransmisikan kepada Pihak mana pun dalam Perjanjian ini sesuai dengan ketentuan Perjanjian ini harus dalam Bahasa Inggris bersama dengan bahasa Indonesia dan secara tertulis disampaikan secara langsung, dengan pos prabayar (disertai tanda tangan penerimaan) atau dikirim melalui faksimili atau melalui email ditujukan sebagai berikut kepada Para Pihak atau ke alamat atau nomor faksimili atau email lain sebagaimana diberitahukan oleh suatu pihak dari waktu ke waktu secara tertulis kepada pihak yang lain:</w:t>
            </w:r>
          </w:p>
          <w:p w14:paraId="126CF17F" w14:textId="77777777" w:rsidR="00364B67" w:rsidRPr="002A709E" w:rsidRDefault="00364B67" w:rsidP="00CE69BB">
            <w:pPr>
              <w:spacing w:line="276" w:lineRule="auto"/>
              <w:ind w:left="568" w:hanging="568"/>
              <w:jc w:val="both"/>
              <w:rPr>
                <w:rFonts w:ascii="Calibri" w:hAnsi="Calibri" w:cs="Calibri"/>
                <w:sz w:val="22"/>
                <w:szCs w:val="22"/>
              </w:rPr>
            </w:pPr>
          </w:p>
        </w:tc>
      </w:tr>
      <w:tr w:rsidR="007C7ECB" w:rsidRPr="002A709E" w14:paraId="08D6240D" w14:textId="77777777" w:rsidTr="007C7ECB">
        <w:tc>
          <w:tcPr>
            <w:tcW w:w="251" w:type="dxa"/>
          </w:tcPr>
          <w:p w14:paraId="61F748C8"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66AFFEFD" w14:textId="5516A043" w:rsidR="007C7ECB" w:rsidRPr="002A709E" w:rsidRDefault="00364B67" w:rsidP="00DD6E24">
            <w:pPr>
              <w:tabs>
                <w:tab w:val="left" w:pos="525"/>
              </w:tabs>
              <w:spacing w:line="276" w:lineRule="auto"/>
              <w:jc w:val="both"/>
              <w:rPr>
                <w:rFonts w:ascii="Calibri" w:hAnsi="Calibri" w:cs="Calibri"/>
                <w:sz w:val="22"/>
                <w:szCs w:val="22"/>
              </w:rPr>
            </w:pPr>
            <w:r>
              <w:rPr>
                <w:rFonts w:ascii="Calibri" w:hAnsi="Calibri" w:cs="Calibri"/>
                <w:sz w:val="22"/>
                <w:szCs w:val="22"/>
              </w:rPr>
              <w:tab/>
            </w:r>
            <w:r w:rsidRPr="00DD6E24">
              <w:rPr>
                <w:rFonts w:ascii="Calibri" w:hAnsi="Calibri" w:cs="Calibri"/>
                <w:sz w:val="22"/>
                <w:szCs w:val="22"/>
                <w:highlight w:val="yellow"/>
              </w:rPr>
              <w:t>[*]</w:t>
            </w:r>
          </w:p>
        </w:tc>
      </w:tr>
      <w:tr w:rsidR="007C7ECB" w:rsidRPr="002A709E" w14:paraId="48DB6385" w14:textId="77777777" w:rsidTr="007C7ECB">
        <w:tc>
          <w:tcPr>
            <w:tcW w:w="251" w:type="dxa"/>
          </w:tcPr>
          <w:p w14:paraId="1A31CF08"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3E02440" w14:textId="77777777" w:rsidR="007C7ECB" w:rsidRPr="002A709E" w:rsidRDefault="007C7ECB" w:rsidP="00CE69BB">
            <w:pPr>
              <w:spacing w:line="276" w:lineRule="auto"/>
              <w:ind w:left="568" w:hanging="568"/>
              <w:jc w:val="both"/>
              <w:rPr>
                <w:rFonts w:ascii="Calibri" w:hAnsi="Calibri" w:cs="Calibri"/>
                <w:sz w:val="22"/>
                <w:szCs w:val="22"/>
              </w:rPr>
            </w:pPr>
          </w:p>
        </w:tc>
      </w:tr>
      <w:tr w:rsidR="007C7ECB" w:rsidRPr="002A709E" w14:paraId="629BF4DF" w14:textId="77777777" w:rsidTr="007C7ECB">
        <w:tc>
          <w:tcPr>
            <w:tcW w:w="251" w:type="dxa"/>
          </w:tcPr>
          <w:p w14:paraId="2385CEF8"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5F61B7EA" w14:textId="77777777" w:rsidR="007C7ECB" w:rsidRPr="002A709E" w:rsidRDefault="007C7ECB" w:rsidP="00CE69BB">
            <w:pPr>
              <w:tabs>
                <w:tab w:val="left" w:pos="567"/>
              </w:tabs>
              <w:spacing w:line="276" w:lineRule="auto"/>
              <w:ind w:left="562" w:hanging="562"/>
              <w:jc w:val="both"/>
              <w:rPr>
                <w:rFonts w:ascii="Calibri" w:hAnsi="Calibri" w:cs="Calibri"/>
                <w:color w:val="000000"/>
                <w:sz w:val="22"/>
                <w:szCs w:val="22"/>
              </w:rPr>
            </w:pPr>
            <w:r w:rsidRPr="002A709E">
              <w:rPr>
                <w:rFonts w:ascii="Calibri" w:hAnsi="Calibri" w:cs="Calibri"/>
                <w:sz w:val="22"/>
                <w:szCs w:val="22"/>
              </w:rPr>
              <w:t>2.1.2</w:t>
            </w:r>
            <w:r w:rsidRPr="002A709E">
              <w:rPr>
                <w:rFonts w:ascii="Calibri" w:hAnsi="Calibri" w:cs="Calibri"/>
                <w:sz w:val="22"/>
                <w:szCs w:val="22"/>
              </w:rPr>
              <w:tab/>
            </w:r>
            <w:r w:rsidRPr="002A709E">
              <w:rPr>
                <w:rFonts w:ascii="Calibri" w:hAnsi="Calibri" w:cs="Calibri"/>
                <w:color w:val="000000"/>
                <w:sz w:val="22"/>
                <w:szCs w:val="22"/>
              </w:rPr>
              <w:t xml:space="preserve">Tanpa membatasi cara lain apapun yang melaluinya suatu pihak dapat membuktikan </w:t>
            </w:r>
            <w:r w:rsidRPr="002A709E">
              <w:rPr>
                <w:rFonts w:ascii="Calibri" w:hAnsi="Calibri" w:cs="Calibri"/>
                <w:color w:val="000000"/>
                <w:sz w:val="22"/>
                <w:szCs w:val="22"/>
              </w:rPr>
              <w:lastRenderedPageBreak/>
              <w:t>bahwa pemberitahuan telah diterima oleh pihak lain, pemberitahuan akan dianggap telah diterima sebagaimana mestinya:</w:t>
            </w:r>
          </w:p>
          <w:p w14:paraId="42D97236" w14:textId="77777777" w:rsidR="007C7ECB" w:rsidRPr="002A709E" w:rsidRDefault="007C7ECB" w:rsidP="00CE69BB">
            <w:pPr>
              <w:tabs>
                <w:tab w:val="left" w:pos="567"/>
              </w:tabs>
              <w:spacing w:line="276" w:lineRule="auto"/>
              <w:ind w:left="562" w:hanging="562"/>
              <w:jc w:val="both"/>
              <w:rPr>
                <w:rFonts w:ascii="Calibri" w:hAnsi="Calibri" w:cs="Calibri"/>
                <w:sz w:val="22"/>
                <w:szCs w:val="22"/>
              </w:rPr>
            </w:pPr>
          </w:p>
          <w:p w14:paraId="2AFF522B" w14:textId="77777777" w:rsidR="007C7ECB" w:rsidRPr="002A709E" w:rsidRDefault="007C7ECB" w:rsidP="00CE69BB">
            <w:pPr>
              <w:spacing w:line="276" w:lineRule="auto"/>
              <w:ind w:left="1440" w:hanging="810"/>
              <w:jc w:val="both"/>
              <w:rPr>
                <w:rFonts w:ascii="Calibri" w:hAnsi="Calibri" w:cs="Calibri"/>
                <w:color w:val="000000"/>
                <w:sz w:val="22"/>
                <w:szCs w:val="22"/>
              </w:rPr>
            </w:pPr>
            <w:r w:rsidRPr="002A709E">
              <w:rPr>
                <w:rFonts w:ascii="Calibri" w:hAnsi="Calibri" w:cs="Calibri"/>
                <w:sz w:val="22"/>
                <w:szCs w:val="22"/>
              </w:rPr>
              <w:t>(</w:t>
            </w:r>
            <w:r w:rsidRPr="002A709E">
              <w:rPr>
                <w:rFonts w:ascii="Calibri" w:hAnsi="Calibri" w:cs="Calibri"/>
                <w:sz w:val="22"/>
                <w:szCs w:val="22"/>
              </w:rPr>
              <w:fldChar w:fldCharType="begin"/>
            </w:r>
            <w:r w:rsidRPr="002A709E">
              <w:rPr>
                <w:rFonts w:ascii="Calibri" w:hAnsi="Calibri" w:cs="Calibri"/>
                <w:sz w:val="22"/>
                <w:szCs w:val="22"/>
              </w:rPr>
              <w:instrText xml:space="preserve"> SEQ Name3 \r1 \*alphabetic \* MERGEFORMAT </w:instrText>
            </w:r>
            <w:r w:rsidRPr="002A709E">
              <w:rPr>
                <w:rFonts w:ascii="Calibri" w:hAnsi="Calibri" w:cs="Calibri"/>
                <w:sz w:val="22"/>
                <w:szCs w:val="22"/>
              </w:rPr>
              <w:fldChar w:fldCharType="separate"/>
            </w:r>
            <w:r>
              <w:rPr>
                <w:rFonts w:ascii="Calibri" w:hAnsi="Calibri" w:cs="Calibri"/>
                <w:noProof/>
                <w:sz w:val="22"/>
                <w:szCs w:val="22"/>
              </w:rPr>
              <w:t>a</w:t>
            </w:r>
            <w:r w:rsidRPr="002A709E">
              <w:rPr>
                <w:rFonts w:ascii="Calibri" w:hAnsi="Calibri" w:cs="Calibri"/>
                <w:sz w:val="22"/>
                <w:szCs w:val="22"/>
              </w:rPr>
              <w:fldChar w:fldCharType="end"/>
            </w:r>
            <w:r w:rsidRPr="002A709E">
              <w:rPr>
                <w:rFonts w:ascii="Calibri" w:hAnsi="Calibri" w:cs="Calibri"/>
                <w:sz w:val="22"/>
                <w:szCs w:val="22"/>
              </w:rPr>
              <w:t>)</w:t>
            </w:r>
            <w:r w:rsidRPr="002A709E">
              <w:rPr>
                <w:rFonts w:ascii="Calibri" w:hAnsi="Calibri" w:cs="Calibri"/>
                <w:sz w:val="22"/>
                <w:szCs w:val="22"/>
              </w:rPr>
              <w:tab/>
            </w:r>
            <w:r w:rsidRPr="002A709E">
              <w:rPr>
                <w:rFonts w:ascii="Calibri" w:hAnsi="Calibri" w:cs="Calibri"/>
                <w:color w:val="000000"/>
                <w:sz w:val="22"/>
                <w:szCs w:val="22"/>
              </w:rPr>
              <w:t>apabila dikirim secara langsung, saat ditinggalkan pada alamat penerima;</w:t>
            </w:r>
          </w:p>
          <w:p w14:paraId="1FFFF937" w14:textId="77777777" w:rsidR="007C7ECB" w:rsidRPr="002A709E" w:rsidRDefault="007C7ECB" w:rsidP="00CE69BB">
            <w:pPr>
              <w:spacing w:line="276" w:lineRule="auto"/>
              <w:ind w:left="1440" w:hanging="810"/>
              <w:jc w:val="both"/>
              <w:rPr>
                <w:rFonts w:ascii="Calibri" w:hAnsi="Calibri" w:cs="Calibri"/>
                <w:sz w:val="22"/>
                <w:szCs w:val="22"/>
              </w:rPr>
            </w:pPr>
          </w:p>
          <w:p w14:paraId="3A08724C" w14:textId="77777777" w:rsidR="007C7ECB" w:rsidRPr="002A709E" w:rsidRDefault="007C7ECB" w:rsidP="00CE69BB">
            <w:pPr>
              <w:spacing w:line="276" w:lineRule="auto"/>
              <w:ind w:left="1440" w:hanging="810"/>
              <w:jc w:val="both"/>
              <w:rPr>
                <w:rFonts w:ascii="Calibri" w:hAnsi="Calibri" w:cs="Calibri"/>
                <w:color w:val="000000"/>
                <w:sz w:val="22"/>
                <w:szCs w:val="22"/>
              </w:rPr>
            </w:pPr>
            <w:r w:rsidRPr="002A709E">
              <w:rPr>
                <w:rFonts w:ascii="Calibri" w:hAnsi="Calibri" w:cs="Calibri"/>
                <w:sz w:val="22"/>
                <w:szCs w:val="22"/>
              </w:rPr>
              <w:t>(</w:t>
            </w:r>
            <w:r w:rsidRPr="002A709E">
              <w:rPr>
                <w:rFonts w:ascii="Calibri" w:hAnsi="Calibri" w:cs="Calibri"/>
                <w:sz w:val="22"/>
                <w:szCs w:val="22"/>
              </w:rPr>
              <w:fldChar w:fldCharType="begin"/>
            </w:r>
            <w:r w:rsidRPr="002A709E">
              <w:rPr>
                <w:rFonts w:ascii="Calibri" w:hAnsi="Calibri" w:cs="Calibri"/>
                <w:sz w:val="22"/>
                <w:szCs w:val="22"/>
              </w:rPr>
              <w:instrText xml:space="preserve"> SEQ Name3 \n \*alphabetic \* MERGEFORMAT </w:instrText>
            </w:r>
            <w:r w:rsidRPr="002A709E">
              <w:rPr>
                <w:rFonts w:ascii="Calibri" w:hAnsi="Calibri" w:cs="Calibri"/>
                <w:sz w:val="22"/>
                <w:szCs w:val="22"/>
              </w:rPr>
              <w:fldChar w:fldCharType="separate"/>
            </w:r>
            <w:r>
              <w:rPr>
                <w:rFonts w:ascii="Calibri" w:hAnsi="Calibri" w:cs="Calibri"/>
                <w:noProof/>
                <w:sz w:val="22"/>
                <w:szCs w:val="22"/>
              </w:rPr>
              <w:t>b</w:t>
            </w:r>
            <w:r w:rsidRPr="002A709E">
              <w:rPr>
                <w:rFonts w:ascii="Calibri" w:hAnsi="Calibri" w:cs="Calibri"/>
                <w:sz w:val="22"/>
                <w:szCs w:val="22"/>
              </w:rPr>
              <w:fldChar w:fldCharType="end"/>
            </w:r>
            <w:r w:rsidRPr="002A709E">
              <w:rPr>
                <w:rFonts w:ascii="Calibri" w:hAnsi="Calibri" w:cs="Calibri"/>
                <w:sz w:val="22"/>
                <w:szCs w:val="22"/>
              </w:rPr>
              <w:t>)</w:t>
            </w:r>
            <w:r w:rsidRPr="002A709E">
              <w:rPr>
                <w:rFonts w:ascii="Calibri" w:hAnsi="Calibri" w:cs="Calibri"/>
                <w:sz w:val="22"/>
                <w:szCs w:val="22"/>
              </w:rPr>
              <w:tab/>
            </w:r>
            <w:r w:rsidRPr="002A709E">
              <w:rPr>
                <w:rFonts w:ascii="Calibri" w:hAnsi="Calibri" w:cs="Calibri"/>
                <w:color w:val="000000"/>
                <w:sz w:val="22"/>
                <w:szCs w:val="22"/>
              </w:rPr>
              <w:t xml:space="preserve">apabila dikirim melalui pos prabayar, 5 (lima) hari (apabila dikirim di suatu negara ke alamat di Negara yang sama), atau 7 (tujuh) hari (apabila dikirim dari negara yang berbeda) setelah tanggal pengiriman; </w:t>
            </w:r>
          </w:p>
          <w:p w14:paraId="711593BD" w14:textId="77777777" w:rsidR="007C7ECB" w:rsidRPr="002A709E" w:rsidRDefault="007C7ECB" w:rsidP="00CE69BB">
            <w:pPr>
              <w:spacing w:line="276" w:lineRule="auto"/>
              <w:ind w:left="1440" w:hanging="810"/>
              <w:jc w:val="both"/>
              <w:rPr>
                <w:rFonts w:ascii="Calibri" w:hAnsi="Calibri" w:cs="Calibri"/>
                <w:sz w:val="22"/>
                <w:szCs w:val="22"/>
              </w:rPr>
            </w:pPr>
          </w:p>
          <w:p w14:paraId="63D1BA76" w14:textId="1C75F712" w:rsidR="007C7ECB" w:rsidRPr="002A709E" w:rsidRDefault="007C7ECB" w:rsidP="00CE69BB">
            <w:pPr>
              <w:spacing w:line="276" w:lineRule="auto"/>
              <w:ind w:left="1440" w:hanging="810"/>
              <w:jc w:val="both"/>
              <w:rPr>
                <w:rFonts w:ascii="Calibri" w:hAnsi="Calibri" w:cs="Calibri"/>
                <w:color w:val="000000"/>
                <w:sz w:val="22"/>
                <w:szCs w:val="22"/>
              </w:rPr>
            </w:pPr>
            <w:r w:rsidRPr="002A709E">
              <w:rPr>
                <w:rFonts w:ascii="Calibri" w:hAnsi="Calibri" w:cs="Calibri"/>
                <w:sz w:val="22"/>
                <w:szCs w:val="22"/>
              </w:rPr>
              <w:t>(c)</w:t>
            </w:r>
            <w:r w:rsidRPr="002A709E">
              <w:rPr>
                <w:rFonts w:ascii="Calibri" w:hAnsi="Calibri" w:cs="Calibri"/>
                <w:sz w:val="22"/>
                <w:szCs w:val="22"/>
              </w:rPr>
              <w:tab/>
            </w:r>
            <w:r w:rsidRPr="002A709E">
              <w:rPr>
                <w:rFonts w:ascii="Calibri" w:hAnsi="Calibri" w:cs="Calibri"/>
                <w:color w:val="000000"/>
                <w:sz w:val="22"/>
                <w:szCs w:val="22"/>
              </w:rPr>
              <w:t>apabila dikirim melalui faks</w:t>
            </w:r>
            <w:r w:rsidR="00D93F73">
              <w:rPr>
                <w:rFonts w:ascii="Calibri" w:hAnsi="Calibri" w:cs="Calibri"/>
                <w:color w:val="000000"/>
                <w:sz w:val="22"/>
                <w:szCs w:val="22"/>
              </w:rPr>
              <w:t>i</w:t>
            </w:r>
            <w:r w:rsidRPr="002A709E">
              <w:rPr>
                <w:rFonts w:ascii="Calibri" w:hAnsi="Calibri" w:cs="Calibri"/>
                <w:color w:val="000000"/>
                <w:sz w:val="22"/>
                <w:szCs w:val="22"/>
              </w:rPr>
              <w:t>mili, pada saat penerimaan oleh pengirim atas laporan pengakuan atau transmisi yang dihasilkan oleh mesin faksimili, yang dari mana faksimili itu dikirim, yang menunjukkan bahwa faksimili itu dikirim secara keseluruhan ke nomor faksimili penerima; atau</w:t>
            </w:r>
          </w:p>
          <w:p w14:paraId="7FEB23FE" w14:textId="77777777" w:rsidR="007C7ECB" w:rsidRPr="002A709E" w:rsidRDefault="007C7ECB" w:rsidP="00CE69BB">
            <w:pPr>
              <w:spacing w:line="276" w:lineRule="auto"/>
              <w:ind w:left="1440" w:hanging="810"/>
              <w:jc w:val="both"/>
              <w:rPr>
                <w:rFonts w:ascii="Calibri" w:hAnsi="Calibri" w:cs="Calibri"/>
                <w:color w:val="000000"/>
                <w:sz w:val="22"/>
                <w:szCs w:val="22"/>
              </w:rPr>
            </w:pPr>
          </w:p>
          <w:p w14:paraId="7AD0D363" w14:textId="7783E88E" w:rsidR="007C7ECB" w:rsidRPr="002A709E" w:rsidRDefault="007C7ECB" w:rsidP="00DD6E24">
            <w:pPr>
              <w:tabs>
                <w:tab w:val="left" w:pos="1449"/>
              </w:tabs>
              <w:spacing w:line="276" w:lineRule="auto"/>
              <w:ind w:left="1440" w:hanging="810"/>
              <w:jc w:val="both"/>
              <w:rPr>
                <w:rFonts w:ascii="Calibri" w:hAnsi="Calibri" w:cs="Calibri"/>
                <w:color w:val="000000"/>
                <w:sz w:val="22"/>
                <w:szCs w:val="22"/>
              </w:rPr>
            </w:pPr>
            <w:r w:rsidRPr="002A709E">
              <w:rPr>
                <w:rFonts w:ascii="Calibri" w:hAnsi="Calibri" w:cs="Calibri"/>
                <w:color w:val="000000"/>
                <w:sz w:val="22"/>
                <w:szCs w:val="22"/>
              </w:rPr>
              <w:t>(d)</w:t>
            </w:r>
            <w:r w:rsidR="00E9168E" w:rsidRPr="002A709E">
              <w:rPr>
                <w:rFonts w:ascii="Calibri" w:hAnsi="Calibri" w:cs="Calibri"/>
                <w:sz w:val="22"/>
                <w:szCs w:val="22"/>
              </w:rPr>
              <w:t xml:space="preserve"> </w:t>
            </w:r>
            <w:r w:rsidR="00E9168E" w:rsidRPr="002A709E">
              <w:rPr>
                <w:rFonts w:ascii="Calibri" w:hAnsi="Calibri" w:cs="Calibri"/>
                <w:sz w:val="22"/>
                <w:szCs w:val="22"/>
              </w:rPr>
              <w:tab/>
            </w:r>
            <w:r w:rsidRPr="002A709E">
              <w:rPr>
                <w:rFonts w:ascii="Calibri" w:hAnsi="Calibri" w:cs="Calibri"/>
                <w:color w:val="000000"/>
                <w:sz w:val="22"/>
                <w:szCs w:val="22"/>
              </w:rPr>
              <w:t>apabila dikirim melalui email, hari pada saat email tersebut dikirimkan.</w:t>
            </w:r>
          </w:p>
          <w:p w14:paraId="384A7094" w14:textId="77777777" w:rsidR="007C7ECB" w:rsidRPr="002A709E" w:rsidRDefault="007C7ECB" w:rsidP="00CE69BB">
            <w:pPr>
              <w:spacing w:line="276" w:lineRule="auto"/>
              <w:ind w:left="1440" w:hanging="810"/>
              <w:jc w:val="both"/>
              <w:rPr>
                <w:rFonts w:ascii="Calibri" w:hAnsi="Calibri" w:cs="Calibri"/>
                <w:sz w:val="22"/>
                <w:szCs w:val="22"/>
              </w:rPr>
            </w:pPr>
          </w:p>
          <w:p w14:paraId="1ACDC219" w14:textId="77777777" w:rsidR="007C7ECB" w:rsidRPr="002A709E" w:rsidRDefault="007C7ECB" w:rsidP="00CE69BB">
            <w:pPr>
              <w:tabs>
                <w:tab w:val="left" w:pos="622"/>
              </w:tabs>
              <w:spacing w:line="276" w:lineRule="auto"/>
              <w:ind w:left="622" w:hanging="622"/>
              <w:jc w:val="both"/>
              <w:rPr>
                <w:rFonts w:ascii="Calibri" w:hAnsi="Calibri" w:cs="Calibri"/>
                <w:color w:val="000000"/>
                <w:sz w:val="22"/>
                <w:szCs w:val="22"/>
              </w:rPr>
            </w:pPr>
            <w:r w:rsidRPr="002A709E">
              <w:rPr>
                <w:rFonts w:ascii="Calibri" w:hAnsi="Calibri" w:cs="Calibri"/>
                <w:sz w:val="22"/>
                <w:szCs w:val="22"/>
              </w:rPr>
              <w:tab/>
            </w:r>
            <w:r w:rsidRPr="002A709E">
              <w:rPr>
                <w:rFonts w:ascii="Calibri" w:hAnsi="Calibri" w:cs="Calibri"/>
                <w:color w:val="000000"/>
                <w:sz w:val="22"/>
                <w:szCs w:val="22"/>
              </w:rPr>
              <w:t>kecuali jika pemberitahuan diserahkan secara langsung, atau diterima melalui faksimili atau email pada hari yang bukan Hari Kerja atau setelah pukul 17:00 pada setiap Hari Kerja tersebut, pemberitahuan akan dianggap telah diterima sebagaimana mestinya oleh penerima pada pukul 09:00 pada Hari Kerja pertama setelah hari tersebut.</w:t>
            </w:r>
          </w:p>
        </w:tc>
      </w:tr>
      <w:tr w:rsidR="007C7ECB" w:rsidRPr="002A709E" w14:paraId="2FFC58E7" w14:textId="77777777" w:rsidTr="007C7ECB">
        <w:tc>
          <w:tcPr>
            <w:tcW w:w="251" w:type="dxa"/>
          </w:tcPr>
          <w:p w14:paraId="140E0D45"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7A1FC603" w14:textId="77777777" w:rsidR="007C7ECB" w:rsidRPr="002A709E" w:rsidRDefault="007C7ECB" w:rsidP="00CE69BB">
            <w:pPr>
              <w:tabs>
                <w:tab w:val="left" w:pos="567"/>
              </w:tabs>
              <w:spacing w:line="276" w:lineRule="auto"/>
              <w:ind w:left="562" w:hanging="562"/>
              <w:jc w:val="both"/>
              <w:rPr>
                <w:rFonts w:ascii="Calibri" w:hAnsi="Calibri" w:cs="Calibri"/>
                <w:sz w:val="22"/>
                <w:szCs w:val="22"/>
              </w:rPr>
            </w:pPr>
          </w:p>
        </w:tc>
      </w:tr>
      <w:tr w:rsidR="007C7ECB" w:rsidRPr="002A709E" w14:paraId="23D20D66" w14:textId="77777777" w:rsidTr="007C7ECB">
        <w:tc>
          <w:tcPr>
            <w:tcW w:w="251" w:type="dxa"/>
          </w:tcPr>
          <w:p w14:paraId="7EEB5A79"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25FADBE1"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2.2</w:t>
            </w:r>
            <w:r w:rsidRPr="002A709E">
              <w:rPr>
                <w:rFonts w:ascii="Calibri" w:hAnsi="Calibri" w:cs="Calibri"/>
                <w:b/>
                <w:sz w:val="22"/>
                <w:szCs w:val="22"/>
              </w:rPr>
              <w:tab/>
              <w:t>Perubahan</w:t>
            </w:r>
          </w:p>
        </w:tc>
      </w:tr>
      <w:tr w:rsidR="007C7ECB" w:rsidRPr="002A709E" w14:paraId="30674A95" w14:textId="77777777" w:rsidTr="007C7ECB">
        <w:tc>
          <w:tcPr>
            <w:tcW w:w="251" w:type="dxa"/>
          </w:tcPr>
          <w:p w14:paraId="4C58C08B"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3DF8112"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t>Ketentuan-ketentuan dalam Perjanjian ini hanya dapat diubah, dikesampingkan, dihapus atau diakhiri dengan instrumen tertulis yang ditandatangani oleh Pemberi Ganti Kerugian dan Penerima Ganti Kerugian.</w:t>
            </w:r>
          </w:p>
        </w:tc>
      </w:tr>
      <w:tr w:rsidR="007C7ECB" w:rsidRPr="002A709E" w14:paraId="2DF44F29" w14:textId="77777777" w:rsidTr="007C7ECB">
        <w:tc>
          <w:tcPr>
            <w:tcW w:w="251" w:type="dxa"/>
          </w:tcPr>
          <w:p w14:paraId="05A51511"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2925E5F9"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5C9FA33C" w14:textId="77777777" w:rsidTr="007C7ECB">
        <w:tc>
          <w:tcPr>
            <w:tcW w:w="251" w:type="dxa"/>
          </w:tcPr>
          <w:p w14:paraId="108D993C"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233C5543"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2.3</w:t>
            </w:r>
            <w:r w:rsidRPr="002A709E">
              <w:rPr>
                <w:rFonts w:ascii="Calibri" w:hAnsi="Calibri" w:cs="Calibri"/>
                <w:b/>
                <w:sz w:val="22"/>
                <w:szCs w:val="22"/>
              </w:rPr>
              <w:tab/>
              <w:t>Bukan Pengesampingan</w:t>
            </w:r>
          </w:p>
        </w:tc>
      </w:tr>
      <w:tr w:rsidR="007C7ECB" w:rsidRPr="002A709E" w14:paraId="4E3819A5" w14:textId="77777777" w:rsidTr="007C7ECB">
        <w:tc>
          <w:tcPr>
            <w:tcW w:w="251" w:type="dxa"/>
          </w:tcPr>
          <w:p w14:paraId="734621F7"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6491F385"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t xml:space="preserve">Kegagalan Penerima Ganti Kerugian untuk melaksanakan setiap dan semua haknya dalam Perjanjian ini, atau pelaksanaan sebagian atas haknya tersebut, tidak merupakan tindakan pengesampingan atas hak Penerima Ganti Kerugian yang telah diberikan berdasarkan Perjanjian ini atau oleh hukum pada umumnya. </w:t>
            </w:r>
          </w:p>
        </w:tc>
      </w:tr>
      <w:tr w:rsidR="007C7ECB" w:rsidRPr="002A709E" w14:paraId="54D0A3C5" w14:textId="77777777" w:rsidTr="007C7ECB">
        <w:tc>
          <w:tcPr>
            <w:tcW w:w="251" w:type="dxa"/>
          </w:tcPr>
          <w:p w14:paraId="593CB119"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862E3FA"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6ABE18C6" w14:textId="77777777" w:rsidTr="007C7ECB">
        <w:tc>
          <w:tcPr>
            <w:tcW w:w="251" w:type="dxa"/>
          </w:tcPr>
          <w:p w14:paraId="63278E03"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7F7FF3EF"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2.4</w:t>
            </w:r>
            <w:r w:rsidRPr="002A709E">
              <w:rPr>
                <w:rFonts w:ascii="Calibri" w:hAnsi="Calibri" w:cs="Calibri"/>
                <w:b/>
                <w:sz w:val="22"/>
                <w:szCs w:val="22"/>
              </w:rPr>
              <w:tab/>
              <w:t>Keterpisahan</w:t>
            </w:r>
          </w:p>
        </w:tc>
      </w:tr>
      <w:tr w:rsidR="007C7ECB" w:rsidRPr="002A709E" w14:paraId="1FAFB7A8" w14:textId="77777777" w:rsidTr="007C7ECB">
        <w:tc>
          <w:tcPr>
            <w:tcW w:w="251" w:type="dxa"/>
          </w:tcPr>
          <w:p w14:paraId="19C95500"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5BCE9825"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t>Apabila menurut peraturan perundang-undangan atau keputusan yang berlaku salah satu atau beberapa dari ketentuan dalam Perjanjian ini tidak berlaku, tidak sah atau tidak dapat dilaksanakan dalam hal apapun, maka keabsahan, keberlakuan dan pelaksanaan dari ketentuan-ketentuan lainnya yang terdapat dalam Perjanjian ini tidak akan terpengaruh atau terhalang dalam hal apapun. Dalam hal demikian, masing-masing Pihak harus menandatangani dokumen tambahan apabila diminta oleh Pihak lainnya untuk memberlakukan ketentuan dalam Perjanjian ini yang dinyatakan tidak berlaku, tidak sah atau tidak dapat dilaksanakan.</w:t>
            </w:r>
          </w:p>
        </w:tc>
      </w:tr>
      <w:tr w:rsidR="007C7ECB" w:rsidRPr="002A709E" w14:paraId="32C1D562" w14:textId="77777777" w:rsidTr="007C7ECB">
        <w:tc>
          <w:tcPr>
            <w:tcW w:w="251" w:type="dxa"/>
          </w:tcPr>
          <w:p w14:paraId="3325774E"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3F5ECBEB"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46B41AA5" w14:textId="77777777" w:rsidTr="007C7ECB">
        <w:tc>
          <w:tcPr>
            <w:tcW w:w="251" w:type="dxa"/>
          </w:tcPr>
          <w:p w14:paraId="5123D05D"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65FD6FBA"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2.5</w:t>
            </w:r>
            <w:r w:rsidRPr="002A709E">
              <w:rPr>
                <w:rFonts w:ascii="Calibri" w:hAnsi="Calibri" w:cs="Calibri"/>
                <w:b/>
                <w:sz w:val="22"/>
                <w:szCs w:val="22"/>
              </w:rPr>
              <w:tab/>
              <w:t>Perjanjian Tetap Berlaku</w:t>
            </w:r>
          </w:p>
        </w:tc>
      </w:tr>
      <w:tr w:rsidR="007C7ECB" w:rsidRPr="002A709E" w14:paraId="7A92082C" w14:textId="77777777" w:rsidTr="007C7ECB">
        <w:tc>
          <w:tcPr>
            <w:tcW w:w="251" w:type="dxa"/>
          </w:tcPr>
          <w:p w14:paraId="066F1140"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6DF5678A"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t xml:space="preserve">Perjanjian ini dan setiap jaminan ganti kerugian yang terdapat di dalamnya tidak </w:t>
            </w:r>
            <w:r w:rsidRPr="002A709E">
              <w:rPr>
                <w:rFonts w:ascii="Calibri" w:hAnsi="Calibri" w:cs="Calibri"/>
                <w:sz w:val="22"/>
                <w:szCs w:val="22"/>
              </w:rPr>
              <w:lastRenderedPageBreak/>
              <w:t xml:space="preserve">mengecualikan hak-hak lain yang mungkin menjadi hak Penerima Ganti Kerugian menurut peraturan perundang-undangan, statuta, kontrak, perjanjian, suara para anggota atau direktur atau lain-lainnya dan tetap berlaku setelah Penerima Ganti Kerugian berhenti menjadi pemegang saham Perseroan apabila kewajiban Pemberi Ganti Kerugian telah timbul sebelum Penerima Ganti Kerugian berhenti menjadi pemegang saham Perseroan. </w:t>
            </w:r>
          </w:p>
        </w:tc>
      </w:tr>
      <w:tr w:rsidR="007C7ECB" w:rsidRPr="002A709E" w14:paraId="3200DF80" w14:textId="77777777" w:rsidTr="007C7ECB">
        <w:tc>
          <w:tcPr>
            <w:tcW w:w="251" w:type="dxa"/>
          </w:tcPr>
          <w:p w14:paraId="4F5087AE"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5F71F640"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0838DB75" w14:textId="77777777" w:rsidTr="007C7ECB">
        <w:tc>
          <w:tcPr>
            <w:tcW w:w="251" w:type="dxa"/>
          </w:tcPr>
          <w:p w14:paraId="668AFAB4"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7CC0B6FC"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2.6</w:t>
            </w:r>
            <w:r w:rsidRPr="002A709E">
              <w:rPr>
                <w:rFonts w:ascii="Calibri" w:hAnsi="Calibri" w:cs="Calibri"/>
                <w:b/>
                <w:sz w:val="22"/>
                <w:szCs w:val="22"/>
              </w:rPr>
              <w:tab/>
              <w:t>Biaya dan Pengeluaran</w:t>
            </w:r>
          </w:p>
        </w:tc>
      </w:tr>
      <w:tr w:rsidR="007C7ECB" w:rsidRPr="002A709E" w14:paraId="5A23BD35" w14:textId="77777777" w:rsidTr="007C7ECB">
        <w:tc>
          <w:tcPr>
            <w:tcW w:w="251" w:type="dxa"/>
          </w:tcPr>
          <w:p w14:paraId="0847DF5D"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4850ADAE"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t>Pemberi Ganti Kerugian akan membayar semua biaya termasuk pajak, beban, bea meterai dan biaya jasa hukum yang wajar dari Penerima Ganti Kerugian sehubungan dengan pembuatan, penandatanganan, pelaksanaan atau percobaan pelaksanaan Perjanjian ini.</w:t>
            </w:r>
          </w:p>
        </w:tc>
      </w:tr>
      <w:tr w:rsidR="007C7ECB" w:rsidRPr="002A709E" w14:paraId="5F2449ED" w14:textId="77777777" w:rsidTr="007C7ECB">
        <w:tc>
          <w:tcPr>
            <w:tcW w:w="251" w:type="dxa"/>
          </w:tcPr>
          <w:p w14:paraId="281E81A8"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3560D6FC"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0F6C5D4B" w14:textId="77777777" w:rsidTr="007C7ECB">
        <w:tc>
          <w:tcPr>
            <w:tcW w:w="251" w:type="dxa"/>
          </w:tcPr>
          <w:p w14:paraId="0E34F4C6"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209F0415"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2.7</w:t>
            </w:r>
            <w:r w:rsidRPr="002A709E">
              <w:rPr>
                <w:rFonts w:ascii="Calibri" w:hAnsi="Calibri" w:cs="Calibri"/>
                <w:b/>
                <w:sz w:val="22"/>
                <w:szCs w:val="22"/>
              </w:rPr>
              <w:tab/>
              <w:t>Hukum yang Mengatur</w:t>
            </w:r>
          </w:p>
        </w:tc>
      </w:tr>
      <w:tr w:rsidR="007C7ECB" w:rsidRPr="002A709E" w14:paraId="592C80EC" w14:textId="77777777" w:rsidTr="007C7ECB">
        <w:tc>
          <w:tcPr>
            <w:tcW w:w="251" w:type="dxa"/>
          </w:tcPr>
          <w:p w14:paraId="4B43BA8C"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0585E76" w14:textId="77777777" w:rsidR="007C7ECB" w:rsidRPr="002A709E" w:rsidRDefault="007C7ECB" w:rsidP="00CE69BB">
            <w:pPr>
              <w:tabs>
                <w:tab w:val="left" w:pos="586"/>
                <w:tab w:val="left" w:pos="851"/>
              </w:tabs>
              <w:spacing w:line="276" w:lineRule="auto"/>
              <w:ind w:left="567"/>
              <w:jc w:val="both"/>
              <w:rPr>
                <w:rFonts w:ascii="Calibri" w:hAnsi="Calibri" w:cs="Calibri"/>
                <w:sz w:val="22"/>
                <w:szCs w:val="22"/>
              </w:rPr>
            </w:pPr>
            <w:r w:rsidRPr="002A709E">
              <w:rPr>
                <w:rFonts w:ascii="Calibri" w:hAnsi="Calibri" w:cs="Calibri"/>
                <w:sz w:val="22"/>
                <w:szCs w:val="22"/>
              </w:rPr>
              <w:t>Perjanjian ini, termasuk kewajiban non-kontraktual yang timbul dari atau sehubungan dengan Perjanjian ini, diatur oleh dan ditafsirkan sesuai dengan hukum Republik Indonesia.</w:t>
            </w:r>
          </w:p>
        </w:tc>
      </w:tr>
      <w:tr w:rsidR="007C7ECB" w:rsidRPr="002A709E" w14:paraId="1ABD886B" w14:textId="77777777" w:rsidTr="007C7ECB">
        <w:tc>
          <w:tcPr>
            <w:tcW w:w="251" w:type="dxa"/>
          </w:tcPr>
          <w:p w14:paraId="1B5AD673"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6E1AD2F" w14:textId="77777777" w:rsidR="007C7ECB" w:rsidRPr="002A709E" w:rsidRDefault="007C7ECB" w:rsidP="00CE69BB">
            <w:pPr>
              <w:tabs>
                <w:tab w:val="left" w:pos="586"/>
                <w:tab w:val="left" w:pos="851"/>
              </w:tabs>
              <w:spacing w:line="276" w:lineRule="auto"/>
              <w:ind w:left="567"/>
              <w:jc w:val="both"/>
              <w:rPr>
                <w:rFonts w:ascii="Calibri" w:hAnsi="Calibri" w:cs="Calibri"/>
                <w:sz w:val="22"/>
                <w:szCs w:val="22"/>
              </w:rPr>
            </w:pPr>
          </w:p>
        </w:tc>
      </w:tr>
      <w:tr w:rsidR="007C7ECB" w:rsidRPr="002A709E" w14:paraId="65471078" w14:textId="77777777" w:rsidTr="007C7ECB">
        <w:tc>
          <w:tcPr>
            <w:tcW w:w="251" w:type="dxa"/>
          </w:tcPr>
          <w:p w14:paraId="74272804"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1D3715AB"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2.8</w:t>
            </w:r>
            <w:r w:rsidRPr="002A709E">
              <w:rPr>
                <w:rFonts w:ascii="Calibri" w:hAnsi="Calibri" w:cs="Calibri"/>
                <w:b/>
                <w:sz w:val="22"/>
                <w:szCs w:val="22"/>
              </w:rPr>
              <w:tab/>
              <w:t>Penyelesaian Sengketa</w:t>
            </w:r>
          </w:p>
        </w:tc>
      </w:tr>
      <w:tr w:rsidR="007C7ECB" w:rsidRPr="002A709E" w14:paraId="50A71617" w14:textId="77777777" w:rsidTr="007C7ECB">
        <w:tc>
          <w:tcPr>
            <w:tcW w:w="251" w:type="dxa"/>
          </w:tcPr>
          <w:p w14:paraId="724FB324"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76986D54"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r>
      <w:tr w:rsidR="007C7ECB" w:rsidRPr="002A709E" w14:paraId="01B42EBE" w14:textId="77777777" w:rsidTr="007C7ECB">
        <w:tc>
          <w:tcPr>
            <w:tcW w:w="251" w:type="dxa"/>
          </w:tcPr>
          <w:p w14:paraId="350763D2"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778D459A" w14:textId="77777777" w:rsidR="007C7ECB" w:rsidRPr="002A709E" w:rsidRDefault="007C7ECB" w:rsidP="00CE69BB">
            <w:pPr>
              <w:tabs>
                <w:tab w:val="left" w:pos="586"/>
                <w:tab w:val="left" w:pos="851"/>
              </w:tabs>
              <w:spacing w:line="276" w:lineRule="auto"/>
              <w:ind w:left="567"/>
              <w:jc w:val="both"/>
              <w:rPr>
                <w:rFonts w:ascii="Calibri" w:hAnsi="Calibri" w:cs="Calibri"/>
                <w:sz w:val="22"/>
                <w:szCs w:val="22"/>
              </w:rPr>
            </w:pPr>
            <w:r w:rsidRPr="002A709E">
              <w:rPr>
                <w:rFonts w:ascii="Calibri" w:hAnsi="Calibri" w:cs="Calibri"/>
                <w:sz w:val="22"/>
                <w:szCs w:val="22"/>
              </w:rPr>
              <w:t>Jika ada sengketa, perselisihan atau gugatan timbul berdasarkan, dari atau sehubungan dengan Perjanjian ini, termasuk setiap pertanyaan mengenai keberadaan, keabsahan atau pengakhirannya atau kewajiban non kontraktual yang timbul dari atau sehubungan dengan Perjanjian ini ("</w:t>
            </w:r>
            <w:r w:rsidRPr="002A709E">
              <w:rPr>
                <w:rFonts w:ascii="Calibri" w:hAnsi="Calibri" w:cs="Calibri"/>
                <w:b/>
                <w:bCs/>
                <w:sz w:val="22"/>
                <w:szCs w:val="22"/>
              </w:rPr>
              <w:t>Sengketa</w:t>
            </w:r>
            <w:r w:rsidRPr="002A709E">
              <w:rPr>
                <w:rFonts w:ascii="Calibri" w:hAnsi="Calibri" w:cs="Calibri"/>
                <w:sz w:val="22"/>
                <w:szCs w:val="22"/>
              </w:rPr>
              <w:t>"), Para Pihak akan menggunakan semua upaya yang wajar untuk menyelesaikan masalah secara damai. Jika salah satu Pihak memberikan pemberitahuan kepada Pihak lain bahwa Sengketa telah timbul, Para Pihak harus berusaha untuk menyelesaikan Sengketa dalam waktu 30 (tiga puluh) hari dari penyampaian pemberitahuan tersebut. Tidak ada Pihak yang dapat mengajukan upaya arbitrase terhadap Pihak lain berdasarkan Perjanjian ini sampai 30 (tiga puluh) hari setelah penyampaian pemberitahuan tersebut.</w:t>
            </w:r>
          </w:p>
        </w:tc>
      </w:tr>
      <w:tr w:rsidR="007C7ECB" w:rsidRPr="002A709E" w14:paraId="16784045" w14:textId="77777777" w:rsidTr="007C7ECB">
        <w:tc>
          <w:tcPr>
            <w:tcW w:w="251" w:type="dxa"/>
          </w:tcPr>
          <w:p w14:paraId="7871E3FF"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44449796"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13EE5E17" w14:textId="77777777" w:rsidTr="007C7ECB">
        <w:tc>
          <w:tcPr>
            <w:tcW w:w="251" w:type="dxa"/>
          </w:tcPr>
          <w:p w14:paraId="1E464453"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8B7F2E8" w14:textId="480D64E6" w:rsidR="007C7ECB" w:rsidRPr="002A709E" w:rsidRDefault="007C7ECB" w:rsidP="00CE69BB">
            <w:pPr>
              <w:tabs>
                <w:tab w:val="left" w:pos="525"/>
              </w:tabs>
              <w:spacing w:line="276" w:lineRule="auto"/>
              <w:ind w:left="525"/>
              <w:jc w:val="both"/>
              <w:rPr>
                <w:rFonts w:ascii="Calibri" w:hAnsi="Calibri" w:cs="Calibri"/>
                <w:sz w:val="22"/>
                <w:szCs w:val="22"/>
              </w:rPr>
            </w:pPr>
            <w:r w:rsidRPr="002A709E">
              <w:rPr>
                <w:rFonts w:ascii="Calibri" w:hAnsi="Calibri" w:cs="Calibri"/>
                <w:sz w:val="22"/>
                <w:szCs w:val="22"/>
              </w:rPr>
              <w:t xml:space="preserve">Seluruh Sengketa yang tidak terselesaikan menurut ketentuan Pasal 2.8 </w:t>
            </w:r>
            <w:r w:rsidR="00D829D0">
              <w:rPr>
                <w:rFonts w:ascii="Calibri" w:hAnsi="Calibri" w:cs="Calibri"/>
                <w:sz w:val="22"/>
                <w:szCs w:val="22"/>
              </w:rPr>
              <w:t>ini</w:t>
            </w:r>
            <w:r w:rsidRPr="002A709E">
              <w:rPr>
                <w:rFonts w:ascii="Calibri" w:hAnsi="Calibri" w:cs="Calibri"/>
                <w:sz w:val="22"/>
                <w:szCs w:val="22"/>
              </w:rPr>
              <w:t xml:space="preserve"> dan yang mana suatu Pihak berkeinginan agar Sengketa tersebut terselesaikan, maka harus disebutkan pada permohonan dari Pihak manapun kepada, dan pada akhirnya diselesaikan oleh, arbitrase </w:t>
            </w:r>
            <w:r w:rsidR="00FC5D67" w:rsidRPr="00107C7B">
              <w:rPr>
                <w:rFonts w:ascii="Calibri" w:hAnsi="Calibri" w:cs="Calibri"/>
                <w:sz w:val="22"/>
                <w:szCs w:val="22"/>
              </w:rPr>
              <w:t>di Badan Arbitrase Nasional Indonesia yang sejak tanggal Perjanjian ini beralamat di Wahana Graha lantai 1 &amp; 2, Jalan Mampang Prapatan No. 2, Jakarta 12760 ("</w:t>
            </w:r>
            <w:r w:rsidR="00FC5D67" w:rsidRPr="000532DB">
              <w:rPr>
                <w:rFonts w:ascii="Calibri" w:hAnsi="Calibri" w:cs="Calibri"/>
                <w:b/>
                <w:bCs/>
                <w:sz w:val="22"/>
                <w:szCs w:val="22"/>
              </w:rPr>
              <w:t>BANI</w:t>
            </w:r>
            <w:r w:rsidR="00FC5D67" w:rsidRPr="00107C7B">
              <w:rPr>
                <w:rFonts w:ascii="Calibri" w:hAnsi="Calibri" w:cs="Calibri"/>
                <w:sz w:val="22"/>
                <w:szCs w:val="22"/>
              </w:rPr>
              <w:t>"), sesuai dengan peraturan-peraturan arbitrase yang berlaku. Tempat arbitrase adalah di Jakarta, Indonesia, dan bahasa arbitrase adalah Bahasa In</w:t>
            </w:r>
            <w:r w:rsidR="00FC5D67">
              <w:rPr>
                <w:rFonts w:ascii="Calibri" w:hAnsi="Calibri" w:cs="Calibri"/>
                <w:sz w:val="22"/>
                <w:szCs w:val="22"/>
              </w:rPr>
              <w:t>donesia</w:t>
            </w:r>
            <w:r w:rsidRPr="002A709E">
              <w:rPr>
                <w:rFonts w:ascii="Calibri" w:hAnsi="Calibri" w:cs="Calibri"/>
                <w:sz w:val="22"/>
                <w:szCs w:val="22"/>
              </w:rPr>
              <w:t>.</w:t>
            </w:r>
          </w:p>
        </w:tc>
      </w:tr>
      <w:tr w:rsidR="007C7ECB" w:rsidRPr="002A709E" w14:paraId="7F7F5A73" w14:textId="77777777" w:rsidTr="007C7ECB">
        <w:tc>
          <w:tcPr>
            <w:tcW w:w="251" w:type="dxa"/>
          </w:tcPr>
          <w:p w14:paraId="3A9C477C"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186F438E" w14:textId="77777777" w:rsidR="007C7ECB" w:rsidRPr="002A709E" w:rsidRDefault="007C7ECB" w:rsidP="00CE69BB">
            <w:pPr>
              <w:tabs>
                <w:tab w:val="left" w:pos="525"/>
              </w:tabs>
              <w:spacing w:line="276" w:lineRule="auto"/>
              <w:ind w:left="525"/>
              <w:jc w:val="both"/>
              <w:rPr>
                <w:rFonts w:ascii="Calibri" w:hAnsi="Calibri" w:cs="Calibri"/>
                <w:sz w:val="22"/>
                <w:szCs w:val="22"/>
              </w:rPr>
            </w:pPr>
          </w:p>
        </w:tc>
      </w:tr>
      <w:tr w:rsidR="007C7ECB" w:rsidRPr="002A709E" w14:paraId="205F2C5E" w14:textId="77777777" w:rsidTr="007C7ECB">
        <w:tc>
          <w:tcPr>
            <w:tcW w:w="251" w:type="dxa"/>
          </w:tcPr>
          <w:p w14:paraId="53BDF300"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39201F57" w14:textId="77777777" w:rsidR="007C7ECB" w:rsidRPr="002A709E" w:rsidRDefault="007C7ECB" w:rsidP="00CE69BB">
            <w:pPr>
              <w:tabs>
                <w:tab w:val="left" w:pos="525"/>
              </w:tabs>
              <w:spacing w:line="276" w:lineRule="auto"/>
              <w:ind w:left="525"/>
              <w:jc w:val="both"/>
              <w:rPr>
                <w:rFonts w:ascii="Calibri" w:hAnsi="Calibri" w:cs="Calibri"/>
                <w:sz w:val="22"/>
                <w:szCs w:val="22"/>
              </w:rPr>
            </w:pPr>
            <w:r w:rsidRPr="002A709E">
              <w:rPr>
                <w:rFonts w:ascii="Calibri" w:hAnsi="Calibri" w:cs="Calibri"/>
                <w:sz w:val="22"/>
                <w:szCs w:val="22"/>
              </w:rPr>
              <w:t xml:space="preserve">Para arbiter akan memiliki kekuasaan untuk memberikan setiap putusan atau perintah yang tersedia berdasarkan undang-undang, termasuk perintah kepada Pihak untuk tidak melakukan tindakan tertentu (baik sementara dan/atau final) dan perintah kepada Pihak untuk melaksanakan tindakan tertentu dan tindakan-tindakan yang diperintahkan oleh para arbiter dapat secara khusus diberlakukan oleh pengadilan yang berwenang. Para </w:t>
            </w:r>
            <w:r w:rsidRPr="002A709E">
              <w:rPr>
                <w:rFonts w:ascii="Calibri" w:hAnsi="Calibri" w:cs="Calibri"/>
                <w:sz w:val="22"/>
                <w:szCs w:val="22"/>
              </w:rPr>
              <w:lastRenderedPageBreak/>
              <w:t>Pihak juga sepakat bahwa tidak ada Pihak yang dapat mengajukan upaya banding ke pengadilan apapun atas putusan atau keputusan para arbiter yang terkandung di dalamnya.</w:t>
            </w:r>
          </w:p>
        </w:tc>
      </w:tr>
      <w:tr w:rsidR="007C7ECB" w:rsidRPr="002A709E" w14:paraId="5A94CBD8" w14:textId="77777777" w:rsidTr="007C7ECB">
        <w:tc>
          <w:tcPr>
            <w:tcW w:w="251" w:type="dxa"/>
          </w:tcPr>
          <w:p w14:paraId="7E35CADE"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70B493BE" w14:textId="77777777" w:rsidR="007C7ECB" w:rsidRPr="002A709E" w:rsidRDefault="007C7ECB" w:rsidP="00CE69BB">
            <w:pPr>
              <w:tabs>
                <w:tab w:val="left" w:pos="525"/>
              </w:tabs>
              <w:spacing w:line="276" w:lineRule="auto"/>
              <w:ind w:left="525"/>
              <w:jc w:val="both"/>
              <w:rPr>
                <w:rFonts w:ascii="Calibri" w:hAnsi="Calibri" w:cs="Calibri"/>
                <w:sz w:val="22"/>
                <w:szCs w:val="22"/>
              </w:rPr>
            </w:pPr>
          </w:p>
        </w:tc>
      </w:tr>
      <w:tr w:rsidR="007C7ECB" w:rsidRPr="002A709E" w14:paraId="5F421F78" w14:textId="77777777" w:rsidTr="007C7ECB">
        <w:tc>
          <w:tcPr>
            <w:tcW w:w="251" w:type="dxa"/>
          </w:tcPr>
          <w:p w14:paraId="195D05FF"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20BBCA07" w14:textId="681649E9" w:rsidR="007C7ECB" w:rsidRPr="002A709E" w:rsidRDefault="007C7ECB" w:rsidP="00CE69BB">
            <w:pPr>
              <w:tabs>
                <w:tab w:val="left" w:pos="525"/>
              </w:tabs>
              <w:spacing w:line="276" w:lineRule="auto"/>
              <w:ind w:left="525"/>
              <w:jc w:val="both"/>
              <w:rPr>
                <w:rFonts w:ascii="Calibri" w:hAnsi="Calibri" w:cs="Calibri"/>
                <w:sz w:val="22"/>
                <w:szCs w:val="22"/>
              </w:rPr>
            </w:pPr>
            <w:r w:rsidRPr="002A709E">
              <w:rPr>
                <w:rFonts w:ascii="Calibri" w:hAnsi="Calibri" w:cs="Calibri"/>
                <w:sz w:val="22"/>
                <w:szCs w:val="22"/>
              </w:rPr>
              <w:t>Para Pihak sepakat bahwa, sesuai dengan Pasal 3 dan Pasal 11</w:t>
            </w:r>
            <w:r w:rsidR="00BB248F">
              <w:rPr>
                <w:rFonts w:ascii="Calibri" w:hAnsi="Calibri" w:cs="Calibri"/>
                <w:sz w:val="22"/>
                <w:szCs w:val="22"/>
              </w:rPr>
              <w:t xml:space="preserve"> ayat </w:t>
            </w:r>
            <w:r w:rsidRPr="002A709E">
              <w:rPr>
                <w:rFonts w:ascii="Calibri" w:hAnsi="Calibri" w:cs="Calibri"/>
                <w:sz w:val="22"/>
                <w:szCs w:val="22"/>
              </w:rPr>
              <w:t>(2) Undang-Undang Nomor 30 Tahun 1999 tentang Arbitrase dan Alternatif Penyelesaian Sengketa ("</w:t>
            </w:r>
            <w:r w:rsidRPr="002A709E">
              <w:rPr>
                <w:rFonts w:ascii="Calibri" w:hAnsi="Calibri" w:cs="Calibri"/>
                <w:b/>
                <w:sz w:val="22"/>
                <w:szCs w:val="22"/>
              </w:rPr>
              <w:t>Undang-Undang Arbitrase</w:t>
            </w:r>
            <w:r w:rsidRPr="002A709E">
              <w:rPr>
                <w:rFonts w:ascii="Calibri" w:hAnsi="Calibri" w:cs="Calibri"/>
                <w:sz w:val="22"/>
                <w:szCs w:val="22"/>
              </w:rPr>
              <w:t>"), tidak ada Pihak yang diizinkan untuk melakukan atau mempertahankan tindakan apapun dalam pengadilan sehubungan dengan Sengketa apapun, kecuali untuk pelaksanaan putusan arbitrase yang diberikan sesuai dengan proses yang dilakukan.</w:t>
            </w:r>
            <w:r w:rsidR="00483BA8">
              <w:rPr>
                <w:rFonts w:ascii="Calibri" w:hAnsi="Calibri" w:cs="Calibri"/>
                <w:sz w:val="22"/>
                <w:szCs w:val="22"/>
              </w:rPr>
              <w:t xml:space="preserve"> </w:t>
            </w:r>
            <w:r w:rsidR="00483BA8" w:rsidRPr="00B85ABA">
              <w:rPr>
                <w:rFonts w:ascii="Calibri" w:hAnsi="Calibri"/>
                <w:sz w:val="22"/>
                <w:szCs w:val="22"/>
              </w:rPr>
              <w:t xml:space="preserve">Para Pihak </w:t>
            </w:r>
            <w:r w:rsidR="00483BA8">
              <w:rPr>
                <w:rFonts w:ascii="Calibri" w:hAnsi="Calibri"/>
                <w:sz w:val="22"/>
                <w:szCs w:val="22"/>
              </w:rPr>
              <w:t xml:space="preserve">juga </w:t>
            </w:r>
            <w:r w:rsidR="00483BA8" w:rsidRPr="00B85ABA">
              <w:rPr>
                <w:rFonts w:ascii="Calibri" w:hAnsi="Calibri"/>
                <w:sz w:val="22"/>
                <w:szCs w:val="22"/>
              </w:rPr>
              <w:t xml:space="preserve">sepakat untuk mengesampingkan pemberlakuan Pasal 48 ayat (1) </w:t>
            </w:r>
            <w:r w:rsidR="00483BA8" w:rsidRPr="00AD7A98">
              <w:rPr>
                <w:rFonts w:ascii="Calibri" w:hAnsi="Calibri" w:cs="Calibri"/>
                <w:sz w:val="22"/>
                <w:szCs w:val="22"/>
              </w:rPr>
              <w:t xml:space="preserve">Undang-Undang </w:t>
            </w:r>
            <w:r w:rsidR="00D829D0" w:rsidRPr="00AD7A98">
              <w:rPr>
                <w:rFonts w:ascii="Calibri" w:hAnsi="Calibri" w:cs="Calibri"/>
                <w:bCs/>
                <w:sz w:val="22"/>
                <w:szCs w:val="22"/>
              </w:rPr>
              <w:t>Arbitrase</w:t>
            </w:r>
            <w:r w:rsidR="00483BA8" w:rsidRPr="00B85ABA">
              <w:rPr>
                <w:rFonts w:ascii="Calibri" w:hAnsi="Calibri"/>
                <w:sz w:val="22"/>
                <w:szCs w:val="22"/>
              </w:rPr>
              <w:t xml:space="preserve"> dan sepakat bahwa arbitrase tidak perlu diselesaikan dalam waktu tertentu</w:t>
            </w:r>
          </w:p>
        </w:tc>
      </w:tr>
      <w:tr w:rsidR="007C7ECB" w:rsidRPr="002A709E" w14:paraId="5AC57D3C" w14:textId="77777777" w:rsidTr="007C7ECB">
        <w:tc>
          <w:tcPr>
            <w:tcW w:w="251" w:type="dxa"/>
          </w:tcPr>
          <w:p w14:paraId="06BE2FE4"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330826CE" w14:textId="77777777" w:rsidR="007C7ECB" w:rsidRPr="002A709E" w:rsidRDefault="007C7ECB" w:rsidP="00AD7A98">
            <w:pPr>
              <w:tabs>
                <w:tab w:val="left" w:pos="525"/>
              </w:tabs>
              <w:spacing w:line="276" w:lineRule="auto"/>
              <w:jc w:val="both"/>
              <w:rPr>
                <w:rFonts w:ascii="Calibri" w:hAnsi="Calibri" w:cs="Calibri"/>
                <w:sz w:val="22"/>
                <w:szCs w:val="22"/>
              </w:rPr>
            </w:pPr>
          </w:p>
        </w:tc>
      </w:tr>
      <w:tr w:rsidR="007C7ECB" w:rsidRPr="002A709E" w14:paraId="6A478B6E" w14:textId="77777777" w:rsidTr="007C7ECB">
        <w:tc>
          <w:tcPr>
            <w:tcW w:w="251" w:type="dxa"/>
          </w:tcPr>
          <w:p w14:paraId="65623CD0"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4C3E57C" w14:textId="77777777" w:rsidR="007C7ECB" w:rsidRPr="002A709E" w:rsidRDefault="007C7ECB" w:rsidP="00CE69BB">
            <w:pPr>
              <w:tabs>
                <w:tab w:val="left" w:pos="525"/>
              </w:tabs>
              <w:spacing w:line="276" w:lineRule="auto"/>
              <w:ind w:left="525"/>
              <w:jc w:val="both"/>
              <w:rPr>
                <w:rFonts w:ascii="Calibri" w:hAnsi="Calibri" w:cs="Calibri"/>
                <w:sz w:val="22"/>
                <w:szCs w:val="22"/>
              </w:rPr>
            </w:pPr>
            <w:r w:rsidRPr="002A709E">
              <w:rPr>
                <w:rFonts w:ascii="Calibri" w:hAnsi="Calibri" w:cs="Calibri"/>
                <w:sz w:val="22"/>
                <w:szCs w:val="22"/>
              </w:rPr>
              <w:t>Para Pihak secara tegas sepakat bahwa para arbiter akan semata-mata terikat oleh ketentuan-ketentuan hukum dalam pengambilan keputusan mereka dan tidak membuat putusan berdasarkan prinsip keadilan (</w:t>
            </w:r>
            <w:r w:rsidRPr="002A709E">
              <w:rPr>
                <w:rFonts w:ascii="Calibri" w:hAnsi="Calibri" w:cs="Calibri"/>
                <w:i/>
                <w:sz w:val="22"/>
                <w:szCs w:val="22"/>
              </w:rPr>
              <w:t>ex aequo et bono</w:t>
            </w:r>
            <w:r w:rsidRPr="002A709E">
              <w:rPr>
                <w:rFonts w:ascii="Calibri" w:hAnsi="Calibri" w:cs="Calibri"/>
                <w:sz w:val="22"/>
                <w:szCs w:val="22"/>
              </w:rPr>
              <w:t>) dan pertimbangan lainnya.</w:t>
            </w:r>
          </w:p>
        </w:tc>
      </w:tr>
      <w:tr w:rsidR="007C7ECB" w:rsidRPr="002A709E" w14:paraId="46342BAE" w14:textId="77777777" w:rsidTr="007C7ECB">
        <w:tc>
          <w:tcPr>
            <w:tcW w:w="251" w:type="dxa"/>
          </w:tcPr>
          <w:p w14:paraId="55BCDC71"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4961C0F4" w14:textId="77777777" w:rsidR="007C7ECB" w:rsidRPr="002A709E" w:rsidRDefault="007C7ECB" w:rsidP="00AD7A98">
            <w:pPr>
              <w:tabs>
                <w:tab w:val="left" w:pos="525"/>
              </w:tabs>
              <w:spacing w:line="276" w:lineRule="auto"/>
              <w:jc w:val="both"/>
              <w:rPr>
                <w:rFonts w:ascii="Calibri" w:hAnsi="Calibri" w:cs="Calibri"/>
                <w:sz w:val="22"/>
                <w:szCs w:val="22"/>
              </w:rPr>
            </w:pPr>
          </w:p>
        </w:tc>
      </w:tr>
      <w:tr w:rsidR="007C7ECB" w:rsidRPr="002A709E" w14:paraId="6A6B867E" w14:textId="77777777" w:rsidTr="007C7ECB">
        <w:tc>
          <w:tcPr>
            <w:tcW w:w="251" w:type="dxa"/>
          </w:tcPr>
          <w:p w14:paraId="14A022AA"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5E5E8044" w14:textId="053C9C64"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w:t>
            </w:r>
            <w:r w:rsidR="005B1B82">
              <w:rPr>
                <w:rFonts w:ascii="Calibri" w:hAnsi="Calibri" w:cs="Calibri"/>
                <w:b/>
                <w:sz w:val="22"/>
                <w:szCs w:val="22"/>
              </w:rPr>
              <w:t>9</w:t>
            </w:r>
            <w:r w:rsidRPr="002A709E">
              <w:rPr>
                <w:rFonts w:ascii="Calibri" w:hAnsi="Calibri" w:cs="Calibri"/>
                <w:b/>
                <w:sz w:val="22"/>
                <w:szCs w:val="22"/>
              </w:rPr>
              <w:tab/>
              <w:t>Pengalihan</w:t>
            </w:r>
          </w:p>
        </w:tc>
      </w:tr>
      <w:tr w:rsidR="007C7ECB" w:rsidRPr="002A709E" w14:paraId="70FB9D5D" w14:textId="77777777" w:rsidTr="007C7ECB">
        <w:tc>
          <w:tcPr>
            <w:tcW w:w="251" w:type="dxa"/>
          </w:tcPr>
          <w:p w14:paraId="3A138F27"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1B679CEB"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t>Satu Pihak tidak boleh mengalihkan atau menyerahkan hak-hak atau kewajiban-kewajibannya dalam Perjanjian ini tanpa izin tertulis terlebih dahulu dari Pihak lainnya.</w:t>
            </w:r>
          </w:p>
        </w:tc>
      </w:tr>
      <w:tr w:rsidR="007C7ECB" w:rsidRPr="002A709E" w14:paraId="38BDD76D" w14:textId="77777777" w:rsidTr="007C7ECB">
        <w:tc>
          <w:tcPr>
            <w:tcW w:w="251" w:type="dxa"/>
          </w:tcPr>
          <w:p w14:paraId="7FD0E940"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C912ED2"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47AC8872" w14:textId="77777777" w:rsidTr="007C7ECB">
        <w:tc>
          <w:tcPr>
            <w:tcW w:w="251" w:type="dxa"/>
          </w:tcPr>
          <w:p w14:paraId="65FE3FB8"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65DF6EDA" w14:textId="01484F72"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2.1</w:t>
            </w:r>
            <w:r w:rsidR="005B1B82">
              <w:rPr>
                <w:rFonts w:ascii="Calibri" w:hAnsi="Calibri" w:cs="Calibri"/>
                <w:b/>
                <w:sz w:val="22"/>
                <w:szCs w:val="22"/>
              </w:rPr>
              <w:t>0</w:t>
            </w:r>
            <w:r w:rsidRPr="002A709E">
              <w:rPr>
                <w:rFonts w:ascii="Calibri" w:hAnsi="Calibri" w:cs="Calibri"/>
                <w:b/>
                <w:sz w:val="22"/>
                <w:szCs w:val="22"/>
              </w:rPr>
              <w:tab/>
              <w:t>Judul-Judul</w:t>
            </w:r>
          </w:p>
        </w:tc>
      </w:tr>
      <w:tr w:rsidR="007C7ECB" w:rsidRPr="002A709E" w14:paraId="1F71BF13" w14:textId="77777777" w:rsidTr="007C7ECB">
        <w:tc>
          <w:tcPr>
            <w:tcW w:w="251" w:type="dxa"/>
          </w:tcPr>
          <w:p w14:paraId="40FB62CB"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709D65F"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t>Judul-judul dalam Pasal-Pasal Perjanjian ini dibuat untuk kemudahan saja dan bukan merupakan bagian dari Perjanjian ini atau dengan cara apapun mempengaruhi makna dari atau cara penafsiran terhadap Perjanjian ini.</w:t>
            </w:r>
          </w:p>
        </w:tc>
      </w:tr>
      <w:tr w:rsidR="007C7ECB" w:rsidRPr="002A709E" w14:paraId="76D1B7C5" w14:textId="77777777" w:rsidTr="007C7ECB">
        <w:tc>
          <w:tcPr>
            <w:tcW w:w="251" w:type="dxa"/>
          </w:tcPr>
          <w:p w14:paraId="69BBF718"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6B034096"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3A39990A" w14:textId="77777777" w:rsidTr="007C7ECB">
        <w:tc>
          <w:tcPr>
            <w:tcW w:w="251" w:type="dxa"/>
          </w:tcPr>
          <w:p w14:paraId="6683F561"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6F696AF8" w14:textId="4E1C74D9"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2.1</w:t>
            </w:r>
            <w:r w:rsidR="005B1B82">
              <w:rPr>
                <w:rFonts w:ascii="Calibri" w:hAnsi="Calibri" w:cs="Calibri"/>
                <w:b/>
                <w:sz w:val="22"/>
                <w:szCs w:val="22"/>
              </w:rPr>
              <w:t>1</w:t>
            </w:r>
            <w:r w:rsidRPr="002A709E">
              <w:rPr>
                <w:rFonts w:ascii="Calibri" w:hAnsi="Calibri" w:cs="Calibri"/>
                <w:b/>
                <w:sz w:val="22"/>
                <w:szCs w:val="22"/>
              </w:rPr>
              <w:tab/>
              <w:t xml:space="preserve">Salinan </w:t>
            </w:r>
          </w:p>
        </w:tc>
      </w:tr>
      <w:tr w:rsidR="007C7ECB" w:rsidRPr="002A709E" w14:paraId="277D48C2" w14:textId="77777777" w:rsidTr="007C7ECB">
        <w:tc>
          <w:tcPr>
            <w:tcW w:w="251" w:type="dxa"/>
          </w:tcPr>
          <w:p w14:paraId="4EB0F2AB"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755A6262" w14:textId="6B184F93"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r>
            <w:r w:rsidRPr="002A709E">
              <w:rPr>
                <w:rFonts w:ascii="Calibri" w:hAnsi="Calibri" w:cs="Calibri"/>
                <w:sz w:val="22"/>
                <w:szCs w:val="22"/>
                <w:lang w:val="en-GB"/>
              </w:rPr>
              <w:t>Perjanjian ini dapat ditandatangani dalam beberapa salinan rangkap dan seluruhnya, akan dianggap dan merupakan satu kesatuan dan instrumen yang sama</w:t>
            </w:r>
            <w:r w:rsidRPr="002A709E">
              <w:rPr>
                <w:rFonts w:ascii="Calibri" w:hAnsi="Calibri" w:cs="Calibri"/>
                <w:sz w:val="22"/>
                <w:szCs w:val="22"/>
              </w:rPr>
              <w:t>. Pihak manapun dapat menandatangani Perjanjian ini secara rangkap terpisah dan masing-masing rangkap akan dianggap sah dan efektif sebagaimana halnya apabila ditanda</w:t>
            </w:r>
            <w:r w:rsidR="008378AE">
              <w:rPr>
                <w:rFonts w:ascii="Calibri" w:hAnsi="Calibri" w:cs="Calibri"/>
                <w:sz w:val="22"/>
                <w:szCs w:val="22"/>
              </w:rPr>
              <w:t>ta</w:t>
            </w:r>
            <w:r w:rsidRPr="002A709E">
              <w:rPr>
                <w:rFonts w:ascii="Calibri" w:hAnsi="Calibri" w:cs="Calibri"/>
                <w:sz w:val="22"/>
                <w:szCs w:val="22"/>
              </w:rPr>
              <w:t>ngani sebagai suatu salinan asli.</w:t>
            </w:r>
          </w:p>
        </w:tc>
      </w:tr>
      <w:tr w:rsidR="007C7ECB" w:rsidRPr="002A709E" w14:paraId="3A2CA3AD" w14:textId="77777777" w:rsidTr="007C7ECB">
        <w:tc>
          <w:tcPr>
            <w:tcW w:w="251" w:type="dxa"/>
          </w:tcPr>
          <w:p w14:paraId="0C5CF766"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658BAB04"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60505E1B" w14:textId="77777777" w:rsidTr="007C7ECB">
        <w:tc>
          <w:tcPr>
            <w:tcW w:w="251" w:type="dxa"/>
          </w:tcPr>
          <w:p w14:paraId="5D8FFAEA" w14:textId="77777777" w:rsidR="007C7ECB" w:rsidRPr="002A709E" w:rsidRDefault="007C7ECB" w:rsidP="00CE69BB">
            <w:pPr>
              <w:tabs>
                <w:tab w:val="left" w:pos="525"/>
              </w:tabs>
              <w:spacing w:line="276" w:lineRule="auto"/>
              <w:ind w:left="525" w:hanging="525"/>
              <w:jc w:val="both"/>
              <w:rPr>
                <w:rFonts w:ascii="Calibri" w:hAnsi="Calibri" w:cs="Calibri"/>
                <w:b/>
                <w:sz w:val="22"/>
                <w:szCs w:val="22"/>
              </w:rPr>
            </w:pPr>
          </w:p>
        </w:tc>
        <w:tc>
          <w:tcPr>
            <w:tcW w:w="8788" w:type="dxa"/>
          </w:tcPr>
          <w:p w14:paraId="7799BF64" w14:textId="34BB77A9" w:rsidR="007C7ECB" w:rsidRPr="002A709E" w:rsidRDefault="007C7ECB" w:rsidP="00CE69BB">
            <w:pPr>
              <w:tabs>
                <w:tab w:val="left" w:pos="525"/>
              </w:tabs>
              <w:spacing w:line="276" w:lineRule="auto"/>
              <w:ind w:left="525" w:hanging="525"/>
              <w:jc w:val="both"/>
              <w:rPr>
                <w:rFonts w:ascii="Calibri" w:hAnsi="Calibri" w:cs="Calibri"/>
                <w:b/>
                <w:sz w:val="22"/>
                <w:szCs w:val="22"/>
              </w:rPr>
            </w:pPr>
            <w:r w:rsidRPr="002A709E">
              <w:rPr>
                <w:rFonts w:ascii="Calibri" w:hAnsi="Calibri" w:cs="Calibri"/>
                <w:b/>
                <w:sz w:val="22"/>
                <w:szCs w:val="22"/>
              </w:rPr>
              <w:t>2.1</w:t>
            </w:r>
            <w:r w:rsidR="005B1B82">
              <w:rPr>
                <w:rFonts w:ascii="Calibri" w:hAnsi="Calibri" w:cs="Calibri"/>
                <w:b/>
                <w:sz w:val="22"/>
                <w:szCs w:val="22"/>
              </w:rPr>
              <w:t>2</w:t>
            </w:r>
            <w:r w:rsidRPr="002A709E">
              <w:rPr>
                <w:rFonts w:ascii="Calibri" w:hAnsi="Calibri" w:cs="Calibri"/>
                <w:b/>
                <w:sz w:val="22"/>
                <w:szCs w:val="22"/>
              </w:rPr>
              <w:tab/>
              <w:t>Kerahasiaan</w:t>
            </w:r>
          </w:p>
        </w:tc>
      </w:tr>
      <w:tr w:rsidR="007C7ECB" w:rsidRPr="002A709E" w14:paraId="60CF6567" w14:textId="77777777" w:rsidTr="007C7ECB">
        <w:tc>
          <w:tcPr>
            <w:tcW w:w="251" w:type="dxa"/>
          </w:tcPr>
          <w:p w14:paraId="0637188A"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0AB51ABC"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r w:rsidRPr="002A709E">
              <w:rPr>
                <w:rFonts w:ascii="Calibri" w:hAnsi="Calibri" w:cs="Calibri"/>
                <w:sz w:val="22"/>
                <w:szCs w:val="22"/>
              </w:rPr>
              <w:tab/>
              <w:t>Masing-masing Pihak berjanji dan sepakat antara satu dengan yang lainnya bahwa masing-masing Pihak akan menjunjung tinggi kerahasiaan dari isi Perjanjian ini dan tidak akan mengungkapkan kepada siapapun atau membuat pengumuman kepada masyarakat sehubungan dengan Perjanjian ini atau informasi-informasi yang bersifat pribadi atau rahasia yang sensitif dari segi dagang menyangkut bisnis, keuangan atau kekayaan dari Pemberi Ganti Kerugian atau Perseroan kecuali apabila Pihak lainnya telah memberikan izin tertulis terlebih dahulu terhadap pengungkapan atau pengumuman itu, izin demikian dapat ditahan oleh salah satu Pihak menurut kebijaksanaannya sendiri.</w:t>
            </w:r>
          </w:p>
        </w:tc>
      </w:tr>
      <w:tr w:rsidR="007C7ECB" w:rsidRPr="002A709E" w14:paraId="40689998" w14:textId="77777777" w:rsidTr="007C7ECB">
        <w:tc>
          <w:tcPr>
            <w:tcW w:w="251" w:type="dxa"/>
          </w:tcPr>
          <w:p w14:paraId="0F7208B9"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24C54EB1"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r>
      <w:tr w:rsidR="007C7ECB" w:rsidRPr="002A709E" w14:paraId="3038F681" w14:textId="77777777" w:rsidTr="007C7ECB">
        <w:tc>
          <w:tcPr>
            <w:tcW w:w="251" w:type="dxa"/>
          </w:tcPr>
          <w:p w14:paraId="07D92607"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30948ACC" w14:textId="16EA50A2" w:rsidR="007C7ECB" w:rsidRPr="002A709E" w:rsidRDefault="007C7ECB" w:rsidP="001F2E36">
            <w:pPr>
              <w:tabs>
                <w:tab w:val="left" w:pos="594"/>
              </w:tabs>
              <w:spacing w:line="276" w:lineRule="auto"/>
              <w:ind w:left="568" w:hanging="568"/>
              <w:jc w:val="both"/>
              <w:rPr>
                <w:rFonts w:ascii="Calibri" w:hAnsi="Calibri" w:cs="Calibri"/>
                <w:b/>
                <w:sz w:val="22"/>
                <w:szCs w:val="22"/>
              </w:rPr>
            </w:pPr>
            <w:r w:rsidRPr="002A709E">
              <w:rPr>
                <w:rFonts w:ascii="Calibri" w:hAnsi="Calibri" w:cs="Calibri"/>
                <w:b/>
                <w:sz w:val="22"/>
                <w:szCs w:val="22"/>
              </w:rPr>
              <w:t>2.1</w:t>
            </w:r>
            <w:r w:rsidR="005B1B82">
              <w:rPr>
                <w:rFonts w:ascii="Calibri" w:hAnsi="Calibri" w:cs="Calibri"/>
                <w:b/>
                <w:sz w:val="22"/>
                <w:szCs w:val="22"/>
              </w:rPr>
              <w:t>3</w:t>
            </w:r>
            <w:r w:rsidRPr="002A709E">
              <w:rPr>
                <w:rFonts w:ascii="Calibri" w:hAnsi="Calibri" w:cs="Calibri"/>
                <w:b/>
                <w:sz w:val="22"/>
                <w:szCs w:val="22"/>
              </w:rPr>
              <w:tab/>
              <w:t>Tanggal Efektif</w:t>
            </w:r>
          </w:p>
          <w:p w14:paraId="4D9D8D0C" w14:textId="22F4646D" w:rsidR="007C7ECB" w:rsidRPr="002A709E" w:rsidRDefault="007C7ECB" w:rsidP="001F2E36">
            <w:pPr>
              <w:tabs>
                <w:tab w:val="left" w:pos="594"/>
              </w:tabs>
              <w:spacing w:line="276" w:lineRule="auto"/>
              <w:ind w:left="568" w:hanging="568"/>
              <w:jc w:val="both"/>
              <w:rPr>
                <w:rFonts w:ascii="Calibri" w:hAnsi="Calibri" w:cs="Calibri"/>
                <w:sz w:val="22"/>
                <w:szCs w:val="22"/>
              </w:rPr>
            </w:pPr>
            <w:r w:rsidRPr="002A709E">
              <w:rPr>
                <w:rFonts w:ascii="Calibri" w:hAnsi="Calibri" w:cs="Calibri"/>
                <w:sz w:val="22"/>
                <w:szCs w:val="22"/>
              </w:rPr>
              <w:lastRenderedPageBreak/>
              <w:tab/>
              <w:t xml:space="preserve">Perjanjian ini </w:t>
            </w:r>
            <w:r w:rsidRPr="002A709E" w:rsidDel="00C004EF">
              <w:rPr>
                <w:rFonts w:ascii="Calibri" w:hAnsi="Calibri" w:cs="Calibri"/>
                <w:sz w:val="22"/>
                <w:szCs w:val="22"/>
              </w:rPr>
              <w:t xml:space="preserve">dan pemberian ganti </w:t>
            </w:r>
            <w:r w:rsidDel="00C004EF">
              <w:rPr>
                <w:rFonts w:ascii="Calibri" w:hAnsi="Calibri" w:cs="Calibri"/>
                <w:sz w:val="22"/>
                <w:szCs w:val="22"/>
              </w:rPr>
              <w:t xml:space="preserve">rugi </w:t>
            </w:r>
            <w:r w:rsidRPr="002A709E" w:rsidDel="00C004EF">
              <w:rPr>
                <w:rFonts w:ascii="Calibri" w:hAnsi="Calibri" w:cs="Calibri"/>
                <w:sz w:val="22"/>
                <w:szCs w:val="22"/>
              </w:rPr>
              <w:t xml:space="preserve">berdasarkan Perjanjian ini </w:t>
            </w:r>
            <w:r w:rsidRPr="002A709E">
              <w:rPr>
                <w:rFonts w:ascii="Calibri" w:hAnsi="Calibri" w:cs="Calibri"/>
                <w:sz w:val="22"/>
                <w:szCs w:val="22"/>
              </w:rPr>
              <w:t>berlaku efektif sejak</w:t>
            </w:r>
            <w:r w:rsidRPr="002A709E" w:rsidDel="00C004EF">
              <w:rPr>
                <w:rFonts w:ascii="Calibri" w:hAnsi="Calibri" w:cs="Calibri"/>
                <w:sz w:val="22"/>
                <w:szCs w:val="22"/>
              </w:rPr>
              <w:t xml:space="preserve"> </w:t>
            </w:r>
            <w:r w:rsidR="00C004EF">
              <w:rPr>
                <w:rFonts w:ascii="Calibri" w:hAnsi="Calibri" w:cs="Calibri"/>
                <w:sz w:val="22"/>
                <w:szCs w:val="22"/>
              </w:rPr>
              <w:t>21 Maret 2024</w:t>
            </w:r>
            <w:r w:rsidRPr="002A709E">
              <w:rPr>
                <w:rFonts w:ascii="Calibri" w:hAnsi="Calibri" w:cs="Calibri"/>
                <w:sz w:val="22"/>
                <w:szCs w:val="22"/>
              </w:rPr>
              <w:t xml:space="preserve">. </w:t>
            </w:r>
          </w:p>
        </w:tc>
      </w:tr>
      <w:tr w:rsidR="007C7ECB" w:rsidRPr="002A709E" w14:paraId="1267DEA9" w14:textId="77777777" w:rsidTr="007C7ECB">
        <w:tc>
          <w:tcPr>
            <w:tcW w:w="251" w:type="dxa"/>
          </w:tcPr>
          <w:p w14:paraId="145570FB"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2CDC16EA" w14:textId="77777777" w:rsidR="007C7ECB" w:rsidRPr="002A709E" w:rsidRDefault="007C7ECB" w:rsidP="00CE69BB">
            <w:pPr>
              <w:tabs>
                <w:tab w:val="left" w:pos="525"/>
              </w:tabs>
              <w:spacing w:line="276" w:lineRule="auto"/>
              <w:ind w:left="568" w:hanging="568"/>
              <w:jc w:val="both"/>
              <w:rPr>
                <w:rFonts w:ascii="Calibri" w:hAnsi="Calibri" w:cs="Calibri"/>
                <w:b/>
                <w:sz w:val="22"/>
                <w:szCs w:val="22"/>
              </w:rPr>
            </w:pPr>
          </w:p>
        </w:tc>
      </w:tr>
      <w:tr w:rsidR="007C7ECB" w:rsidRPr="002A709E" w14:paraId="366EB443" w14:textId="77777777" w:rsidTr="007C7ECB">
        <w:tc>
          <w:tcPr>
            <w:tcW w:w="251" w:type="dxa"/>
          </w:tcPr>
          <w:p w14:paraId="35D5B018" w14:textId="77777777" w:rsidR="007C7ECB" w:rsidRPr="002A709E" w:rsidRDefault="007C7ECB" w:rsidP="00CE69BB">
            <w:pPr>
              <w:tabs>
                <w:tab w:val="left" w:pos="525"/>
              </w:tabs>
              <w:spacing w:line="276" w:lineRule="auto"/>
              <w:ind w:left="525" w:hanging="525"/>
              <w:jc w:val="both"/>
              <w:rPr>
                <w:rFonts w:ascii="Calibri" w:hAnsi="Calibri" w:cs="Calibri"/>
                <w:sz w:val="22"/>
                <w:szCs w:val="22"/>
              </w:rPr>
            </w:pPr>
          </w:p>
        </w:tc>
        <w:tc>
          <w:tcPr>
            <w:tcW w:w="8788" w:type="dxa"/>
          </w:tcPr>
          <w:p w14:paraId="61D1531F" w14:textId="77777777" w:rsidR="007C7ECB" w:rsidRPr="002A709E" w:rsidRDefault="007C7ECB" w:rsidP="00CE69BB">
            <w:pPr>
              <w:spacing w:line="276" w:lineRule="auto"/>
              <w:ind w:left="34"/>
              <w:jc w:val="both"/>
              <w:rPr>
                <w:rFonts w:ascii="Calibri" w:hAnsi="Calibri" w:cs="Calibri"/>
                <w:sz w:val="22"/>
                <w:szCs w:val="22"/>
              </w:rPr>
            </w:pPr>
            <w:r w:rsidRPr="002A709E">
              <w:rPr>
                <w:rFonts w:ascii="Calibri" w:hAnsi="Calibri" w:cs="Calibri"/>
                <w:b/>
                <w:sz w:val="22"/>
                <w:szCs w:val="22"/>
              </w:rPr>
              <w:t xml:space="preserve">DEMIKIANLAH </w:t>
            </w:r>
            <w:r w:rsidRPr="002A709E">
              <w:rPr>
                <w:rFonts w:ascii="Calibri" w:hAnsi="Calibri" w:cs="Calibri"/>
                <w:sz w:val="22"/>
                <w:szCs w:val="22"/>
              </w:rPr>
              <w:t>Para Pihak dalam Perjanjian ini telah menandatangani dan memasuki Perjanjian ini pada tanggal sebagaimana ditulis di atas.</w:t>
            </w:r>
          </w:p>
        </w:tc>
      </w:tr>
    </w:tbl>
    <w:p w14:paraId="50064CAD" w14:textId="77777777" w:rsidR="00BE77B6" w:rsidRDefault="00BE77B6" w:rsidP="00164293">
      <w:pPr>
        <w:spacing w:line="276" w:lineRule="auto"/>
        <w:jc w:val="both"/>
        <w:rPr>
          <w:rFonts w:ascii="Calibri" w:hAnsi="Calibri" w:cs="Calibri"/>
          <w:sz w:val="22"/>
          <w:szCs w:val="22"/>
        </w:rPr>
        <w:sectPr w:rsidR="00BE77B6" w:rsidSect="00957313">
          <w:footerReference w:type="default" r:id="rId12"/>
          <w:pgSz w:w="11907" w:h="16840" w:code="9"/>
          <w:pgMar w:top="1276" w:right="1418" w:bottom="1701" w:left="1418" w:header="851" w:footer="851" w:gutter="0"/>
          <w:cols w:space="720"/>
          <w:noEndnote/>
          <w:docGrid w:linePitch="272"/>
        </w:sectPr>
      </w:pPr>
    </w:p>
    <w:p w14:paraId="1CB856A0" w14:textId="77777777" w:rsidR="009071C5" w:rsidRPr="006F0FCC" w:rsidRDefault="009071C5" w:rsidP="00164293">
      <w:pPr>
        <w:spacing w:line="276" w:lineRule="auto"/>
        <w:jc w:val="both"/>
        <w:rPr>
          <w:rFonts w:ascii="Calibri" w:hAnsi="Calibri" w:cs="Calibri"/>
          <w:sz w:val="22"/>
          <w:szCs w:val="22"/>
        </w:rPr>
      </w:pPr>
    </w:p>
    <w:tbl>
      <w:tblPr>
        <w:tblW w:w="5445" w:type="dxa"/>
        <w:tblLook w:val="01E0" w:firstRow="1" w:lastRow="1" w:firstColumn="1" w:lastColumn="1" w:noHBand="0" w:noVBand="0"/>
      </w:tblPr>
      <w:tblGrid>
        <w:gridCol w:w="4786"/>
        <w:gridCol w:w="659"/>
      </w:tblGrid>
      <w:tr w:rsidR="005619DF" w:rsidRPr="006F0FCC" w14:paraId="456A3DFA" w14:textId="77777777" w:rsidTr="006F0FCC">
        <w:tc>
          <w:tcPr>
            <w:tcW w:w="4786" w:type="dxa"/>
            <w:shd w:val="clear" w:color="auto" w:fill="auto"/>
          </w:tcPr>
          <w:p w14:paraId="66E0006E" w14:textId="5D6F70A6" w:rsidR="005619DF" w:rsidRPr="006F0FCC" w:rsidRDefault="005619DF" w:rsidP="00CE69BB">
            <w:pPr>
              <w:spacing w:line="276" w:lineRule="auto"/>
              <w:jc w:val="both"/>
              <w:rPr>
                <w:rFonts w:ascii="Calibri" w:hAnsi="Calibri" w:cs="Calibri"/>
                <w:b/>
                <w:i/>
                <w:sz w:val="22"/>
                <w:szCs w:val="22"/>
              </w:rPr>
            </w:pPr>
            <w:r w:rsidRPr="00DD6E24">
              <w:rPr>
                <w:rFonts w:ascii="Calibri" w:hAnsi="Calibri" w:cs="Calibri"/>
                <w:b/>
                <w:sz w:val="22"/>
                <w:szCs w:val="22"/>
              </w:rPr>
              <w:t>Pemberi Ganti Kerugian</w:t>
            </w:r>
            <w:r w:rsidRPr="006F0FCC">
              <w:rPr>
                <w:rFonts w:ascii="Calibri" w:hAnsi="Calibri" w:cs="Calibri"/>
                <w:b/>
                <w:i/>
                <w:sz w:val="22"/>
                <w:szCs w:val="22"/>
              </w:rPr>
              <w:t>,</w:t>
            </w:r>
          </w:p>
          <w:p w14:paraId="3A7D60AA" w14:textId="433A8A73" w:rsidR="005619DF" w:rsidRPr="006F0FCC" w:rsidRDefault="00800203" w:rsidP="00CE69BB">
            <w:pPr>
              <w:spacing w:line="276" w:lineRule="auto"/>
              <w:jc w:val="both"/>
              <w:rPr>
                <w:rFonts w:ascii="Calibri" w:hAnsi="Calibri" w:cs="Calibri"/>
                <w:b/>
                <w:sz w:val="22"/>
                <w:szCs w:val="22"/>
              </w:rPr>
            </w:pPr>
            <w:r>
              <w:rPr>
                <w:rFonts w:ascii="Calibri" w:hAnsi="Calibri" w:cs="Calibri"/>
                <w:b/>
                <w:bCs/>
                <w:sz w:val="22"/>
                <w:szCs w:val="22"/>
                <w:lang w:eastAsia="en-AU"/>
              </w:rPr>
              <w:t>PT PRASETYA KARYA CIPTA</w:t>
            </w:r>
          </w:p>
        </w:tc>
        <w:tc>
          <w:tcPr>
            <w:tcW w:w="659" w:type="dxa"/>
            <w:shd w:val="clear" w:color="auto" w:fill="auto"/>
          </w:tcPr>
          <w:p w14:paraId="76F23864" w14:textId="77777777" w:rsidR="005619DF" w:rsidRPr="006F0FCC" w:rsidRDefault="005619DF" w:rsidP="00CE69BB">
            <w:pPr>
              <w:spacing w:line="276" w:lineRule="auto"/>
              <w:jc w:val="both"/>
              <w:rPr>
                <w:rFonts w:ascii="Calibri" w:hAnsi="Calibri" w:cs="Calibri"/>
                <w:b/>
                <w:sz w:val="22"/>
                <w:szCs w:val="22"/>
              </w:rPr>
            </w:pPr>
          </w:p>
        </w:tc>
      </w:tr>
      <w:tr w:rsidR="005619DF" w:rsidRPr="006F0FCC" w14:paraId="1C7A4305" w14:textId="77777777" w:rsidTr="006F0FCC">
        <w:tc>
          <w:tcPr>
            <w:tcW w:w="4786" w:type="dxa"/>
            <w:tcBorders>
              <w:bottom w:val="single" w:sz="4" w:space="0" w:color="auto"/>
            </w:tcBorders>
            <w:shd w:val="clear" w:color="auto" w:fill="auto"/>
          </w:tcPr>
          <w:p w14:paraId="17D87E28" w14:textId="77777777" w:rsidR="005619DF" w:rsidRPr="006F0FCC" w:rsidRDefault="005619DF" w:rsidP="00CE69BB">
            <w:pPr>
              <w:spacing w:line="276" w:lineRule="auto"/>
              <w:jc w:val="both"/>
              <w:rPr>
                <w:rFonts w:ascii="Calibri" w:hAnsi="Calibri" w:cs="Calibri"/>
                <w:sz w:val="22"/>
                <w:szCs w:val="22"/>
              </w:rPr>
            </w:pPr>
          </w:p>
          <w:p w14:paraId="676C924E" w14:textId="77777777" w:rsidR="005619DF" w:rsidRPr="006F0FCC" w:rsidRDefault="005619DF" w:rsidP="00CE69BB">
            <w:pPr>
              <w:spacing w:line="276" w:lineRule="auto"/>
              <w:jc w:val="both"/>
              <w:rPr>
                <w:rFonts w:ascii="Calibri" w:hAnsi="Calibri" w:cs="Calibri"/>
                <w:sz w:val="22"/>
                <w:szCs w:val="22"/>
              </w:rPr>
            </w:pPr>
          </w:p>
          <w:p w14:paraId="4B35A901" w14:textId="77777777" w:rsidR="005619DF" w:rsidRPr="006F0FCC" w:rsidRDefault="005619DF" w:rsidP="00CE69BB">
            <w:pPr>
              <w:spacing w:line="276" w:lineRule="auto"/>
              <w:jc w:val="both"/>
              <w:rPr>
                <w:rFonts w:ascii="Calibri" w:hAnsi="Calibri" w:cs="Calibri"/>
                <w:sz w:val="22"/>
                <w:szCs w:val="22"/>
              </w:rPr>
            </w:pPr>
          </w:p>
          <w:p w14:paraId="64A17011" w14:textId="77777777" w:rsidR="005619DF" w:rsidRPr="006F0FCC" w:rsidRDefault="005619DF" w:rsidP="00CE69BB">
            <w:pPr>
              <w:spacing w:line="276" w:lineRule="auto"/>
              <w:jc w:val="both"/>
              <w:rPr>
                <w:rFonts w:ascii="Calibri" w:hAnsi="Calibri" w:cs="Calibri"/>
                <w:sz w:val="22"/>
                <w:szCs w:val="22"/>
              </w:rPr>
            </w:pPr>
          </w:p>
          <w:p w14:paraId="20551AD0" w14:textId="77777777" w:rsidR="005619DF" w:rsidRPr="006F0FCC" w:rsidRDefault="005619DF" w:rsidP="00CE69BB">
            <w:pPr>
              <w:spacing w:line="276" w:lineRule="auto"/>
              <w:jc w:val="both"/>
              <w:rPr>
                <w:rFonts w:ascii="Calibri" w:hAnsi="Calibri" w:cs="Calibri"/>
                <w:sz w:val="22"/>
                <w:szCs w:val="22"/>
              </w:rPr>
            </w:pPr>
          </w:p>
        </w:tc>
        <w:tc>
          <w:tcPr>
            <w:tcW w:w="659" w:type="dxa"/>
            <w:shd w:val="clear" w:color="auto" w:fill="auto"/>
          </w:tcPr>
          <w:p w14:paraId="7BF260D8" w14:textId="77777777" w:rsidR="005619DF" w:rsidRPr="006F0FCC" w:rsidRDefault="005619DF" w:rsidP="00CE69BB">
            <w:pPr>
              <w:spacing w:line="276" w:lineRule="auto"/>
              <w:jc w:val="both"/>
              <w:rPr>
                <w:rFonts w:ascii="Calibri" w:hAnsi="Calibri" w:cs="Calibri"/>
                <w:sz w:val="22"/>
                <w:szCs w:val="22"/>
              </w:rPr>
            </w:pPr>
          </w:p>
        </w:tc>
      </w:tr>
      <w:tr w:rsidR="005619DF" w:rsidRPr="006F0FCC" w14:paraId="4ADB6A9C" w14:textId="77777777" w:rsidTr="006F0FCC">
        <w:tc>
          <w:tcPr>
            <w:tcW w:w="4786" w:type="dxa"/>
            <w:tcBorders>
              <w:top w:val="single" w:sz="4" w:space="0" w:color="auto"/>
            </w:tcBorders>
            <w:shd w:val="clear" w:color="auto" w:fill="auto"/>
          </w:tcPr>
          <w:p w14:paraId="1969D6BC" w14:textId="17417C0E" w:rsidR="005619DF" w:rsidRPr="006F0FCC" w:rsidRDefault="005619DF" w:rsidP="00CE69BB">
            <w:pPr>
              <w:spacing w:line="276" w:lineRule="auto"/>
              <w:jc w:val="both"/>
              <w:rPr>
                <w:rFonts w:ascii="Calibri" w:hAnsi="Calibri" w:cs="Calibri"/>
                <w:sz w:val="22"/>
                <w:szCs w:val="22"/>
              </w:rPr>
            </w:pPr>
            <w:r w:rsidRPr="00DD6E24">
              <w:rPr>
                <w:rFonts w:ascii="Calibri" w:hAnsi="Calibri" w:cs="Calibri"/>
                <w:sz w:val="22"/>
                <w:szCs w:val="22"/>
              </w:rPr>
              <w:t>Nama</w:t>
            </w:r>
            <w:r w:rsidRPr="006F0FCC">
              <w:rPr>
                <w:rFonts w:ascii="Calibri" w:hAnsi="Calibri" w:cs="Calibri"/>
                <w:sz w:val="22"/>
                <w:szCs w:val="22"/>
              </w:rPr>
              <w:tab/>
              <w:t>:</w:t>
            </w:r>
            <w:r w:rsidR="00A41BFF">
              <w:rPr>
                <w:rFonts w:ascii="Calibri" w:hAnsi="Calibri" w:cs="Calibri"/>
                <w:sz w:val="22"/>
                <w:szCs w:val="22"/>
              </w:rPr>
              <w:t xml:space="preserve"> </w:t>
            </w:r>
            <w:r w:rsidR="00572EAE">
              <w:rPr>
                <w:rFonts w:ascii="Calibri" w:hAnsi="Calibri" w:cs="Calibri"/>
                <w:sz w:val="22"/>
                <w:szCs w:val="22"/>
              </w:rPr>
              <w:t xml:space="preserve">Andy </w:t>
            </w:r>
            <w:r w:rsidR="00572EAE" w:rsidRPr="00AD7A98">
              <w:rPr>
                <w:rFonts w:ascii="Calibri" w:hAnsi="Calibri" w:cs="Calibri"/>
                <w:sz w:val="22"/>
                <w:szCs w:val="22"/>
              </w:rPr>
              <w:t>Indigo</w:t>
            </w:r>
          </w:p>
        </w:tc>
        <w:tc>
          <w:tcPr>
            <w:tcW w:w="659" w:type="dxa"/>
            <w:shd w:val="clear" w:color="auto" w:fill="auto"/>
          </w:tcPr>
          <w:p w14:paraId="0C5F9B74" w14:textId="77777777" w:rsidR="005619DF" w:rsidRPr="006F0FCC" w:rsidRDefault="005619DF" w:rsidP="00CE69BB">
            <w:pPr>
              <w:spacing w:line="276" w:lineRule="auto"/>
              <w:jc w:val="both"/>
              <w:rPr>
                <w:rFonts w:ascii="Calibri" w:hAnsi="Calibri" w:cs="Calibri"/>
                <w:sz w:val="22"/>
                <w:szCs w:val="22"/>
              </w:rPr>
            </w:pPr>
          </w:p>
        </w:tc>
      </w:tr>
      <w:tr w:rsidR="005619DF" w:rsidRPr="006F0FCC" w14:paraId="1124B2E9" w14:textId="77777777" w:rsidTr="006F0FCC">
        <w:trPr>
          <w:trHeight w:val="67"/>
        </w:trPr>
        <w:tc>
          <w:tcPr>
            <w:tcW w:w="4786" w:type="dxa"/>
            <w:shd w:val="clear" w:color="auto" w:fill="auto"/>
          </w:tcPr>
          <w:p w14:paraId="5E95C8B9" w14:textId="321F16C9" w:rsidR="005619DF" w:rsidRPr="006F0FCC" w:rsidRDefault="005619DF" w:rsidP="00CE69BB">
            <w:pPr>
              <w:spacing w:line="276" w:lineRule="auto"/>
              <w:jc w:val="both"/>
              <w:rPr>
                <w:rFonts w:ascii="Calibri" w:hAnsi="Calibri" w:cs="Calibri"/>
                <w:sz w:val="22"/>
                <w:szCs w:val="22"/>
              </w:rPr>
            </w:pPr>
            <w:r w:rsidRPr="00DD6E24">
              <w:rPr>
                <w:rFonts w:ascii="Calibri" w:hAnsi="Calibri" w:cs="Calibri"/>
                <w:sz w:val="22"/>
                <w:szCs w:val="22"/>
              </w:rPr>
              <w:t>Jabatan</w:t>
            </w:r>
            <w:r w:rsidR="00E9168E">
              <w:rPr>
                <w:rFonts w:ascii="Calibri" w:hAnsi="Calibri" w:cs="Calibri"/>
                <w:sz w:val="22"/>
                <w:szCs w:val="22"/>
              </w:rPr>
              <w:t xml:space="preserve"> </w:t>
            </w:r>
            <w:r w:rsidRPr="006F0FCC">
              <w:rPr>
                <w:rFonts w:ascii="Calibri" w:hAnsi="Calibri" w:cs="Calibri"/>
                <w:sz w:val="22"/>
                <w:szCs w:val="22"/>
              </w:rPr>
              <w:t>:</w:t>
            </w:r>
            <w:r w:rsidR="00A41BFF">
              <w:rPr>
                <w:rFonts w:ascii="Calibri" w:hAnsi="Calibri" w:cs="Calibri"/>
                <w:sz w:val="22"/>
                <w:szCs w:val="22"/>
              </w:rPr>
              <w:t xml:space="preserve"> </w:t>
            </w:r>
            <w:r w:rsidR="00A41BFF" w:rsidRPr="00DD6E24">
              <w:rPr>
                <w:rFonts w:ascii="Calibri" w:hAnsi="Calibri" w:cs="Calibri"/>
                <w:sz w:val="22"/>
                <w:szCs w:val="22"/>
              </w:rPr>
              <w:t>Direktur</w:t>
            </w:r>
          </w:p>
        </w:tc>
        <w:tc>
          <w:tcPr>
            <w:tcW w:w="659" w:type="dxa"/>
            <w:shd w:val="clear" w:color="auto" w:fill="auto"/>
          </w:tcPr>
          <w:p w14:paraId="33424A2F" w14:textId="77777777" w:rsidR="005619DF" w:rsidRPr="006F0FCC" w:rsidRDefault="005619DF" w:rsidP="00CE69BB">
            <w:pPr>
              <w:spacing w:line="276" w:lineRule="auto"/>
              <w:jc w:val="both"/>
              <w:rPr>
                <w:rFonts w:ascii="Calibri" w:hAnsi="Calibri" w:cs="Calibri"/>
                <w:sz w:val="22"/>
                <w:szCs w:val="22"/>
              </w:rPr>
            </w:pPr>
          </w:p>
        </w:tc>
      </w:tr>
    </w:tbl>
    <w:p w14:paraId="47F05336" w14:textId="77777777" w:rsidR="009071C5" w:rsidRPr="006F0FCC" w:rsidRDefault="009071C5" w:rsidP="00CE69BB">
      <w:pPr>
        <w:spacing w:line="276" w:lineRule="auto"/>
        <w:rPr>
          <w:rFonts w:ascii="Calibri" w:hAnsi="Calibri" w:cs="Calibri"/>
        </w:rPr>
      </w:pPr>
    </w:p>
    <w:p w14:paraId="69B50BCB" w14:textId="77777777" w:rsidR="009071C5" w:rsidRPr="006F0FCC" w:rsidRDefault="009071C5" w:rsidP="00CE69BB">
      <w:pPr>
        <w:spacing w:line="276" w:lineRule="auto"/>
        <w:rPr>
          <w:rFonts w:ascii="Calibri" w:hAnsi="Calibri" w:cs="Calibri"/>
        </w:rPr>
      </w:pPr>
      <w:r w:rsidRPr="006F0FCC">
        <w:rPr>
          <w:rFonts w:ascii="Calibri" w:hAnsi="Calibri" w:cs="Calibri"/>
        </w:rPr>
        <w:br w:type="page"/>
      </w:r>
    </w:p>
    <w:tbl>
      <w:tblPr>
        <w:tblW w:w="8989" w:type="dxa"/>
        <w:tblLook w:val="01E0" w:firstRow="1" w:lastRow="1" w:firstColumn="1" w:lastColumn="1" w:noHBand="0" w:noVBand="0"/>
      </w:tblPr>
      <w:tblGrid>
        <w:gridCol w:w="8989"/>
      </w:tblGrid>
      <w:tr w:rsidR="00C5298E" w:rsidRPr="006F0FCC" w14:paraId="43E23A37" w14:textId="77777777" w:rsidTr="006F0FCC">
        <w:tc>
          <w:tcPr>
            <w:tcW w:w="8989" w:type="dxa"/>
            <w:shd w:val="clear" w:color="auto" w:fill="auto"/>
          </w:tcPr>
          <w:p w14:paraId="61924808" w14:textId="107CDBE7" w:rsidR="00C5298E" w:rsidRPr="001F2E36" w:rsidRDefault="00C5298E" w:rsidP="00CE69BB">
            <w:pPr>
              <w:spacing w:line="276" w:lineRule="auto"/>
              <w:jc w:val="both"/>
              <w:rPr>
                <w:rFonts w:ascii="Calibri" w:hAnsi="Calibri" w:cs="Calibri"/>
                <w:b/>
                <w:i/>
                <w:sz w:val="22"/>
                <w:szCs w:val="22"/>
              </w:rPr>
            </w:pPr>
            <w:r w:rsidRPr="00DD6E24">
              <w:rPr>
                <w:rFonts w:ascii="Calibri" w:hAnsi="Calibri" w:cs="Calibri"/>
                <w:b/>
                <w:sz w:val="22"/>
                <w:szCs w:val="22"/>
              </w:rPr>
              <w:t>Penerima Ganti Kerugian</w:t>
            </w:r>
            <w:r w:rsidRPr="006F0FCC">
              <w:rPr>
                <w:rFonts w:ascii="Calibri" w:hAnsi="Calibri" w:cs="Calibri"/>
                <w:b/>
                <w:i/>
                <w:iCs/>
                <w:sz w:val="22"/>
                <w:szCs w:val="22"/>
              </w:rPr>
              <w:t>,</w:t>
            </w:r>
          </w:p>
        </w:tc>
      </w:tr>
      <w:tr w:rsidR="00C5298E" w:rsidRPr="006F0FCC" w14:paraId="17BDC177" w14:textId="77777777" w:rsidTr="006F0FCC">
        <w:tc>
          <w:tcPr>
            <w:tcW w:w="8989" w:type="dxa"/>
            <w:shd w:val="clear" w:color="auto" w:fill="auto"/>
          </w:tcPr>
          <w:p w14:paraId="58E02B9E" w14:textId="77777777" w:rsidR="00C5298E" w:rsidRPr="006F0FCC" w:rsidRDefault="00C5298E" w:rsidP="00CE69BB">
            <w:pPr>
              <w:spacing w:line="276" w:lineRule="auto"/>
              <w:jc w:val="both"/>
              <w:rPr>
                <w:rFonts w:ascii="Calibri" w:hAnsi="Calibri" w:cs="Calibri"/>
                <w:b/>
                <w:sz w:val="22"/>
                <w:szCs w:val="22"/>
              </w:rPr>
            </w:pPr>
          </w:p>
          <w:p w14:paraId="2AF62BDC" w14:textId="77777777" w:rsidR="00C5298E" w:rsidRPr="006F0FCC" w:rsidRDefault="00C5298E" w:rsidP="00CE69BB">
            <w:pPr>
              <w:spacing w:line="276" w:lineRule="auto"/>
              <w:jc w:val="both"/>
              <w:rPr>
                <w:rFonts w:ascii="Calibri" w:hAnsi="Calibri" w:cs="Calibri"/>
                <w:b/>
                <w:sz w:val="22"/>
                <w:szCs w:val="22"/>
              </w:rPr>
            </w:pPr>
          </w:p>
          <w:p w14:paraId="40FD5A22" w14:textId="77777777" w:rsidR="00C5298E" w:rsidRPr="006F0FCC" w:rsidRDefault="00C5298E" w:rsidP="00CE69BB">
            <w:pPr>
              <w:spacing w:line="276" w:lineRule="auto"/>
              <w:jc w:val="both"/>
              <w:rPr>
                <w:rFonts w:ascii="Calibri" w:hAnsi="Calibri" w:cs="Calibri"/>
                <w:b/>
                <w:sz w:val="22"/>
                <w:szCs w:val="22"/>
              </w:rPr>
            </w:pPr>
          </w:p>
          <w:p w14:paraId="5277A191" w14:textId="77777777" w:rsidR="00C5298E" w:rsidRPr="006F0FCC" w:rsidRDefault="00C5298E" w:rsidP="00CE69BB">
            <w:pPr>
              <w:spacing w:line="276" w:lineRule="auto"/>
              <w:jc w:val="both"/>
              <w:rPr>
                <w:rFonts w:ascii="Calibri" w:hAnsi="Calibri" w:cs="Calibri"/>
                <w:b/>
                <w:sz w:val="22"/>
                <w:szCs w:val="22"/>
              </w:rPr>
            </w:pPr>
          </w:p>
          <w:p w14:paraId="527E2200" w14:textId="77777777" w:rsidR="00C5298E" w:rsidRPr="006F0FCC" w:rsidRDefault="00C5298E" w:rsidP="00CE69BB">
            <w:pPr>
              <w:spacing w:line="276" w:lineRule="auto"/>
              <w:jc w:val="both"/>
              <w:rPr>
                <w:rFonts w:ascii="Calibri" w:hAnsi="Calibri" w:cs="Calibri"/>
                <w:b/>
                <w:sz w:val="22"/>
                <w:szCs w:val="22"/>
              </w:rPr>
            </w:pPr>
          </w:p>
          <w:p w14:paraId="4BEB2A2C" w14:textId="77777777" w:rsidR="00C5298E" w:rsidRPr="006F0FCC" w:rsidRDefault="00C5298E" w:rsidP="00CE69BB">
            <w:pPr>
              <w:spacing w:line="276" w:lineRule="auto"/>
              <w:jc w:val="both"/>
              <w:rPr>
                <w:rFonts w:ascii="Calibri" w:hAnsi="Calibri" w:cs="Calibri"/>
                <w:b/>
                <w:sz w:val="22"/>
                <w:szCs w:val="22"/>
              </w:rPr>
            </w:pPr>
            <w:r w:rsidRPr="006F0FCC">
              <w:rPr>
                <w:rFonts w:ascii="Calibri" w:hAnsi="Calibri" w:cs="Calibri"/>
                <w:b/>
                <w:sz w:val="22"/>
                <w:szCs w:val="22"/>
              </w:rPr>
              <w:t>_____________________________</w:t>
            </w:r>
          </w:p>
        </w:tc>
      </w:tr>
      <w:tr w:rsidR="00C5298E" w:rsidRPr="006F0FCC" w14:paraId="3705CCA5" w14:textId="77777777" w:rsidTr="006F0FCC">
        <w:trPr>
          <w:trHeight w:val="67"/>
        </w:trPr>
        <w:tc>
          <w:tcPr>
            <w:tcW w:w="8989" w:type="dxa"/>
            <w:shd w:val="clear" w:color="auto" w:fill="auto"/>
          </w:tcPr>
          <w:p w14:paraId="65B39FC9" w14:textId="6F0B778C" w:rsidR="00C5298E" w:rsidRPr="006F0FCC" w:rsidRDefault="00800203" w:rsidP="00CE69BB">
            <w:pPr>
              <w:spacing w:line="276" w:lineRule="auto"/>
              <w:jc w:val="both"/>
              <w:rPr>
                <w:rFonts w:ascii="Calibri" w:hAnsi="Calibri" w:cs="Calibri"/>
                <w:sz w:val="22"/>
                <w:szCs w:val="22"/>
              </w:rPr>
            </w:pPr>
            <w:r>
              <w:rPr>
                <w:rFonts w:ascii="Calibri" w:hAnsi="Calibri"/>
                <w:b/>
                <w:sz w:val="22"/>
                <w:szCs w:val="22"/>
              </w:rPr>
              <w:t>JOHAN SATRIA</w:t>
            </w:r>
            <w:r w:rsidR="00B30CB8">
              <w:rPr>
                <w:rFonts w:ascii="Calibri" w:hAnsi="Calibri"/>
                <w:b/>
                <w:sz w:val="22"/>
                <w:szCs w:val="22"/>
              </w:rPr>
              <w:t xml:space="preserve"> PUTRA</w:t>
            </w:r>
          </w:p>
        </w:tc>
      </w:tr>
    </w:tbl>
    <w:p w14:paraId="74889B9F" w14:textId="77777777" w:rsidR="009071C5" w:rsidRPr="006F0FCC" w:rsidRDefault="009071C5" w:rsidP="00CE69BB">
      <w:pPr>
        <w:spacing w:line="276" w:lineRule="auto"/>
        <w:jc w:val="both"/>
        <w:rPr>
          <w:rFonts w:ascii="Calibri" w:hAnsi="Calibri" w:cs="Calibri"/>
        </w:rPr>
      </w:pPr>
    </w:p>
    <w:p w14:paraId="37C7201E" w14:textId="77777777" w:rsidR="009B439A" w:rsidRPr="006F0FCC" w:rsidRDefault="009B439A" w:rsidP="00CE69BB">
      <w:pPr>
        <w:spacing w:line="276" w:lineRule="auto"/>
        <w:jc w:val="both"/>
        <w:rPr>
          <w:rFonts w:ascii="Calibri" w:hAnsi="Calibri" w:cs="Calibri"/>
          <w:sz w:val="22"/>
          <w:szCs w:val="22"/>
        </w:rPr>
      </w:pPr>
    </w:p>
    <w:p w14:paraId="6D27F464" w14:textId="77777777" w:rsidR="003E077B" w:rsidRPr="006F0FCC" w:rsidRDefault="003E077B" w:rsidP="00CE69BB">
      <w:pPr>
        <w:spacing w:line="276" w:lineRule="auto"/>
        <w:jc w:val="center"/>
        <w:rPr>
          <w:rFonts w:ascii="Calibri" w:hAnsi="Calibri" w:cs="Calibri"/>
          <w:b/>
          <w:sz w:val="22"/>
          <w:szCs w:val="22"/>
        </w:rPr>
      </w:pPr>
    </w:p>
    <w:p w14:paraId="30D783D6" w14:textId="77777777" w:rsidR="003E077B" w:rsidRPr="006F0FCC" w:rsidRDefault="003E077B" w:rsidP="00CE69BB">
      <w:pPr>
        <w:spacing w:line="276" w:lineRule="auto"/>
        <w:jc w:val="center"/>
        <w:rPr>
          <w:rFonts w:ascii="Calibri" w:hAnsi="Calibri" w:cs="Calibri"/>
          <w:b/>
          <w:sz w:val="22"/>
          <w:szCs w:val="22"/>
        </w:rPr>
      </w:pPr>
    </w:p>
    <w:p w14:paraId="56E9649C" w14:textId="77777777" w:rsidR="00275DB7" w:rsidRPr="006F0FCC" w:rsidRDefault="00275DB7" w:rsidP="00CE69BB">
      <w:pPr>
        <w:spacing w:line="276" w:lineRule="auto"/>
        <w:rPr>
          <w:rFonts w:ascii="Calibri" w:hAnsi="Calibri" w:cs="Calibri"/>
          <w:sz w:val="22"/>
          <w:szCs w:val="22"/>
        </w:rPr>
      </w:pPr>
    </w:p>
    <w:sectPr w:rsidR="00275DB7" w:rsidRPr="006F0FCC" w:rsidSect="00957313">
      <w:footerReference w:type="default" r:id="rId13"/>
      <w:pgSz w:w="11907" w:h="16840" w:code="9"/>
      <w:pgMar w:top="1276" w:right="1418" w:bottom="1701" w:left="1418" w:header="851" w:footer="851"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439A1" w14:textId="77777777" w:rsidR="00957313" w:rsidRDefault="00957313" w:rsidP="003E077B">
      <w:r>
        <w:separator/>
      </w:r>
    </w:p>
  </w:endnote>
  <w:endnote w:type="continuationSeparator" w:id="0">
    <w:p w14:paraId="1A9B0EE7" w14:textId="77777777" w:rsidR="00957313" w:rsidRDefault="00957313" w:rsidP="003E077B">
      <w:r>
        <w:continuationSeparator/>
      </w:r>
    </w:p>
  </w:endnote>
  <w:endnote w:type="continuationNotice" w:id="1">
    <w:p w14:paraId="54E70B81" w14:textId="77777777" w:rsidR="00957313" w:rsidRDefault="00957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B911" w14:textId="05349DF0" w:rsidR="00C24F42" w:rsidRDefault="00E8666C" w:rsidP="00E8666C">
    <w:pPr>
      <w:pStyle w:val="Footer"/>
      <w:jc w:val="right"/>
    </w:pPr>
    <w:r>
      <w:rPr>
        <w:rFonts w:ascii="Calibri" w:hAnsi="Calibri" w:cs="Calibri"/>
        <w:lang w:val="en-US"/>
      </w:rPr>
      <w:t>P</w:t>
    </w:r>
    <w:r w:rsidR="0041363E">
      <w:rPr>
        <w:rFonts w:ascii="Calibri" w:hAnsi="Calibri" w:cs="Calibri"/>
        <w:lang w:val="en-US"/>
      </w:rPr>
      <w:t xml:space="preserve">T </w:t>
    </w:r>
    <w:r w:rsidR="00AD7A98">
      <w:rPr>
        <w:rFonts w:ascii="Calibri" w:hAnsi="Calibri" w:cs="Calibri"/>
        <w:lang w:val="en-US"/>
      </w:rPr>
      <w:t>PDE</w:t>
    </w:r>
    <w:r w:rsidR="00AD7A98" w:rsidRPr="00BE77B6">
      <w:rPr>
        <w:rFonts w:ascii="Calibri" w:hAnsi="Calibri" w:cs="Calibri"/>
        <w:lang w:val="en-US"/>
      </w:rPr>
      <w:t xml:space="preserve"> </w:t>
    </w:r>
    <w:r w:rsidR="00BE77B6" w:rsidRPr="00BE77B6">
      <w:rPr>
        <w:rFonts w:ascii="Calibri" w:hAnsi="Calibri" w:cs="Calibri"/>
        <w:lang w:val="en-US"/>
      </w:rPr>
      <w:t>–</w:t>
    </w:r>
    <w:r w:rsidR="00B13474" w:rsidDel="0024768D">
      <w:rPr>
        <w:rFonts w:ascii="Calibri" w:hAnsi="Calibri" w:cs="Calibri"/>
        <w:lang w:val="en-US"/>
      </w:rPr>
      <w:t xml:space="preserve"> </w:t>
    </w:r>
    <w:r w:rsidR="001F2E36" w:rsidRPr="00AD7A98">
      <w:rPr>
        <w:rFonts w:ascii="Calibri" w:hAnsi="Calibri" w:cs="Calibri"/>
        <w:lang w:val="en-US"/>
      </w:rPr>
      <w:t>Perjanjian Jaminan Ganti Kerugian</w:t>
    </w:r>
    <w:r w:rsidR="00BE77B6" w:rsidRPr="00BE77B6">
      <w:rPr>
        <w:rFonts w:ascii="Calibri" w:hAnsi="Calibri" w:cs="Calibri"/>
        <w:lang w:val="en-US"/>
      </w:rPr>
      <w:t>|</w:t>
    </w:r>
    <w:r w:rsidR="00BE77B6" w:rsidRPr="00BE77B6">
      <w:rPr>
        <w:rFonts w:ascii="Calibri" w:hAnsi="Calibri" w:cs="Calibri"/>
      </w:rPr>
      <w:fldChar w:fldCharType="begin"/>
    </w:r>
    <w:r w:rsidR="00BE77B6" w:rsidRPr="00BE77B6">
      <w:rPr>
        <w:rFonts w:ascii="Calibri" w:hAnsi="Calibri" w:cs="Calibri"/>
      </w:rPr>
      <w:instrText xml:space="preserve"> PAGE   \* MERGEFORMAT </w:instrText>
    </w:r>
    <w:r w:rsidR="00BE77B6" w:rsidRPr="00BE77B6">
      <w:rPr>
        <w:rFonts w:ascii="Calibri" w:hAnsi="Calibri" w:cs="Calibri"/>
      </w:rPr>
      <w:fldChar w:fldCharType="separate"/>
    </w:r>
    <w:r w:rsidR="00BE77B6" w:rsidRPr="00BE77B6">
      <w:rPr>
        <w:rFonts w:ascii="Calibri" w:hAnsi="Calibri" w:cs="Calibri"/>
      </w:rPr>
      <w:t>1</w:t>
    </w:r>
    <w:r w:rsidR="00BE77B6" w:rsidRPr="00BE77B6">
      <w:rPr>
        <w:rFonts w:ascii="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FA62" w14:textId="45EC5691" w:rsidR="00BE77B6" w:rsidRPr="00BE77B6" w:rsidRDefault="0041363E" w:rsidP="00BE77B6">
    <w:pPr>
      <w:pStyle w:val="Footer"/>
      <w:jc w:val="right"/>
      <w:rPr>
        <w:lang w:val="en-US"/>
      </w:rPr>
    </w:pPr>
    <w:r>
      <w:rPr>
        <w:rFonts w:ascii="Calibri" w:hAnsi="Calibri" w:cs="Calibri"/>
        <w:lang w:val="en-US"/>
      </w:rPr>
      <w:t xml:space="preserve">PT </w:t>
    </w:r>
    <w:r w:rsidR="00AD7A98">
      <w:rPr>
        <w:rFonts w:ascii="Calibri" w:hAnsi="Calibri" w:cs="Calibri"/>
        <w:lang w:val="en-US"/>
      </w:rPr>
      <w:t>PDE</w:t>
    </w:r>
    <w:r w:rsidR="00AD7A98" w:rsidRPr="00BE77B6">
      <w:rPr>
        <w:rFonts w:ascii="Calibri" w:hAnsi="Calibri" w:cs="Calibri"/>
        <w:lang w:val="en-US"/>
      </w:rPr>
      <w:t xml:space="preserve"> </w:t>
    </w:r>
    <w:r w:rsidR="00BE77B6" w:rsidRPr="00BE77B6">
      <w:rPr>
        <w:rFonts w:ascii="Calibri" w:hAnsi="Calibri" w:cs="Calibri"/>
        <w:lang w:val="en-US"/>
      </w:rPr>
      <w:t>–</w:t>
    </w:r>
    <w:r w:rsidR="001F2E36" w:rsidDel="0024768D">
      <w:rPr>
        <w:rFonts w:ascii="Calibri" w:hAnsi="Calibri" w:cs="Calibri"/>
        <w:lang w:val="en-US"/>
      </w:rPr>
      <w:t xml:space="preserve"> </w:t>
    </w:r>
    <w:r w:rsidR="001F2E36" w:rsidRPr="00AD7A98">
      <w:rPr>
        <w:rFonts w:ascii="Calibri" w:hAnsi="Calibri" w:cs="Calibri"/>
        <w:lang w:val="en-US"/>
      </w:rPr>
      <w:t>Perjanjian Jaminan Ganti Kerugian</w:t>
    </w:r>
    <w:r w:rsidR="00BE77B6" w:rsidRPr="00BE77B6">
      <w:rPr>
        <w:rFonts w:ascii="Calibri" w:hAnsi="Calibri" w:cs="Calibri"/>
        <w:lang w:val="en-US"/>
      </w:rPr>
      <w:t xml:space="preserve"> |</w:t>
    </w:r>
    <w:r w:rsidR="00EC2D71">
      <w:rPr>
        <w:rFonts w:ascii="Calibri" w:hAnsi="Calibri" w:cs="Calibri"/>
        <w:lang w:val="en-US"/>
      </w:rPr>
      <w:t>halaman tanda tangan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D6DFA" w14:textId="77777777" w:rsidR="00957313" w:rsidRDefault="00957313" w:rsidP="003E077B">
      <w:r>
        <w:separator/>
      </w:r>
    </w:p>
  </w:footnote>
  <w:footnote w:type="continuationSeparator" w:id="0">
    <w:p w14:paraId="2F87679C" w14:textId="77777777" w:rsidR="00957313" w:rsidRDefault="00957313" w:rsidP="003E077B">
      <w:r>
        <w:continuationSeparator/>
      </w:r>
    </w:p>
  </w:footnote>
  <w:footnote w:type="continuationNotice" w:id="1">
    <w:p w14:paraId="78F2C7C0" w14:textId="77777777" w:rsidR="00957313" w:rsidRDefault="009573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F83C"/>
    <w:multiLevelType w:val="singleLevel"/>
    <w:tmpl w:val="0B9845AD"/>
    <w:lvl w:ilvl="0">
      <w:start w:val="1"/>
      <w:numFmt w:val="upperLetter"/>
      <w:lvlText w:val="%1."/>
      <w:lvlJc w:val="left"/>
      <w:pPr>
        <w:tabs>
          <w:tab w:val="num" w:pos="792"/>
        </w:tabs>
        <w:ind w:left="792" w:hanging="720"/>
      </w:pPr>
      <w:rPr>
        <w:snapToGrid/>
        <w:sz w:val="23"/>
        <w:szCs w:val="23"/>
      </w:rPr>
    </w:lvl>
  </w:abstractNum>
  <w:abstractNum w:abstractNumId="1" w15:restartNumberingAfterBreak="0">
    <w:nsid w:val="0102003B"/>
    <w:multiLevelType w:val="singleLevel"/>
    <w:tmpl w:val="7BCC3471"/>
    <w:lvl w:ilvl="0">
      <w:start w:val="1"/>
      <w:numFmt w:val="decimal"/>
      <w:lvlText w:val="(%1)"/>
      <w:lvlJc w:val="left"/>
      <w:pPr>
        <w:tabs>
          <w:tab w:val="num" w:pos="1224"/>
        </w:tabs>
        <w:ind w:left="1224" w:hanging="504"/>
      </w:pPr>
      <w:rPr>
        <w:rFonts w:ascii="Verdana" w:hAnsi="Verdana" w:cs="Verdana"/>
        <w:snapToGrid/>
        <w:spacing w:val="9"/>
        <w:sz w:val="18"/>
        <w:szCs w:val="18"/>
      </w:rPr>
    </w:lvl>
  </w:abstractNum>
  <w:abstractNum w:abstractNumId="2" w15:restartNumberingAfterBreak="0">
    <w:nsid w:val="010387E4"/>
    <w:multiLevelType w:val="singleLevel"/>
    <w:tmpl w:val="5C2D2870"/>
    <w:lvl w:ilvl="0">
      <w:numFmt w:val="bullet"/>
      <w:lvlText w:val="·"/>
      <w:lvlJc w:val="left"/>
      <w:pPr>
        <w:tabs>
          <w:tab w:val="num" w:pos="432"/>
        </w:tabs>
        <w:ind w:left="432"/>
      </w:pPr>
      <w:rPr>
        <w:rFonts w:ascii="Symbol" w:hAnsi="Symbol" w:cs="Symbol"/>
        <w:snapToGrid/>
        <w:spacing w:val="9"/>
        <w:sz w:val="16"/>
        <w:szCs w:val="16"/>
      </w:rPr>
    </w:lvl>
  </w:abstractNum>
  <w:abstractNum w:abstractNumId="3" w15:restartNumberingAfterBreak="0">
    <w:nsid w:val="02E77F56"/>
    <w:multiLevelType w:val="singleLevel"/>
    <w:tmpl w:val="0795A7A0"/>
    <w:lvl w:ilvl="0">
      <w:start w:val="1"/>
      <w:numFmt w:val="lowerRoman"/>
      <w:lvlText w:val="(%1)"/>
      <w:lvlJc w:val="left"/>
      <w:pPr>
        <w:tabs>
          <w:tab w:val="num" w:pos="1512"/>
        </w:tabs>
        <w:ind w:left="1512" w:hanging="720"/>
      </w:pPr>
      <w:rPr>
        <w:snapToGrid/>
        <w:sz w:val="22"/>
        <w:szCs w:val="22"/>
      </w:rPr>
    </w:lvl>
  </w:abstractNum>
  <w:abstractNum w:abstractNumId="4" w15:restartNumberingAfterBreak="0">
    <w:nsid w:val="065063A6"/>
    <w:multiLevelType w:val="hybridMultilevel"/>
    <w:tmpl w:val="55AC262A"/>
    <w:lvl w:ilvl="0" w:tplc="6832D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513BA"/>
    <w:multiLevelType w:val="multilevel"/>
    <w:tmpl w:val="B1AED6A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2055AE"/>
    <w:multiLevelType w:val="hybridMultilevel"/>
    <w:tmpl w:val="90CEB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D2901"/>
    <w:multiLevelType w:val="multilevel"/>
    <w:tmpl w:val="5BE27A8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7809BB"/>
    <w:multiLevelType w:val="hybridMultilevel"/>
    <w:tmpl w:val="11A41268"/>
    <w:lvl w:ilvl="0" w:tplc="33D4C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E3560"/>
    <w:multiLevelType w:val="multilevel"/>
    <w:tmpl w:val="BB1EE13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466A1C"/>
    <w:multiLevelType w:val="hybridMultilevel"/>
    <w:tmpl w:val="EEE0BB68"/>
    <w:lvl w:ilvl="0" w:tplc="9000E8F6">
      <w:start w:val="1"/>
      <w:numFmt w:val="lowerRoman"/>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C3DAD"/>
    <w:multiLevelType w:val="hybridMultilevel"/>
    <w:tmpl w:val="6928B3B2"/>
    <w:lvl w:ilvl="0" w:tplc="33D4C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8B2456"/>
    <w:multiLevelType w:val="multilevel"/>
    <w:tmpl w:val="B0A893C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4960EF"/>
    <w:multiLevelType w:val="hybridMultilevel"/>
    <w:tmpl w:val="07963FF0"/>
    <w:lvl w:ilvl="0" w:tplc="33D4C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E3EE5"/>
    <w:multiLevelType w:val="hybridMultilevel"/>
    <w:tmpl w:val="21842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582589">
    <w:abstractNumId w:val="0"/>
  </w:num>
  <w:num w:numId="2" w16cid:durableId="653216976">
    <w:abstractNumId w:val="3"/>
  </w:num>
  <w:num w:numId="3" w16cid:durableId="2057928690">
    <w:abstractNumId w:val="2"/>
  </w:num>
  <w:num w:numId="4" w16cid:durableId="1258055883">
    <w:abstractNumId w:val="1"/>
  </w:num>
  <w:num w:numId="5" w16cid:durableId="316302769">
    <w:abstractNumId w:val="11"/>
  </w:num>
  <w:num w:numId="6" w16cid:durableId="188224775">
    <w:abstractNumId w:val="4"/>
  </w:num>
  <w:num w:numId="7" w16cid:durableId="1494417598">
    <w:abstractNumId w:val="8"/>
  </w:num>
  <w:num w:numId="8" w16cid:durableId="821770104">
    <w:abstractNumId w:val="14"/>
  </w:num>
  <w:num w:numId="9" w16cid:durableId="899023616">
    <w:abstractNumId w:val="12"/>
  </w:num>
  <w:num w:numId="10" w16cid:durableId="947272377">
    <w:abstractNumId w:val="9"/>
  </w:num>
  <w:num w:numId="11" w16cid:durableId="300842427">
    <w:abstractNumId w:val="10"/>
  </w:num>
  <w:num w:numId="12" w16cid:durableId="1361510634">
    <w:abstractNumId w:val="5"/>
  </w:num>
  <w:num w:numId="13" w16cid:durableId="970020909">
    <w:abstractNumId w:val="13"/>
  </w:num>
  <w:num w:numId="14" w16cid:durableId="1908614310">
    <w:abstractNumId w:val="6"/>
  </w:num>
  <w:num w:numId="15" w16cid:durableId="864559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doNotTrackMoves/>
  <w:defaultTabStop w:val="284"/>
  <w:drawingGridHorizontalSpacing w:val="100"/>
  <w:drawingGridVerticalSpacing w:val="120"/>
  <w:displayHorizontalDrawingGridEvery w:val="0"/>
  <w:displayVerticalDrawingGridEvery w:val="3"/>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hapeLayoutLikeWW8/>
    <w:doNotUseHTMLParagraphAutoSpacing/>
    <w:applyBreakingRules/>
    <w:doNotWrapTextWithPunc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3Mzcxs7AwNzQzMzZR0lEKTi0uzszPAykwqgUAc+7YNiwAAAA="/>
  </w:docVars>
  <w:rsids>
    <w:rsidRoot w:val="00797615"/>
    <w:rsid w:val="00012975"/>
    <w:rsid w:val="000172BA"/>
    <w:rsid w:val="000244DD"/>
    <w:rsid w:val="00054FF0"/>
    <w:rsid w:val="000556C3"/>
    <w:rsid w:val="00070BD8"/>
    <w:rsid w:val="00071AB6"/>
    <w:rsid w:val="00072216"/>
    <w:rsid w:val="00087082"/>
    <w:rsid w:val="00094B81"/>
    <w:rsid w:val="000973B3"/>
    <w:rsid w:val="000A2ACD"/>
    <w:rsid w:val="000B574D"/>
    <w:rsid w:val="000C75D8"/>
    <w:rsid w:val="000D10D7"/>
    <w:rsid w:val="000D2071"/>
    <w:rsid w:val="000E7545"/>
    <w:rsid w:val="000F7631"/>
    <w:rsid w:val="001027F2"/>
    <w:rsid w:val="001043AC"/>
    <w:rsid w:val="001054DD"/>
    <w:rsid w:val="00114342"/>
    <w:rsid w:val="0012167E"/>
    <w:rsid w:val="00122240"/>
    <w:rsid w:val="00130DAE"/>
    <w:rsid w:val="00145138"/>
    <w:rsid w:val="00152A09"/>
    <w:rsid w:val="00164293"/>
    <w:rsid w:val="00165AE8"/>
    <w:rsid w:val="0016785D"/>
    <w:rsid w:val="0017144B"/>
    <w:rsid w:val="00172162"/>
    <w:rsid w:val="00175F03"/>
    <w:rsid w:val="00187D37"/>
    <w:rsid w:val="001923AC"/>
    <w:rsid w:val="001A1355"/>
    <w:rsid w:val="001B1DA5"/>
    <w:rsid w:val="001B4A72"/>
    <w:rsid w:val="001B5430"/>
    <w:rsid w:val="001C3C35"/>
    <w:rsid w:val="001D070B"/>
    <w:rsid w:val="001D7E87"/>
    <w:rsid w:val="001E661A"/>
    <w:rsid w:val="001F013A"/>
    <w:rsid w:val="001F2E36"/>
    <w:rsid w:val="001F4065"/>
    <w:rsid w:val="002026DF"/>
    <w:rsid w:val="002075B6"/>
    <w:rsid w:val="002075DC"/>
    <w:rsid w:val="00207FCD"/>
    <w:rsid w:val="00212D98"/>
    <w:rsid w:val="00226A8A"/>
    <w:rsid w:val="00240039"/>
    <w:rsid w:val="0024258E"/>
    <w:rsid w:val="00243DE8"/>
    <w:rsid w:val="00244937"/>
    <w:rsid w:val="0024768D"/>
    <w:rsid w:val="00255B42"/>
    <w:rsid w:val="00266454"/>
    <w:rsid w:val="00272627"/>
    <w:rsid w:val="00275AD9"/>
    <w:rsid w:val="00275DB7"/>
    <w:rsid w:val="00284F9B"/>
    <w:rsid w:val="0029731E"/>
    <w:rsid w:val="002A1EB6"/>
    <w:rsid w:val="002A28B2"/>
    <w:rsid w:val="002A4C98"/>
    <w:rsid w:val="002A65F8"/>
    <w:rsid w:val="002A709E"/>
    <w:rsid w:val="002B4CD5"/>
    <w:rsid w:val="002B7897"/>
    <w:rsid w:val="002C0003"/>
    <w:rsid w:val="002D4941"/>
    <w:rsid w:val="002E4073"/>
    <w:rsid w:val="002E4B11"/>
    <w:rsid w:val="002E5EEB"/>
    <w:rsid w:val="002F063B"/>
    <w:rsid w:val="0030124E"/>
    <w:rsid w:val="003138E3"/>
    <w:rsid w:val="0031732B"/>
    <w:rsid w:val="003214A0"/>
    <w:rsid w:val="00325422"/>
    <w:rsid w:val="00325A37"/>
    <w:rsid w:val="0033333D"/>
    <w:rsid w:val="00336A0E"/>
    <w:rsid w:val="0034471C"/>
    <w:rsid w:val="003627A7"/>
    <w:rsid w:val="003635AE"/>
    <w:rsid w:val="00364B67"/>
    <w:rsid w:val="00365C11"/>
    <w:rsid w:val="00380D5A"/>
    <w:rsid w:val="00395A71"/>
    <w:rsid w:val="003B09A2"/>
    <w:rsid w:val="003B0F3E"/>
    <w:rsid w:val="003B748B"/>
    <w:rsid w:val="003C3B17"/>
    <w:rsid w:val="003E077B"/>
    <w:rsid w:val="003F1EDA"/>
    <w:rsid w:val="003F4ED8"/>
    <w:rsid w:val="003F6D33"/>
    <w:rsid w:val="004008D9"/>
    <w:rsid w:val="004054FE"/>
    <w:rsid w:val="00411359"/>
    <w:rsid w:val="00411E8A"/>
    <w:rsid w:val="0041363E"/>
    <w:rsid w:val="00413A11"/>
    <w:rsid w:val="00414B03"/>
    <w:rsid w:val="00415F39"/>
    <w:rsid w:val="00440719"/>
    <w:rsid w:val="0046460C"/>
    <w:rsid w:val="00466398"/>
    <w:rsid w:val="004758E3"/>
    <w:rsid w:val="00475E63"/>
    <w:rsid w:val="004829F9"/>
    <w:rsid w:val="00483BA8"/>
    <w:rsid w:val="00485367"/>
    <w:rsid w:val="00485F99"/>
    <w:rsid w:val="0049577A"/>
    <w:rsid w:val="0049652C"/>
    <w:rsid w:val="00496572"/>
    <w:rsid w:val="004A4237"/>
    <w:rsid w:val="004B49A9"/>
    <w:rsid w:val="004D2939"/>
    <w:rsid w:val="004D44F1"/>
    <w:rsid w:val="004D67EC"/>
    <w:rsid w:val="005012F4"/>
    <w:rsid w:val="0050324E"/>
    <w:rsid w:val="00536C29"/>
    <w:rsid w:val="00545413"/>
    <w:rsid w:val="00551644"/>
    <w:rsid w:val="00557110"/>
    <w:rsid w:val="005619DF"/>
    <w:rsid w:val="005639A6"/>
    <w:rsid w:val="00566509"/>
    <w:rsid w:val="00572EAE"/>
    <w:rsid w:val="00575451"/>
    <w:rsid w:val="0058531C"/>
    <w:rsid w:val="00593395"/>
    <w:rsid w:val="005A2628"/>
    <w:rsid w:val="005A431D"/>
    <w:rsid w:val="005B1B82"/>
    <w:rsid w:val="005C2593"/>
    <w:rsid w:val="005C2EE6"/>
    <w:rsid w:val="005C5108"/>
    <w:rsid w:val="005E0ADA"/>
    <w:rsid w:val="005E0B76"/>
    <w:rsid w:val="005E48C8"/>
    <w:rsid w:val="005E64FD"/>
    <w:rsid w:val="005F095D"/>
    <w:rsid w:val="005F2E2B"/>
    <w:rsid w:val="005F400D"/>
    <w:rsid w:val="005F6823"/>
    <w:rsid w:val="00603AD6"/>
    <w:rsid w:val="00604ADB"/>
    <w:rsid w:val="00617067"/>
    <w:rsid w:val="00621A63"/>
    <w:rsid w:val="00636A5A"/>
    <w:rsid w:val="00654462"/>
    <w:rsid w:val="00654E21"/>
    <w:rsid w:val="00664496"/>
    <w:rsid w:val="00686B0E"/>
    <w:rsid w:val="006B543F"/>
    <w:rsid w:val="006B6FD3"/>
    <w:rsid w:val="006D2825"/>
    <w:rsid w:val="006D4F79"/>
    <w:rsid w:val="006E2486"/>
    <w:rsid w:val="006F0FCC"/>
    <w:rsid w:val="006F1EC7"/>
    <w:rsid w:val="006F6D10"/>
    <w:rsid w:val="007212A6"/>
    <w:rsid w:val="007224B8"/>
    <w:rsid w:val="0072414E"/>
    <w:rsid w:val="007374D5"/>
    <w:rsid w:val="0074097A"/>
    <w:rsid w:val="00741F0D"/>
    <w:rsid w:val="00744E7C"/>
    <w:rsid w:val="007456DB"/>
    <w:rsid w:val="00753086"/>
    <w:rsid w:val="00760831"/>
    <w:rsid w:val="00763E80"/>
    <w:rsid w:val="00767A6D"/>
    <w:rsid w:val="00767DB6"/>
    <w:rsid w:val="007730C6"/>
    <w:rsid w:val="00784BCB"/>
    <w:rsid w:val="0078634B"/>
    <w:rsid w:val="00797615"/>
    <w:rsid w:val="007A1AB4"/>
    <w:rsid w:val="007A5AC7"/>
    <w:rsid w:val="007B15AC"/>
    <w:rsid w:val="007B18A0"/>
    <w:rsid w:val="007B5DE7"/>
    <w:rsid w:val="007C1E32"/>
    <w:rsid w:val="007C6C6B"/>
    <w:rsid w:val="007C7ECB"/>
    <w:rsid w:val="007D090D"/>
    <w:rsid w:val="007D1419"/>
    <w:rsid w:val="007D25DE"/>
    <w:rsid w:val="007D5A02"/>
    <w:rsid w:val="007D6E18"/>
    <w:rsid w:val="007E6081"/>
    <w:rsid w:val="007F4A1D"/>
    <w:rsid w:val="007F5138"/>
    <w:rsid w:val="00800203"/>
    <w:rsid w:val="00801C8F"/>
    <w:rsid w:val="00811803"/>
    <w:rsid w:val="00816C17"/>
    <w:rsid w:val="00817F3E"/>
    <w:rsid w:val="008366E7"/>
    <w:rsid w:val="008378AE"/>
    <w:rsid w:val="0085572F"/>
    <w:rsid w:val="00857C14"/>
    <w:rsid w:val="008641B9"/>
    <w:rsid w:val="00864613"/>
    <w:rsid w:val="00871519"/>
    <w:rsid w:val="00874FBC"/>
    <w:rsid w:val="00886AE6"/>
    <w:rsid w:val="00887E77"/>
    <w:rsid w:val="008937BF"/>
    <w:rsid w:val="00897EBC"/>
    <w:rsid w:val="008B2B3F"/>
    <w:rsid w:val="008E4929"/>
    <w:rsid w:val="008F2AAC"/>
    <w:rsid w:val="00902867"/>
    <w:rsid w:val="009037E8"/>
    <w:rsid w:val="009071C5"/>
    <w:rsid w:val="00907F31"/>
    <w:rsid w:val="009129A2"/>
    <w:rsid w:val="00915B6C"/>
    <w:rsid w:val="00916C1F"/>
    <w:rsid w:val="0091736B"/>
    <w:rsid w:val="00922CCC"/>
    <w:rsid w:val="009406D6"/>
    <w:rsid w:val="00944FA5"/>
    <w:rsid w:val="00952A9A"/>
    <w:rsid w:val="00957313"/>
    <w:rsid w:val="0097307E"/>
    <w:rsid w:val="009748C2"/>
    <w:rsid w:val="009936AE"/>
    <w:rsid w:val="00994715"/>
    <w:rsid w:val="009A5E88"/>
    <w:rsid w:val="009B439A"/>
    <w:rsid w:val="009B4D92"/>
    <w:rsid w:val="009B6B28"/>
    <w:rsid w:val="009B6BDB"/>
    <w:rsid w:val="009C32E3"/>
    <w:rsid w:val="009C4795"/>
    <w:rsid w:val="009C52E5"/>
    <w:rsid w:val="009E119E"/>
    <w:rsid w:val="009F3EB3"/>
    <w:rsid w:val="00A0658C"/>
    <w:rsid w:val="00A2158B"/>
    <w:rsid w:val="00A2373D"/>
    <w:rsid w:val="00A23D50"/>
    <w:rsid w:val="00A25033"/>
    <w:rsid w:val="00A31881"/>
    <w:rsid w:val="00A364BD"/>
    <w:rsid w:val="00A3743F"/>
    <w:rsid w:val="00A41BFF"/>
    <w:rsid w:val="00A432BF"/>
    <w:rsid w:val="00A57E40"/>
    <w:rsid w:val="00A64317"/>
    <w:rsid w:val="00A649F1"/>
    <w:rsid w:val="00AA4239"/>
    <w:rsid w:val="00AA69AC"/>
    <w:rsid w:val="00AB013B"/>
    <w:rsid w:val="00AB24EA"/>
    <w:rsid w:val="00AB41F2"/>
    <w:rsid w:val="00AD61A5"/>
    <w:rsid w:val="00AD7A98"/>
    <w:rsid w:val="00AF0A66"/>
    <w:rsid w:val="00AF1B3E"/>
    <w:rsid w:val="00B05D38"/>
    <w:rsid w:val="00B06E59"/>
    <w:rsid w:val="00B116BB"/>
    <w:rsid w:val="00B13474"/>
    <w:rsid w:val="00B15A24"/>
    <w:rsid w:val="00B17844"/>
    <w:rsid w:val="00B256CE"/>
    <w:rsid w:val="00B30CB8"/>
    <w:rsid w:val="00B34553"/>
    <w:rsid w:val="00B34A4B"/>
    <w:rsid w:val="00B42F5A"/>
    <w:rsid w:val="00B450DB"/>
    <w:rsid w:val="00B5287A"/>
    <w:rsid w:val="00B52A33"/>
    <w:rsid w:val="00B608DB"/>
    <w:rsid w:val="00B62CF3"/>
    <w:rsid w:val="00B65047"/>
    <w:rsid w:val="00B6762A"/>
    <w:rsid w:val="00B73613"/>
    <w:rsid w:val="00B7549D"/>
    <w:rsid w:val="00B83C60"/>
    <w:rsid w:val="00B91A2B"/>
    <w:rsid w:val="00B9535B"/>
    <w:rsid w:val="00B9661A"/>
    <w:rsid w:val="00BB0C8E"/>
    <w:rsid w:val="00BB248F"/>
    <w:rsid w:val="00BB2895"/>
    <w:rsid w:val="00BC3C2D"/>
    <w:rsid w:val="00BC6DA9"/>
    <w:rsid w:val="00BD119A"/>
    <w:rsid w:val="00BE77B6"/>
    <w:rsid w:val="00C004EF"/>
    <w:rsid w:val="00C01C5A"/>
    <w:rsid w:val="00C24F42"/>
    <w:rsid w:val="00C30B77"/>
    <w:rsid w:val="00C43151"/>
    <w:rsid w:val="00C5298E"/>
    <w:rsid w:val="00C55D34"/>
    <w:rsid w:val="00C578AA"/>
    <w:rsid w:val="00C604F5"/>
    <w:rsid w:val="00C63054"/>
    <w:rsid w:val="00C631BF"/>
    <w:rsid w:val="00C83BD6"/>
    <w:rsid w:val="00C94EC8"/>
    <w:rsid w:val="00CA0F89"/>
    <w:rsid w:val="00CB3E61"/>
    <w:rsid w:val="00CC13D6"/>
    <w:rsid w:val="00CE1656"/>
    <w:rsid w:val="00CE4316"/>
    <w:rsid w:val="00CE69BB"/>
    <w:rsid w:val="00CF6B60"/>
    <w:rsid w:val="00D0415E"/>
    <w:rsid w:val="00D071E6"/>
    <w:rsid w:val="00D169AF"/>
    <w:rsid w:val="00D23A4C"/>
    <w:rsid w:val="00D27C4C"/>
    <w:rsid w:val="00D30791"/>
    <w:rsid w:val="00D31A78"/>
    <w:rsid w:val="00D37071"/>
    <w:rsid w:val="00D46128"/>
    <w:rsid w:val="00D51912"/>
    <w:rsid w:val="00D5460A"/>
    <w:rsid w:val="00D5677A"/>
    <w:rsid w:val="00D60B6C"/>
    <w:rsid w:val="00D74433"/>
    <w:rsid w:val="00D75BE4"/>
    <w:rsid w:val="00D80CBC"/>
    <w:rsid w:val="00D829D0"/>
    <w:rsid w:val="00D91821"/>
    <w:rsid w:val="00D93F73"/>
    <w:rsid w:val="00D975A2"/>
    <w:rsid w:val="00DA4F8D"/>
    <w:rsid w:val="00DB0CAF"/>
    <w:rsid w:val="00DB31E6"/>
    <w:rsid w:val="00DB746D"/>
    <w:rsid w:val="00DC14F3"/>
    <w:rsid w:val="00DC1759"/>
    <w:rsid w:val="00DD0854"/>
    <w:rsid w:val="00DD6E24"/>
    <w:rsid w:val="00DD7790"/>
    <w:rsid w:val="00DE059E"/>
    <w:rsid w:val="00E006E0"/>
    <w:rsid w:val="00E40D92"/>
    <w:rsid w:val="00E41877"/>
    <w:rsid w:val="00E44878"/>
    <w:rsid w:val="00E540DA"/>
    <w:rsid w:val="00E54CB4"/>
    <w:rsid w:val="00E56B54"/>
    <w:rsid w:val="00E66EEC"/>
    <w:rsid w:val="00E72B9E"/>
    <w:rsid w:val="00E8666C"/>
    <w:rsid w:val="00E86724"/>
    <w:rsid w:val="00E9168E"/>
    <w:rsid w:val="00EA56C2"/>
    <w:rsid w:val="00EA76FC"/>
    <w:rsid w:val="00EB3DA2"/>
    <w:rsid w:val="00EB5173"/>
    <w:rsid w:val="00EB6673"/>
    <w:rsid w:val="00EC2D71"/>
    <w:rsid w:val="00ED0997"/>
    <w:rsid w:val="00ED2AAE"/>
    <w:rsid w:val="00ED4EFC"/>
    <w:rsid w:val="00EE0E6C"/>
    <w:rsid w:val="00EF444F"/>
    <w:rsid w:val="00F115BA"/>
    <w:rsid w:val="00F14D45"/>
    <w:rsid w:val="00F16584"/>
    <w:rsid w:val="00F21C6B"/>
    <w:rsid w:val="00F26DAB"/>
    <w:rsid w:val="00F26E59"/>
    <w:rsid w:val="00F30782"/>
    <w:rsid w:val="00F418EB"/>
    <w:rsid w:val="00F4388F"/>
    <w:rsid w:val="00F44B81"/>
    <w:rsid w:val="00F453B4"/>
    <w:rsid w:val="00F45665"/>
    <w:rsid w:val="00F70308"/>
    <w:rsid w:val="00F7153C"/>
    <w:rsid w:val="00F81A2C"/>
    <w:rsid w:val="00F86574"/>
    <w:rsid w:val="00FA08CD"/>
    <w:rsid w:val="00FA14F8"/>
    <w:rsid w:val="00FA20C9"/>
    <w:rsid w:val="00FA76E6"/>
    <w:rsid w:val="00FB3316"/>
    <w:rsid w:val="00FB5FE8"/>
    <w:rsid w:val="00FC0286"/>
    <w:rsid w:val="00FC13EC"/>
    <w:rsid w:val="00FC5D67"/>
    <w:rsid w:val="00FE3AC4"/>
    <w:rsid w:val="00FE5CEB"/>
    <w:rsid w:val="00FF7B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B9E1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237"/>
    <w:pPr>
      <w:ind w:left="720"/>
    </w:pPr>
  </w:style>
  <w:style w:type="table" w:styleId="TableGrid">
    <w:name w:val="Table Grid"/>
    <w:basedOn w:val="TableNormal"/>
    <w:uiPriority w:val="59"/>
    <w:rsid w:val="001B1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077B"/>
    <w:pPr>
      <w:tabs>
        <w:tab w:val="center" w:pos="4680"/>
        <w:tab w:val="right" w:pos="9360"/>
      </w:tabs>
    </w:pPr>
    <w:rPr>
      <w:lang w:val="x-none" w:eastAsia="x-none"/>
    </w:rPr>
  </w:style>
  <w:style w:type="character" w:customStyle="1" w:styleId="HeaderChar">
    <w:name w:val="Header Char"/>
    <w:link w:val="Header"/>
    <w:uiPriority w:val="99"/>
    <w:rsid w:val="003E077B"/>
    <w:rPr>
      <w:rFonts w:ascii="Times New Roman" w:hAnsi="Times New Roman"/>
    </w:rPr>
  </w:style>
  <w:style w:type="paragraph" w:styleId="Footer">
    <w:name w:val="footer"/>
    <w:basedOn w:val="Normal"/>
    <w:link w:val="FooterChar"/>
    <w:uiPriority w:val="99"/>
    <w:unhideWhenUsed/>
    <w:rsid w:val="003E077B"/>
    <w:pPr>
      <w:tabs>
        <w:tab w:val="center" w:pos="4680"/>
        <w:tab w:val="right" w:pos="9360"/>
      </w:tabs>
    </w:pPr>
    <w:rPr>
      <w:lang w:val="x-none" w:eastAsia="x-none"/>
    </w:rPr>
  </w:style>
  <w:style w:type="character" w:customStyle="1" w:styleId="FooterChar">
    <w:name w:val="Footer Char"/>
    <w:link w:val="Footer"/>
    <w:uiPriority w:val="99"/>
    <w:rsid w:val="003E077B"/>
    <w:rPr>
      <w:rFonts w:ascii="Times New Roman" w:hAnsi="Times New Roman"/>
    </w:rPr>
  </w:style>
  <w:style w:type="paragraph" w:styleId="BalloonText">
    <w:name w:val="Balloon Text"/>
    <w:basedOn w:val="Normal"/>
    <w:link w:val="BalloonTextChar"/>
    <w:uiPriority w:val="99"/>
    <w:semiHidden/>
    <w:unhideWhenUsed/>
    <w:rsid w:val="00207FCD"/>
    <w:rPr>
      <w:rFonts w:ascii="Tahoma" w:hAnsi="Tahoma"/>
      <w:sz w:val="16"/>
      <w:szCs w:val="16"/>
      <w:lang w:val="x-none" w:eastAsia="x-none"/>
    </w:rPr>
  </w:style>
  <w:style w:type="character" w:customStyle="1" w:styleId="BalloonTextChar">
    <w:name w:val="Balloon Text Char"/>
    <w:link w:val="BalloonText"/>
    <w:uiPriority w:val="99"/>
    <w:semiHidden/>
    <w:rsid w:val="00207FCD"/>
    <w:rPr>
      <w:rFonts w:ascii="Tahoma" w:hAnsi="Tahoma" w:cs="Tahoma"/>
      <w:sz w:val="16"/>
      <w:szCs w:val="16"/>
    </w:rPr>
  </w:style>
  <w:style w:type="character" w:styleId="CommentReference">
    <w:name w:val="annotation reference"/>
    <w:uiPriority w:val="99"/>
    <w:semiHidden/>
    <w:unhideWhenUsed/>
    <w:rsid w:val="00C578AA"/>
    <w:rPr>
      <w:sz w:val="16"/>
      <w:szCs w:val="16"/>
    </w:rPr>
  </w:style>
  <w:style w:type="paragraph" w:styleId="CommentText">
    <w:name w:val="annotation text"/>
    <w:basedOn w:val="Normal"/>
    <w:link w:val="CommentTextChar"/>
    <w:uiPriority w:val="99"/>
    <w:unhideWhenUsed/>
    <w:rsid w:val="00C578AA"/>
    <w:rPr>
      <w:lang w:val="x-none" w:eastAsia="x-none"/>
    </w:rPr>
  </w:style>
  <w:style w:type="character" w:customStyle="1" w:styleId="CommentTextChar">
    <w:name w:val="Comment Text Char"/>
    <w:link w:val="CommentText"/>
    <w:uiPriority w:val="99"/>
    <w:rsid w:val="00C578A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07F31"/>
    <w:rPr>
      <w:b/>
      <w:bCs/>
    </w:rPr>
  </w:style>
  <w:style w:type="character" w:customStyle="1" w:styleId="CommentSubjectChar">
    <w:name w:val="Comment Subject Char"/>
    <w:link w:val="CommentSubject"/>
    <w:uiPriority w:val="99"/>
    <w:semiHidden/>
    <w:rsid w:val="00907F31"/>
    <w:rPr>
      <w:rFonts w:ascii="Times New Roman" w:hAnsi="Times New Roman"/>
      <w:b/>
      <w:bCs/>
    </w:rPr>
  </w:style>
  <w:style w:type="paragraph" w:styleId="Revision">
    <w:name w:val="Revision"/>
    <w:hidden/>
    <w:uiPriority w:val="99"/>
    <w:semiHidden/>
    <w:rsid w:val="0049652C"/>
    <w:rPr>
      <w:rFonts w:ascii="Times New Roman" w:hAnsi="Times New Roman"/>
      <w:lang w:val="en-US" w:eastAsia="en-US"/>
    </w:rPr>
  </w:style>
  <w:style w:type="character" w:styleId="Hyperlink">
    <w:name w:val="Hyperlink"/>
    <w:uiPriority w:val="99"/>
    <w:unhideWhenUsed/>
    <w:rsid w:val="00BD11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6381">
      <w:bodyDiv w:val="1"/>
      <w:marLeft w:val="0"/>
      <w:marRight w:val="0"/>
      <w:marTop w:val="0"/>
      <w:marBottom w:val="0"/>
      <w:divBdr>
        <w:top w:val="none" w:sz="0" w:space="0" w:color="auto"/>
        <w:left w:val="none" w:sz="0" w:space="0" w:color="auto"/>
        <w:bottom w:val="none" w:sz="0" w:space="0" w:color="auto"/>
        <w:right w:val="none" w:sz="0" w:space="0" w:color="auto"/>
      </w:divBdr>
      <w:divsChild>
        <w:div w:id="514924737">
          <w:marLeft w:val="0"/>
          <w:marRight w:val="0"/>
          <w:marTop w:val="0"/>
          <w:marBottom w:val="0"/>
          <w:divBdr>
            <w:top w:val="none" w:sz="0" w:space="0" w:color="auto"/>
            <w:left w:val="none" w:sz="0" w:space="0" w:color="auto"/>
            <w:bottom w:val="none" w:sz="0" w:space="0" w:color="auto"/>
            <w:right w:val="none" w:sz="0" w:space="0" w:color="auto"/>
          </w:divBdr>
        </w:div>
      </w:divsChild>
    </w:div>
    <w:div w:id="1522009094">
      <w:bodyDiv w:val="1"/>
      <w:marLeft w:val="0"/>
      <w:marRight w:val="0"/>
      <w:marTop w:val="0"/>
      <w:marBottom w:val="0"/>
      <w:divBdr>
        <w:top w:val="none" w:sz="0" w:space="0" w:color="auto"/>
        <w:left w:val="none" w:sz="0" w:space="0" w:color="auto"/>
        <w:bottom w:val="none" w:sz="0" w:space="0" w:color="auto"/>
        <w:right w:val="none" w:sz="0" w:space="0" w:color="auto"/>
      </w:divBdr>
      <w:divsChild>
        <w:div w:id="1507986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6268A93ADEE4BB89473EACEE30032" ma:contentTypeVersion="22" ma:contentTypeDescription="Create a new document." ma:contentTypeScope="" ma:versionID="efa8154f035710f6b40197cc81658043">
  <xsd:schema xmlns:xsd="http://www.w3.org/2001/XMLSchema" xmlns:xs="http://www.w3.org/2001/XMLSchema" xmlns:p="http://schemas.microsoft.com/office/2006/metadata/properties" xmlns:ns2="44b6dc28-38b9-4c3d-8188-72e8df898508" xmlns:ns3="82a528c0-6475-453f-a81c-d84bf8e2e41c" targetNamespace="http://schemas.microsoft.com/office/2006/metadata/properties" ma:root="true" ma:fieldsID="ab2efe6cabd424625bdf78b61e3ee2fd" ns2:_="" ns3:_="">
    <xsd:import namespace="44b6dc28-38b9-4c3d-8188-72e8df898508"/>
    <xsd:import namespace="82a528c0-6475-453f-a81c-d84bf8e2e41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g" minOccurs="0"/>
                <xsd:element ref="ns2:MediaLengthInSeconds" minOccurs="0"/>
                <xsd:element ref="ns2:DateandTime" minOccurs="0"/>
                <xsd:element ref="ns2:lcf76f155ced4ddcb4097134ff3c332f" minOccurs="0"/>
                <xsd:element ref="ns3:TaxCatchAll" minOccurs="0"/>
                <xsd:element ref="ns2:MediaServiceObjectDetectorVersions" minOccurs="0"/>
                <xsd:element ref="ns2:Number" minOccurs="0"/>
                <xsd:element ref="ns2:MediaServiceSearchProperties"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6dc28-38b9-4c3d-8188-72e8df898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g" ma:index="20" nillable="true" ma:displayName="g" ma:format="DateOnly" ma:internalName="g">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element name="DateandTime" ma:index="22" nillable="true" ma:displayName="Date and Time" ma:format="DateTime" ma:internalName="DateandTim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7b78dba-fafd-4788-8a6b-87b92087b1a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Number" ma:index="27" nillable="true" ma:displayName="Number" ma:internalName="Number">
      <xsd:simpleType>
        <xsd:restriction base="dms:Number"/>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odifiedby" ma:index="29"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a528c0-6475-453f-a81c-d84bf8e2e4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c46540b4-f350-4e89-a664-b7c01ee12e43}" ma:internalName="TaxCatchAll" ma:showField="CatchAllData" ma:web="82a528c0-6475-453f-a81c-d84bf8e2e4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g xmlns="44b6dc28-38b9-4c3d-8188-72e8df898508" xsi:nil="true"/>
    <DateandTime xmlns="44b6dc28-38b9-4c3d-8188-72e8df898508" xsi:nil="true"/>
    <Modifiedby xmlns="44b6dc28-38b9-4c3d-8188-72e8df898508">
      <UserInfo>
        <DisplayName/>
        <AccountId xsi:nil="true"/>
        <AccountType/>
      </UserInfo>
    </Modifiedby>
    <Number xmlns="44b6dc28-38b9-4c3d-8188-72e8df898508" xsi:nil="true"/>
    <lcf76f155ced4ddcb4097134ff3c332f xmlns="44b6dc28-38b9-4c3d-8188-72e8df898508">
      <Terms xmlns="http://schemas.microsoft.com/office/infopath/2007/PartnerControls"/>
    </lcf76f155ced4ddcb4097134ff3c332f>
    <TaxCatchAll xmlns="82a528c0-6475-453f-a81c-d84bf8e2e41c"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AF097D-BF18-4AC7-BEA0-0E705D24E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6dc28-38b9-4c3d-8188-72e8df898508"/>
    <ds:schemaRef ds:uri="82a528c0-6475-453f-a81c-d84bf8e2e4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71B542-8A07-4185-B2EC-F8317979A572}">
  <ds:schemaRefs>
    <ds:schemaRef ds:uri="http://schemas.openxmlformats.org/officeDocument/2006/bibliography"/>
  </ds:schemaRefs>
</ds:datastoreItem>
</file>

<file path=customXml/itemProps3.xml><?xml version="1.0" encoding="utf-8"?>
<ds:datastoreItem xmlns:ds="http://schemas.openxmlformats.org/officeDocument/2006/customXml" ds:itemID="{BD8D913A-C49E-4E78-AB19-1B10295A7973}">
  <ds:schemaRefs>
    <ds:schemaRef ds:uri="http://schemas.openxmlformats.org/officeDocument/2006/bibliography"/>
  </ds:schemaRefs>
</ds:datastoreItem>
</file>

<file path=customXml/itemProps4.xml><?xml version="1.0" encoding="utf-8"?>
<ds:datastoreItem xmlns:ds="http://schemas.openxmlformats.org/officeDocument/2006/customXml" ds:itemID="{3B759A46-F566-4383-83FC-6B8CD94E7331}">
  <ds:schemaRefs>
    <ds:schemaRef ds:uri="http://purl.org/dc/terms/"/>
    <ds:schemaRef ds:uri="http://schemas.microsoft.com/office/2006/metadata/properties"/>
    <ds:schemaRef ds:uri="http://schemas.microsoft.com/office/2006/documentManagement/types"/>
    <ds:schemaRef ds:uri="44b6dc28-38b9-4c3d-8188-72e8df898508"/>
    <ds:schemaRef ds:uri="http://purl.org/dc/elements/1.1/"/>
    <ds:schemaRef ds:uri="http://schemas.microsoft.com/office/infopath/2007/PartnerControls"/>
    <ds:schemaRef ds:uri="http://schemas.openxmlformats.org/package/2006/metadata/core-properties"/>
    <ds:schemaRef ds:uri="82a528c0-6475-453f-a81c-d84bf8e2e41c"/>
    <ds:schemaRef ds:uri="http://www.w3.org/XML/1998/namespace"/>
    <ds:schemaRef ds:uri="http://purl.org/dc/dcmitype/"/>
  </ds:schemaRefs>
</ds:datastoreItem>
</file>

<file path=customXml/itemProps5.xml><?xml version="1.0" encoding="utf-8"?>
<ds:datastoreItem xmlns:ds="http://schemas.openxmlformats.org/officeDocument/2006/customXml" ds:itemID="{8E20FFA5-7DEB-4C36-A877-5D7AA98CB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2024-05-14T08:48:00Z</dcterms:created>
  <dcterms:modified xsi:type="dcterms:W3CDTF">2024-05-16T09:21:00Z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0x01010007B6268A93ADEE4BB89473EACEE30032</vt:lpwstr>
  </property>
  <property fmtid="{D5CDD505-2E9C-101B-9397-08002B2CF9AE}" pid="3" name="MediaServiceImageTags">
    <vt:lpwstr/>
  </property>
  <property fmtid="{D5CDD505-2E9C-101B-9397-08002B2CF9AE}" pid="4" name="GrammarlyDocumentId">
    <vt:lpwstr>787db82fe57b4b9b51fe4e2d2d2986d4e8eacbb34101182149e1867da823ed58</vt:lpwstr>
  </property>
</Properties>
</file>