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0B83B" w14:textId="4464C72F" w:rsidR="008440AB" w:rsidRDefault="00664782" w:rsidP="000B496C">
      <w:pPr>
        <w:spacing w:line="276" w:lineRule="auto"/>
        <w:jc w:val="center"/>
        <w:rPr>
          <w:rFonts w:ascii="Calibri" w:hAnsi="Calibri" w:cs="Calibri"/>
          <w:b/>
          <w:bCs/>
          <w:sz w:val="28"/>
          <w:szCs w:val="28"/>
        </w:rPr>
      </w:pPr>
      <w:r w:rsidRPr="00664782">
        <w:rPr>
          <w:rFonts w:ascii="Calibri" w:hAnsi="Calibri" w:cs="Calibri"/>
          <w:b/>
          <w:bCs/>
          <w:sz w:val="28"/>
          <w:szCs w:val="28"/>
        </w:rPr>
        <w:t>Funding Arrangement Documentation</w:t>
      </w:r>
    </w:p>
    <w:p w14:paraId="6E517084" w14:textId="77777777" w:rsidR="00664782" w:rsidRDefault="00664782" w:rsidP="000B496C">
      <w:pPr>
        <w:spacing w:line="276" w:lineRule="auto"/>
        <w:jc w:val="center"/>
        <w:rPr>
          <w:rFonts w:ascii="Calibri" w:hAnsi="Calibri" w:cs="Calibri"/>
          <w:b/>
          <w:bCs/>
          <w:sz w:val="28"/>
          <w:szCs w:val="28"/>
        </w:rPr>
      </w:pPr>
    </w:p>
    <w:tbl>
      <w:tblPr>
        <w:tblStyle w:val="TableGrid"/>
        <w:tblW w:w="14312" w:type="dxa"/>
        <w:tblLook w:val="04A0" w:firstRow="1" w:lastRow="0" w:firstColumn="1" w:lastColumn="0" w:noHBand="0" w:noVBand="1"/>
      </w:tblPr>
      <w:tblGrid>
        <w:gridCol w:w="846"/>
        <w:gridCol w:w="2551"/>
        <w:gridCol w:w="8505"/>
        <w:gridCol w:w="2410"/>
      </w:tblGrid>
      <w:tr w:rsidR="00664782" w:rsidRPr="00F47104" w14:paraId="3D7FAF11" w14:textId="77777777" w:rsidTr="00F47104">
        <w:tc>
          <w:tcPr>
            <w:tcW w:w="846" w:type="dxa"/>
            <w:shd w:val="clear" w:color="auto" w:fill="D9D9D9" w:themeFill="background1" w:themeFillShade="D9"/>
          </w:tcPr>
          <w:p w14:paraId="79C4E9E9" w14:textId="335B57B2" w:rsidR="00664782" w:rsidRPr="00F47104" w:rsidRDefault="00664782" w:rsidP="000B496C">
            <w:pPr>
              <w:spacing w:before="120" w:after="120" w:line="276" w:lineRule="auto"/>
              <w:jc w:val="center"/>
              <w:rPr>
                <w:rFonts w:ascii="Calibri" w:hAnsi="Calibri" w:cs="Calibri"/>
                <w:b/>
                <w:bCs/>
              </w:rPr>
            </w:pPr>
            <w:r w:rsidRPr="00F47104">
              <w:rPr>
                <w:rFonts w:ascii="Calibri" w:hAnsi="Calibri" w:cs="Calibri"/>
                <w:b/>
                <w:bCs/>
              </w:rPr>
              <w:t>No.</w:t>
            </w:r>
          </w:p>
        </w:tc>
        <w:tc>
          <w:tcPr>
            <w:tcW w:w="2551" w:type="dxa"/>
            <w:shd w:val="clear" w:color="auto" w:fill="D9D9D9" w:themeFill="background1" w:themeFillShade="D9"/>
          </w:tcPr>
          <w:p w14:paraId="124E90AD" w14:textId="5A8CA8BA" w:rsidR="00664782" w:rsidRPr="00F47104" w:rsidRDefault="00664782" w:rsidP="000B496C">
            <w:pPr>
              <w:spacing w:before="120" w:after="120" w:line="276" w:lineRule="auto"/>
              <w:jc w:val="center"/>
              <w:rPr>
                <w:rFonts w:ascii="Calibri" w:hAnsi="Calibri" w:cs="Calibri"/>
                <w:b/>
                <w:bCs/>
              </w:rPr>
            </w:pPr>
            <w:r w:rsidRPr="00F47104">
              <w:rPr>
                <w:rFonts w:ascii="Calibri" w:hAnsi="Calibri" w:cs="Calibri"/>
                <w:b/>
                <w:bCs/>
              </w:rPr>
              <w:t>Name of Document</w:t>
            </w:r>
          </w:p>
        </w:tc>
        <w:tc>
          <w:tcPr>
            <w:tcW w:w="8505" w:type="dxa"/>
            <w:shd w:val="clear" w:color="auto" w:fill="D9D9D9" w:themeFill="background1" w:themeFillShade="D9"/>
          </w:tcPr>
          <w:p w14:paraId="6B10E83B" w14:textId="70D58368" w:rsidR="00664782" w:rsidRPr="00F47104" w:rsidRDefault="00664782" w:rsidP="006F5CB7">
            <w:pPr>
              <w:spacing w:before="120" w:after="120" w:line="276" w:lineRule="auto"/>
              <w:jc w:val="center"/>
              <w:rPr>
                <w:rFonts w:ascii="Calibri" w:hAnsi="Calibri" w:cs="Calibri"/>
                <w:b/>
                <w:bCs/>
              </w:rPr>
            </w:pPr>
            <w:r w:rsidRPr="00F47104">
              <w:rPr>
                <w:rFonts w:ascii="Calibri" w:hAnsi="Calibri" w:cs="Calibri"/>
                <w:b/>
                <w:bCs/>
              </w:rPr>
              <w:t>Purpose of Document</w:t>
            </w:r>
          </w:p>
        </w:tc>
        <w:tc>
          <w:tcPr>
            <w:tcW w:w="2410" w:type="dxa"/>
            <w:shd w:val="clear" w:color="auto" w:fill="D9D9D9" w:themeFill="background1" w:themeFillShade="D9"/>
          </w:tcPr>
          <w:p w14:paraId="02A9FFCC" w14:textId="05C0527C" w:rsidR="00664782" w:rsidRPr="00F47104" w:rsidRDefault="00664782" w:rsidP="006F5CB7">
            <w:pPr>
              <w:spacing w:before="120" w:after="120" w:line="276" w:lineRule="auto"/>
              <w:jc w:val="center"/>
              <w:rPr>
                <w:rFonts w:ascii="Calibri" w:hAnsi="Calibri" w:cs="Calibri"/>
                <w:b/>
                <w:bCs/>
              </w:rPr>
            </w:pPr>
            <w:r w:rsidRPr="00F47104">
              <w:rPr>
                <w:rFonts w:ascii="Calibri" w:hAnsi="Calibri" w:cs="Calibri"/>
                <w:b/>
                <w:bCs/>
              </w:rPr>
              <w:t>Signatories</w:t>
            </w:r>
          </w:p>
        </w:tc>
      </w:tr>
      <w:tr w:rsidR="00664782" w:rsidRPr="00F47104" w14:paraId="58ED47FB" w14:textId="77777777" w:rsidTr="00F47104">
        <w:tc>
          <w:tcPr>
            <w:tcW w:w="846" w:type="dxa"/>
          </w:tcPr>
          <w:p w14:paraId="666BF664" w14:textId="77777777" w:rsidR="00664782" w:rsidRPr="00F47104" w:rsidRDefault="00664782" w:rsidP="000B496C">
            <w:pPr>
              <w:pStyle w:val="ListParagraph"/>
              <w:numPr>
                <w:ilvl w:val="0"/>
                <w:numId w:val="1"/>
              </w:numPr>
              <w:spacing w:line="276" w:lineRule="auto"/>
              <w:jc w:val="center"/>
              <w:rPr>
                <w:rFonts w:ascii="Calibri" w:hAnsi="Calibri" w:cs="Calibri"/>
                <w:sz w:val="22"/>
                <w:szCs w:val="22"/>
              </w:rPr>
            </w:pPr>
          </w:p>
        </w:tc>
        <w:tc>
          <w:tcPr>
            <w:tcW w:w="2551" w:type="dxa"/>
          </w:tcPr>
          <w:p w14:paraId="56D844A6" w14:textId="0E345863" w:rsidR="00664782" w:rsidRPr="00F47104" w:rsidRDefault="00664782" w:rsidP="000B496C">
            <w:pPr>
              <w:spacing w:line="276" w:lineRule="auto"/>
              <w:rPr>
                <w:rFonts w:ascii="Calibri" w:hAnsi="Calibri" w:cs="Calibri"/>
                <w:b/>
                <w:bCs/>
                <w:sz w:val="22"/>
                <w:szCs w:val="22"/>
              </w:rPr>
            </w:pPr>
            <w:r w:rsidRPr="00F47104">
              <w:rPr>
                <w:rFonts w:ascii="Calibri" w:hAnsi="Calibri" w:cs="Calibri"/>
                <w:b/>
                <w:bCs/>
                <w:sz w:val="22"/>
                <w:szCs w:val="22"/>
              </w:rPr>
              <w:t>Loan Agreement</w:t>
            </w:r>
          </w:p>
        </w:tc>
        <w:tc>
          <w:tcPr>
            <w:tcW w:w="8505" w:type="dxa"/>
          </w:tcPr>
          <w:p w14:paraId="5BC5CBAE" w14:textId="779EE8B2" w:rsidR="000B496C" w:rsidRPr="00F47104" w:rsidRDefault="006E3606" w:rsidP="006F5CB7">
            <w:pPr>
              <w:spacing w:line="276" w:lineRule="auto"/>
              <w:jc w:val="both"/>
              <w:rPr>
                <w:rFonts w:ascii="Calibri" w:hAnsi="Calibri" w:cs="Calibri"/>
                <w:sz w:val="22"/>
                <w:szCs w:val="22"/>
              </w:rPr>
            </w:pPr>
            <w:r w:rsidRPr="00F47104">
              <w:rPr>
                <w:rFonts w:ascii="Calibri" w:hAnsi="Calibri" w:cs="Calibri"/>
                <w:sz w:val="22"/>
                <w:szCs w:val="22"/>
              </w:rPr>
              <w:t xml:space="preserve">This agreement outlines the loan extended by the </w:t>
            </w:r>
            <w:r w:rsidR="00832E68" w:rsidRPr="00F47104">
              <w:rPr>
                <w:rFonts w:ascii="Calibri" w:hAnsi="Calibri" w:cs="Calibri"/>
                <w:sz w:val="22"/>
                <w:szCs w:val="22"/>
              </w:rPr>
              <w:t>beneficiary (lender) (“</w:t>
            </w:r>
            <w:r w:rsidR="00832E68" w:rsidRPr="00F47104">
              <w:rPr>
                <w:rFonts w:ascii="Calibri" w:hAnsi="Calibri" w:cs="Calibri"/>
                <w:b/>
                <w:bCs/>
                <w:sz w:val="22"/>
                <w:szCs w:val="22"/>
              </w:rPr>
              <w:t>Beneficiary</w:t>
            </w:r>
            <w:r w:rsidR="00832E68" w:rsidRPr="00F47104">
              <w:rPr>
                <w:rFonts w:ascii="Calibri" w:hAnsi="Calibri" w:cs="Calibri"/>
                <w:sz w:val="22"/>
                <w:szCs w:val="22"/>
              </w:rPr>
              <w:t xml:space="preserve">”) </w:t>
            </w:r>
            <w:r w:rsidRPr="00F47104">
              <w:rPr>
                <w:rFonts w:ascii="Calibri" w:hAnsi="Calibri" w:cs="Calibri"/>
                <w:sz w:val="22"/>
                <w:szCs w:val="22"/>
              </w:rPr>
              <w:t xml:space="preserve">to a </w:t>
            </w:r>
            <w:r w:rsidR="00832E68" w:rsidRPr="00F47104">
              <w:rPr>
                <w:rFonts w:ascii="Calibri" w:hAnsi="Calibri" w:cs="Calibri"/>
                <w:sz w:val="22"/>
                <w:szCs w:val="22"/>
              </w:rPr>
              <w:t>designated shareholder (borrower) (“</w:t>
            </w:r>
            <w:r w:rsidR="00832E68" w:rsidRPr="00F47104">
              <w:rPr>
                <w:rFonts w:ascii="Calibri" w:hAnsi="Calibri" w:cs="Calibri"/>
                <w:b/>
                <w:bCs/>
                <w:sz w:val="22"/>
                <w:szCs w:val="22"/>
              </w:rPr>
              <w:t>Designated Shareholder</w:t>
            </w:r>
            <w:r w:rsidR="00832E68" w:rsidRPr="00F47104">
              <w:rPr>
                <w:rFonts w:ascii="Calibri" w:hAnsi="Calibri" w:cs="Calibri"/>
                <w:sz w:val="22"/>
                <w:szCs w:val="22"/>
              </w:rPr>
              <w:t>”)</w:t>
            </w:r>
            <w:r w:rsidRPr="00F47104">
              <w:rPr>
                <w:rFonts w:ascii="Calibri" w:hAnsi="Calibri" w:cs="Calibri"/>
                <w:sz w:val="22"/>
                <w:szCs w:val="22"/>
              </w:rPr>
              <w:t xml:space="preserve"> by the </w:t>
            </w:r>
            <w:r w:rsidR="00832E68" w:rsidRPr="00F47104">
              <w:rPr>
                <w:rFonts w:ascii="Calibri" w:hAnsi="Calibri" w:cs="Calibri"/>
                <w:sz w:val="22"/>
                <w:szCs w:val="22"/>
              </w:rPr>
              <w:t>beneficiary</w:t>
            </w:r>
            <w:r w:rsidRPr="00F47104">
              <w:rPr>
                <w:rFonts w:ascii="Calibri" w:hAnsi="Calibri" w:cs="Calibri"/>
                <w:sz w:val="22"/>
                <w:szCs w:val="22"/>
              </w:rPr>
              <w:t xml:space="preserve">, </w:t>
            </w:r>
            <w:r w:rsidR="00832E68" w:rsidRPr="00F47104">
              <w:rPr>
                <w:rFonts w:ascii="Calibri" w:hAnsi="Calibri" w:cs="Calibri"/>
                <w:sz w:val="22"/>
                <w:szCs w:val="22"/>
              </w:rPr>
              <w:t>in the equal amount of the shares owned by the designated shareholder</w:t>
            </w:r>
            <w:r w:rsidRPr="00F47104">
              <w:rPr>
                <w:rFonts w:ascii="Calibri" w:hAnsi="Calibri" w:cs="Calibri"/>
                <w:sz w:val="22"/>
                <w:szCs w:val="22"/>
              </w:rPr>
              <w:t>.</w:t>
            </w:r>
            <w:r w:rsidR="000B496C" w:rsidRPr="00F47104">
              <w:rPr>
                <w:rFonts w:ascii="Calibri" w:hAnsi="Calibri" w:cs="Calibri"/>
                <w:sz w:val="22"/>
                <w:szCs w:val="22"/>
              </w:rPr>
              <w:t xml:space="preserve"> This Loan Agreement in principle stipulates the following:</w:t>
            </w:r>
          </w:p>
          <w:p w14:paraId="4E23C227" w14:textId="2916D08F" w:rsidR="000B496C" w:rsidRPr="00F47104" w:rsidRDefault="000B496C" w:rsidP="006F5CB7">
            <w:pPr>
              <w:numPr>
                <w:ilvl w:val="1"/>
                <w:numId w:val="4"/>
              </w:numPr>
              <w:spacing w:line="276" w:lineRule="auto"/>
              <w:ind w:left="459" w:hanging="426"/>
              <w:jc w:val="both"/>
              <w:rPr>
                <w:rFonts w:ascii="Calibri" w:hAnsi="Calibri" w:cs="Calibri"/>
                <w:sz w:val="22"/>
                <w:szCs w:val="22"/>
              </w:rPr>
            </w:pPr>
            <w:r w:rsidRPr="00F47104">
              <w:rPr>
                <w:rFonts w:ascii="Calibri" w:hAnsi="Calibri" w:cs="Calibri"/>
                <w:sz w:val="22"/>
                <w:szCs w:val="22"/>
              </w:rPr>
              <w:t>The Beneficiary agrees to provide a loan to the Designated Shareholder;</w:t>
            </w:r>
          </w:p>
          <w:p w14:paraId="4CDC3A3E" w14:textId="08AB4269" w:rsidR="000B496C" w:rsidRPr="00F47104" w:rsidRDefault="000B496C" w:rsidP="006F5CB7">
            <w:pPr>
              <w:numPr>
                <w:ilvl w:val="1"/>
                <w:numId w:val="4"/>
              </w:numPr>
              <w:spacing w:line="276" w:lineRule="auto"/>
              <w:ind w:left="459" w:hanging="426"/>
              <w:jc w:val="both"/>
              <w:rPr>
                <w:rFonts w:ascii="Calibri" w:hAnsi="Calibri" w:cs="Calibri"/>
                <w:sz w:val="22"/>
                <w:szCs w:val="22"/>
              </w:rPr>
            </w:pPr>
            <w:r w:rsidRPr="00F47104">
              <w:rPr>
                <w:rFonts w:ascii="Calibri" w:hAnsi="Calibri" w:cs="Calibri"/>
                <w:sz w:val="22"/>
                <w:szCs w:val="22"/>
              </w:rPr>
              <w:t>The Designated Shareholder will use the loan to purchase/subscribe shares in the company (“</w:t>
            </w:r>
            <w:r w:rsidRPr="00F47104">
              <w:rPr>
                <w:rFonts w:ascii="Calibri" w:hAnsi="Calibri" w:cs="Calibri"/>
                <w:b/>
                <w:sz w:val="22"/>
                <w:szCs w:val="22"/>
              </w:rPr>
              <w:t>Company Shares</w:t>
            </w:r>
            <w:r w:rsidRPr="00F47104">
              <w:rPr>
                <w:rFonts w:ascii="Calibri" w:hAnsi="Calibri" w:cs="Calibri"/>
                <w:sz w:val="22"/>
                <w:szCs w:val="22"/>
              </w:rPr>
              <w:t xml:space="preserve">”); </w:t>
            </w:r>
          </w:p>
          <w:p w14:paraId="37B341D4" w14:textId="464A02B2" w:rsidR="000B496C" w:rsidRPr="00F47104" w:rsidRDefault="000B496C" w:rsidP="006F5CB7">
            <w:pPr>
              <w:numPr>
                <w:ilvl w:val="1"/>
                <w:numId w:val="4"/>
              </w:numPr>
              <w:spacing w:line="276" w:lineRule="auto"/>
              <w:ind w:left="459" w:hanging="426"/>
              <w:jc w:val="both"/>
              <w:rPr>
                <w:rFonts w:ascii="Calibri" w:hAnsi="Calibri" w:cs="Calibri"/>
                <w:sz w:val="22"/>
                <w:szCs w:val="22"/>
              </w:rPr>
            </w:pPr>
            <w:r w:rsidRPr="00F47104">
              <w:rPr>
                <w:rFonts w:ascii="Calibri" w:hAnsi="Calibri" w:cs="Calibri"/>
                <w:sz w:val="22"/>
                <w:szCs w:val="22"/>
              </w:rPr>
              <w:t>The Designated Shareholder will provide a pledge of the Company Shares as a security to the Beneficiary by means of share pledge agreement;</w:t>
            </w:r>
          </w:p>
          <w:p w14:paraId="69B3BF11" w14:textId="77777777" w:rsidR="000B496C" w:rsidRPr="00F47104" w:rsidRDefault="000B496C" w:rsidP="006F5CB7">
            <w:pPr>
              <w:numPr>
                <w:ilvl w:val="1"/>
                <w:numId w:val="4"/>
              </w:numPr>
              <w:spacing w:line="276" w:lineRule="auto"/>
              <w:ind w:left="459" w:hanging="426"/>
              <w:jc w:val="both"/>
              <w:rPr>
                <w:rFonts w:ascii="Calibri" w:hAnsi="Calibri" w:cs="Calibri"/>
                <w:sz w:val="22"/>
                <w:szCs w:val="22"/>
              </w:rPr>
            </w:pPr>
            <w:r w:rsidRPr="00F47104">
              <w:rPr>
                <w:rFonts w:ascii="Calibri" w:hAnsi="Calibri" w:cs="Calibri"/>
                <w:sz w:val="22"/>
                <w:szCs w:val="22"/>
              </w:rPr>
              <w:t>The interest rate of the loan;</w:t>
            </w:r>
          </w:p>
          <w:p w14:paraId="41CE8AD7" w14:textId="16A0A6A3" w:rsidR="000B496C" w:rsidRPr="00F47104" w:rsidRDefault="000B496C" w:rsidP="006F5CB7">
            <w:pPr>
              <w:numPr>
                <w:ilvl w:val="1"/>
                <w:numId w:val="4"/>
              </w:numPr>
              <w:spacing w:line="276" w:lineRule="auto"/>
              <w:ind w:left="459" w:hanging="426"/>
              <w:jc w:val="both"/>
              <w:rPr>
                <w:rFonts w:ascii="Calibri" w:hAnsi="Calibri" w:cs="Calibri"/>
                <w:sz w:val="22"/>
                <w:szCs w:val="22"/>
              </w:rPr>
            </w:pPr>
            <w:r w:rsidRPr="00F47104">
              <w:rPr>
                <w:rFonts w:ascii="Calibri" w:hAnsi="Calibri" w:cs="Calibri"/>
                <w:bCs/>
                <w:sz w:val="22"/>
                <w:szCs w:val="22"/>
                <w:lang w:val="en-AU"/>
              </w:rPr>
              <w:t xml:space="preserve">The term of the loan. </w:t>
            </w:r>
          </w:p>
        </w:tc>
        <w:tc>
          <w:tcPr>
            <w:tcW w:w="2410" w:type="dxa"/>
          </w:tcPr>
          <w:p w14:paraId="62B48459" w14:textId="58ABDBE8" w:rsidR="00664782" w:rsidRPr="00F47104" w:rsidRDefault="00942A04"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Beneficiary</w:t>
            </w:r>
            <w:r w:rsidR="00253F48" w:rsidRPr="00F47104">
              <w:rPr>
                <w:rFonts w:ascii="Calibri" w:hAnsi="Calibri" w:cs="Calibri"/>
                <w:sz w:val="22"/>
                <w:szCs w:val="22"/>
              </w:rPr>
              <w:t xml:space="preserve"> as </w:t>
            </w:r>
            <w:r w:rsidR="006F5CB7">
              <w:rPr>
                <w:rFonts w:ascii="Calibri" w:hAnsi="Calibri" w:cs="Calibri"/>
                <w:sz w:val="22"/>
                <w:szCs w:val="22"/>
              </w:rPr>
              <w:t>the</w:t>
            </w:r>
            <w:r w:rsidR="00253F48" w:rsidRPr="00F47104">
              <w:rPr>
                <w:rFonts w:ascii="Calibri" w:hAnsi="Calibri" w:cs="Calibri"/>
                <w:sz w:val="22"/>
                <w:szCs w:val="22"/>
              </w:rPr>
              <w:t xml:space="preserve"> lender</w:t>
            </w:r>
          </w:p>
          <w:p w14:paraId="2BB14195" w14:textId="4CF54522" w:rsidR="00942A04" w:rsidRPr="00F47104" w:rsidRDefault="00942A04"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Designated Shareholder</w:t>
            </w:r>
            <w:r w:rsidR="00253F48" w:rsidRPr="00F47104">
              <w:rPr>
                <w:rFonts w:ascii="Calibri" w:hAnsi="Calibri" w:cs="Calibri"/>
                <w:sz w:val="22"/>
                <w:szCs w:val="22"/>
              </w:rPr>
              <w:t xml:space="preserve"> as </w:t>
            </w:r>
            <w:r w:rsidR="006F5CB7">
              <w:rPr>
                <w:rFonts w:ascii="Calibri" w:hAnsi="Calibri" w:cs="Calibri"/>
                <w:sz w:val="22"/>
                <w:szCs w:val="22"/>
              </w:rPr>
              <w:t>the</w:t>
            </w:r>
            <w:r w:rsidR="00253F48" w:rsidRPr="00F47104">
              <w:rPr>
                <w:rFonts w:ascii="Calibri" w:hAnsi="Calibri" w:cs="Calibri"/>
                <w:sz w:val="22"/>
                <w:szCs w:val="22"/>
              </w:rPr>
              <w:t xml:space="preserve"> borrower</w:t>
            </w:r>
          </w:p>
        </w:tc>
      </w:tr>
      <w:tr w:rsidR="00253F48" w:rsidRPr="00F47104" w14:paraId="1B7DFED4" w14:textId="77777777" w:rsidTr="00F47104">
        <w:tc>
          <w:tcPr>
            <w:tcW w:w="846" w:type="dxa"/>
          </w:tcPr>
          <w:p w14:paraId="21EF543B" w14:textId="77777777" w:rsidR="00253F48" w:rsidRPr="00F47104" w:rsidRDefault="00253F48" w:rsidP="00253F48">
            <w:pPr>
              <w:pStyle w:val="ListParagraph"/>
              <w:numPr>
                <w:ilvl w:val="0"/>
                <w:numId w:val="1"/>
              </w:numPr>
              <w:spacing w:line="276" w:lineRule="auto"/>
              <w:jc w:val="center"/>
              <w:rPr>
                <w:rFonts w:ascii="Calibri" w:hAnsi="Calibri" w:cs="Calibri"/>
                <w:sz w:val="22"/>
                <w:szCs w:val="22"/>
              </w:rPr>
            </w:pPr>
          </w:p>
        </w:tc>
        <w:tc>
          <w:tcPr>
            <w:tcW w:w="2551" w:type="dxa"/>
          </w:tcPr>
          <w:p w14:paraId="757F326C" w14:textId="63C0B045" w:rsidR="00253F48" w:rsidRPr="00F47104" w:rsidRDefault="00253F48" w:rsidP="00253F48">
            <w:pPr>
              <w:spacing w:line="276" w:lineRule="auto"/>
              <w:rPr>
                <w:rFonts w:ascii="Calibri" w:hAnsi="Calibri" w:cs="Calibri"/>
                <w:b/>
                <w:bCs/>
                <w:sz w:val="22"/>
                <w:szCs w:val="22"/>
              </w:rPr>
            </w:pPr>
            <w:r w:rsidRPr="00F47104">
              <w:rPr>
                <w:rFonts w:ascii="Calibri" w:hAnsi="Calibri" w:cs="Calibri"/>
                <w:b/>
                <w:bCs/>
                <w:sz w:val="22"/>
                <w:szCs w:val="22"/>
              </w:rPr>
              <w:t>Share Pledge Agreement</w:t>
            </w:r>
          </w:p>
        </w:tc>
        <w:tc>
          <w:tcPr>
            <w:tcW w:w="8505" w:type="dxa"/>
          </w:tcPr>
          <w:p w14:paraId="4200159D" w14:textId="2C257A3B" w:rsidR="00253F48" w:rsidRPr="00F47104" w:rsidRDefault="00253F48" w:rsidP="006F5CB7">
            <w:pPr>
              <w:spacing w:line="276" w:lineRule="auto"/>
              <w:jc w:val="both"/>
              <w:rPr>
                <w:rFonts w:ascii="Calibri" w:hAnsi="Calibri" w:cs="Calibri"/>
                <w:sz w:val="22"/>
                <w:szCs w:val="22"/>
              </w:rPr>
            </w:pPr>
            <w:r w:rsidRPr="00F47104">
              <w:rPr>
                <w:rFonts w:ascii="Calibri" w:hAnsi="Calibri" w:cs="Calibri"/>
                <w:sz w:val="22"/>
                <w:szCs w:val="22"/>
                <w:lang w:val="en-AU"/>
              </w:rPr>
              <w:t xml:space="preserve">The Share Pledge Agreement will have to be entered into between the Designated Shareholder (as pledgor) and the Beneficiary (as pledgee), to secure the timely performance of the Designated Shareholder’s obligations under the Loan Agreement. The security for the loan is the relevant shares and certain other rights (i.e., rights to dividends, bonuses, options etc.) relating to the Company Shares owned by the Designated Shareholder from the funds advanced under the Loan Agreement and is supplemented by irrevocable powers of attorney to sell the shares and to exercise voting rights upon the shares. </w:t>
            </w:r>
          </w:p>
          <w:p w14:paraId="1849F9EF" w14:textId="77777777" w:rsidR="00253F48" w:rsidRPr="00F47104" w:rsidRDefault="00253F48" w:rsidP="006F5CB7">
            <w:pPr>
              <w:spacing w:line="276" w:lineRule="auto"/>
              <w:ind w:left="1647"/>
              <w:jc w:val="both"/>
              <w:rPr>
                <w:rFonts w:ascii="Calibri" w:hAnsi="Calibri" w:cs="Calibri"/>
                <w:sz w:val="22"/>
                <w:szCs w:val="22"/>
              </w:rPr>
            </w:pPr>
          </w:p>
          <w:p w14:paraId="2BBE5504" w14:textId="610024A2" w:rsidR="00253F48" w:rsidRPr="00F47104" w:rsidRDefault="00253F48" w:rsidP="006F5CB7">
            <w:pPr>
              <w:spacing w:line="276" w:lineRule="auto"/>
              <w:jc w:val="both"/>
              <w:rPr>
                <w:rFonts w:ascii="Calibri" w:hAnsi="Calibri" w:cs="Calibri"/>
                <w:sz w:val="22"/>
                <w:szCs w:val="22"/>
              </w:rPr>
            </w:pPr>
            <w:r w:rsidRPr="00F47104">
              <w:rPr>
                <w:rFonts w:ascii="Calibri" w:hAnsi="Calibri" w:cs="Calibri"/>
                <w:sz w:val="22"/>
                <w:szCs w:val="22"/>
                <w:lang w:val="en-AU"/>
              </w:rPr>
              <w:t xml:space="preserve">As a pledge is an </w:t>
            </w:r>
            <w:r w:rsidRPr="00F47104">
              <w:rPr>
                <w:rFonts w:ascii="Calibri" w:hAnsi="Calibri" w:cs="Calibri"/>
                <w:i/>
                <w:iCs/>
                <w:sz w:val="22"/>
                <w:szCs w:val="22"/>
                <w:lang w:val="en-AU"/>
              </w:rPr>
              <w:t>in rem</w:t>
            </w:r>
            <w:r w:rsidRPr="00F47104">
              <w:rPr>
                <w:rFonts w:ascii="Calibri" w:hAnsi="Calibri" w:cs="Calibri"/>
                <w:sz w:val="22"/>
                <w:szCs w:val="22"/>
                <w:lang w:val="en-AU"/>
              </w:rPr>
              <w:t xml:space="preserve"> (proprietary) security interest, the Share Pledge Agreement would protect the Beneficiary from the bankruptcy of the Designated Shareholder and the shares subject to the Share Pledge Agreement </w:t>
            </w:r>
            <w:r w:rsidRPr="00F47104">
              <w:rPr>
                <w:rFonts w:ascii="Calibri" w:hAnsi="Calibri" w:cs="Calibri"/>
                <w:sz w:val="22"/>
                <w:szCs w:val="22"/>
              </w:rPr>
              <w:t xml:space="preserve">are not regarded as being part of the bankruptcy estate, except that enforcement rights under the relevant security arrangement can be </w:t>
            </w:r>
            <w:r w:rsidRPr="00F47104">
              <w:rPr>
                <w:rFonts w:ascii="Calibri" w:hAnsi="Calibri" w:cs="Calibri"/>
                <w:sz w:val="22"/>
                <w:szCs w:val="22"/>
              </w:rPr>
              <w:lastRenderedPageBreak/>
              <w:t>temporarily suspended under a mandatory period of stay in accordance with the bankruptcy law</w:t>
            </w:r>
            <w:r w:rsidR="00AE3FFA" w:rsidRPr="00F47104">
              <w:rPr>
                <w:rFonts w:ascii="Calibri" w:hAnsi="Calibri" w:cs="Calibri"/>
                <w:sz w:val="22"/>
                <w:szCs w:val="22"/>
              </w:rPr>
              <w:t>.</w:t>
            </w:r>
          </w:p>
        </w:tc>
        <w:tc>
          <w:tcPr>
            <w:tcW w:w="2410" w:type="dxa"/>
          </w:tcPr>
          <w:p w14:paraId="4FB16F7A" w14:textId="6E17930A" w:rsidR="00253F48" w:rsidRPr="00F47104" w:rsidRDefault="00253F48"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lastRenderedPageBreak/>
              <w:t xml:space="preserve">Beneficiary as </w:t>
            </w:r>
            <w:r w:rsidR="006F5CB7">
              <w:rPr>
                <w:rFonts w:ascii="Calibri" w:hAnsi="Calibri" w:cs="Calibri"/>
                <w:sz w:val="22"/>
                <w:szCs w:val="22"/>
              </w:rPr>
              <w:t>the</w:t>
            </w:r>
            <w:r w:rsidRPr="00F47104">
              <w:rPr>
                <w:rFonts w:ascii="Calibri" w:hAnsi="Calibri" w:cs="Calibri"/>
                <w:sz w:val="22"/>
                <w:szCs w:val="22"/>
              </w:rPr>
              <w:t xml:space="preserve"> pledgee</w:t>
            </w:r>
          </w:p>
          <w:p w14:paraId="3FD056FD" w14:textId="2D823F4E" w:rsidR="00253F48" w:rsidRPr="00F47104" w:rsidRDefault="00253F48"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 xml:space="preserve">Designated Shareholder as </w:t>
            </w:r>
            <w:r w:rsidR="006F5CB7">
              <w:rPr>
                <w:rFonts w:ascii="Calibri" w:hAnsi="Calibri" w:cs="Calibri"/>
                <w:sz w:val="22"/>
                <w:szCs w:val="22"/>
              </w:rPr>
              <w:t>the</w:t>
            </w:r>
            <w:r w:rsidRPr="00F47104">
              <w:rPr>
                <w:rFonts w:ascii="Calibri" w:hAnsi="Calibri" w:cs="Calibri"/>
                <w:sz w:val="22"/>
                <w:szCs w:val="22"/>
              </w:rPr>
              <w:t xml:space="preserve"> pledgor</w:t>
            </w:r>
          </w:p>
        </w:tc>
      </w:tr>
      <w:tr w:rsidR="0060500B" w:rsidRPr="00F47104" w14:paraId="27554030" w14:textId="77777777" w:rsidTr="00F47104">
        <w:tc>
          <w:tcPr>
            <w:tcW w:w="846" w:type="dxa"/>
          </w:tcPr>
          <w:p w14:paraId="4BA5C05D" w14:textId="77777777" w:rsidR="0060500B" w:rsidRPr="00F47104" w:rsidRDefault="0060500B" w:rsidP="0060500B">
            <w:pPr>
              <w:pStyle w:val="ListParagraph"/>
              <w:numPr>
                <w:ilvl w:val="0"/>
                <w:numId w:val="1"/>
              </w:numPr>
              <w:spacing w:line="276" w:lineRule="auto"/>
              <w:jc w:val="center"/>
              <w:rPr>
                <w:rFonts w:ascii="Calibri" w:hAnsi="Calibri" w:cs="Calibri"/>
                <w:sz w:val="22"/>
                <w:szCs w:val="22"/>
              </w:rPr>
            </w:pPr>
          </w:p>
        </w:tc>
        <w:tc>
          <w:tcPr>
            <w:tcW w:w="2551" w:type="dxa"/>
          </w:tcPr>
          <w:p w14:paraId="30D19637" w14:textId="14F6C746" w:rsidR="0060500B" w:rsidRPr="00F47104" w:rsidRDefault="0060500B" w:rsidP="0060500B">
            <w:pPr>
              <w:spacing w:line="276" w:lineRule="auto"/>
              <w:rPr>
                <w:rFonts w:ascii="Calibri" w:hAnsi="Calibri" w:cs="Calibri"/>
                <w:b/>
                <w:bCs/>
                <w:sz w:val="22"/>
                <w:szCs w:val="22"/>
              </w:rPr>
            </w:pPr>
            <w:r w:rsidRPr="00F47104">
              <w:rPr>
                <w:rFonts w:ascii="Calibri" w:hAnsi="Calibri" w:cs="Calibri"/>
                <w:b/>
                <w:bCs/>
                <w:sz w:val="22"/>
                <w:szCs w:val="22"/>
                <w:lang w:val="en-AU"/>
              </w:rPr>
              <w:t xml:space="preserve">Irrevocable </w:t>
            </w:r>
            <w:r w:rsidRPr="00F47104">
              <w:rPr>
                <w:rFonts w:ascii="Calibri" w:hAnsi="Calibri" w:cs="Calibri"/>
                <w:b/>
                <w:bCs/>
                <w:sz w:val="22"/>
                <w:szCs w:val="22"/>
              </w:rPr>
              <w:t>Power of Attorney to Vote</w:t>
            </w:r>
          </w:p>
        </w:tc>
        <w:tc>
          <w:tcPr>
            <w:tcW w:w="8505" w:type="dxa"/>
          </w:tcPr>
          <w:p w14:paraId="737C7B11" w14:textId="0EA73169" w:rsidR="0060500B" w:rsidRPr="00F47104" w:rsidRDefault="0060500B" w:rsidP="006F5CB7">
            <w:pPr>
              <w:spacing w:line="276" w:lineRule="auto"/>
              <w:jc w:val="both"/>
              <w:rPr>
                <w:rFonts w:ascii="Calibri" w:hAnsi="Calibri" w:cs="Calibri"/>
                <w:b/>
                <w:bCs/>
                <w:sz w:val="22"/>
                <w:szCs w:val="22"/>
              </w:rPr>
            </w:pPr>
            <w:r w:rsidRPr="00F47104">
              <w:rPr>
                <w:rFonts w:ascii="Calibri" w:hAnsi="Calibri" w:cs="Calibri"/>
                <w:sz w:val="22"/>
                <w:szCs w:val="22"/>
                <w:lang w:val="en-AU"/>
              </w:rPr>
              <w:t xml:space="preserve">This power of attorney is to be granted by the Designated Shareholder in favour of the Beneficiary relating to the rights to exercise all rights, actions and remedies that are available to the </w:t>
            </w:r>
            <w:r w:rsidR="006F5CB7">
              <w:rPr>
                <w:rFonts w:ascii="Calibri" w:hAnsi="Calibri" w:cs="Calibri"/>
                <w:sz w:val="22"/>
                <w:szCs w:val="22"/>
                <w:lang w:val="en-AU"/>
              </w:rPr>
              <w:t>Beneficiary</w:t>
            </w:r>
            <w:r w:rsidRPr="00F47104">
              <w:rPr>
                <w:rFonts w:ascii="Calibri" w:hAnsi="Calibri" w:cs="Calibri"/>
                <w:sz w:val="22"/>
                <w:szCs w:val="22"/>
                <w:lang w:val="en-AU"/>
              </w:rPr>
              <w:t xml:space="preserve"> as the holder of any and all Company Shares from time to time, including right to attend the </w:t>
            </w:r>
            <w:r w:rsidRPr="00F47104">
              <w:rPr>
                <w:rFonts w:ascii="Calibri" w:hAnsi="Calibri" w:cs="Calibri"/>
                <w:sz w:val="22"/>
                <w:szCs w:val="22"/>
              </w:rPr>
              <w:t>shareholders'</w:t>
            </w:r>
            <w:r w:rsidRPr="00F47104">
              <w:rPr>
                <w:rFonts w:ascii="Calibri" w:hAnsi="Calibri" w:cs="Calibri"/>
                <w:sz w:val="22"/>
                <w:szCs w:val="22"/>
                <w:lang w:val="en-AU"/>
              </w:rPr>
              <w:t xml:space="preserve"> meetings and voting. </w:t>
            </w:r>
            <w:r w:rsidRPr="00F47104">
              <w:rPr>
                <w:rFonts w:ascii="Calibri" w:hAnsi="Calibri" w:cs="Calibri"/>
                <w:sz w:val="22"/>
                <w:szCs w:val="22"/>
              </w:rPr>
              <w:t>This power of attorney serves as part of security documents to secure the provision of the Loan Agreement to the Designated Shareholder and thus will only be exercised if the Designated Shareholder is in a default to the Loan Agreement</w:t>
            </w:r>
            <w:r w:rsidR="00151B40" w:rsidRPr="00F47104">
              <w:rPr>
                <w:rFonts w:ascii="Calibri" w:hAnsi="Calibri" w:cs="Calibri"/>
                <w:sz w:val="22"/>
                <w:szCs w:val="22"/>
              </w:rPr>
              <w:t>.</w:t>
            </w:r>
          </w:p>
        </w:tc>
        <w:tc>
          <w:tcPr>
            <w:tcW w:w="2410" w:type="dxa"/>
          </w:tcPr>
          <w:p w14:paraId="01E1F349" w14:textId="7080FE6F" w:rsidR="0060500B" w:rsidRPr="00F47104" w:rsidRDefault="0060500B"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 xml:space="preserve">Beneficiary as </w:t>
            </w:r>
            <w:r w:rsidR="006F5CB7">
              <w:rPr>
                <w:rFonts w:ascii="Calibri" w:hAnsi="Calibri" w:cs="Calibri"/>
                <w:sz w:val="22"/>
                <w:szCs w:val="22"/>
              </w:rPr>
              <w:t>the</w:t>
            </w:r>
            <w:r w:rsidRPr="00F47104">
              <w:rPr>
                <w:rFonts w:ascii="Calibri" w:hAnsi="Calibri" w:cs="Calibri"/>
                <w:sz w:val="22"/>
                <w:szCs w:val="22"/>
              </w:rPr>
              <w:t xml:space="preserve"> </w:t>
            </w:r>
            <w:r w:rsidR="00331518" w:rsidRPr="00F47104">
              <w:rPr>
                <w:rFonts w:ascii="Calibri" w:hAnsi="Calibri" w:cs="Calibri"/>
                <w:sz w:val="22"/>
                <w:szCs w:val="22"/>
              </w:rPr>
              <w:t>grantee</w:t>
            </w:r>
          </w:p>
          <w:p w14:paraId="098A3922" w14:textId="537E1174" w:rsidR="0060500B" w:rsidRPr="00F47104" w:rsidRDefault="0060500B"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 xml:space="preserve">Designated Shareholder as </w:t>
            </w:r>
            <w:r w:rsidR="006F5CB7">
              <w:rPr>
                <w:rFonts w:ascii="Calibri" w:hAnsi="Calibri" w:cs="Calibri"/>
                <w:sz w:val="22"/>
                <w:szCs w:val="22"/>
              </w:rPr>
              <w:t>the</w:t>
            </w:r>
            <w:r w:rsidRPr="00F47104">
              <w:rPr>
                <w:rFonts w:ascii="Calibri" w:hAnsi="Calibri" w:cs="Calibri"/>
                <w:sz w:val="22"/>
                <w:szCs w:val="22"/>
              </w:rPr>
              <w:t xml:space="preserve"> </w:t>
            </w:r>
            <w:r w:rsidR="00331518" w:rsidRPr="00F47104">
              <w:rPr>
                <w:rFonts w:ascii="Calibri" w:hAnsi="Calibri" w:cs="Calibri"/>
                <w:sz w:val="22"/>
                <w:szCs w:val="22"/>
              </w:rPr>
              <w:t>grantor</w:t>
            </w:r>
          </w:p>
        </w:tc>
      </w:tr>
      <w:tr w:rsidR="00331518" w:rsidRPr="00F47104" w14:paraId="26D97E4F" w14:textId="77777777" w:rsidTr="00F47104">
        <w:tc>
          <w:tcPr>
            <w:tcW w:w="846" w:type="dxa"/>
          </w:tcPr>
          <w:p w14:paraId="7B48BCFF" w14:textId="77777777" w:rsidR="00331518" w:rsidRPr="00F47104" w:rsidRDefault="00331518" w:rsidP="00331518">
            <w:pPr>
              <w:pStyle w:val="ListParagraph"/>
              <w:numPr>
                <w:ilvl w:val="0"/>
                <w:numId w:val="1"/>
              </w:numPr>
              <w:spacing w:line="276" w:lineRule="auto"/>
              <w:jc w:val="center"/>
              <w:rPr>
                <w:rFonts w:ascii="Calibri" w:hAnsi="Calibri" w:cs="Calibri"/>
                <w:sz w:val="22"/>
                <w:szCs w:val="22"/>
              </w:rPr>
            </w:pPr>
          </w:p>
        </w:tc>
        <w:tc>
          <w:tcPr>
            <w:tcW w:w="2551" w:type="dxa"/>
          </w:tcPr>
          <w:p w14:paraId="30877DE5" w14:textId="306CC617" w:rsidR="00331518" w:rsidRPr="00F47104" w:rsidRDefault="002B1D98" w:rsidP="00331518">
            <w:pPr>
              <w:spacing w:line="276" w:lineRule="auto"/>
              <w:rPr>
                <w:rFonts w:ascii="Calibri" w:hAnsi="Calibri" w:cs="Calibri"/>
                <w:b/>
                <w:bCs/>
                <w:sz w:val="22"/>
                <w:szCs w:val="22"/>
              </w:rPr>
            </w:pPr>
            <w:r w:rsidRPr="00F47104">
              <w:rPr>
                <w:rFonts w:ascii="Calibri" w:hAnsi="Calibri" w:cs="Calibri"/>
                <w:b/>
                <w:bCs/>
                <w:sz w:val="22"/>
                <w:szCs w:val="22"/>
                <w:lang w:val="en-AU"/>
              </w:rPr>
              <w:t xml:space="preserve">Irrevocable </w:t>
            </w:r>
            <w:r w:rsidR="00331518" w:rsidRPr="00F47104">
              <w:rPr>
                <w:rFonts w:ascii="Calibri" w:hAnsi="Calibri" w:cs="Calibri"/>
                <w:b/>
                <w:bCs/>
                <w:sz w:val="22"/>
                <w:szCs w:val="22"/>
              </w:rPr>
              <w:t>Power of Attorney to Sell</w:t>
            </w:r>
          </w:p>
        </w:tc>
        <w:tc>
          <w:tcPr>
            <w:tcW w:w="8505" w:type="dxa"/>
          </w:tcPr>
          <w:p w14:paraId="58F58C63" w14:textId="48640668" w:rsidR="00331518" w:rsidRPr="00F47104" w:rsidRDefault="00151B40" w:rsidP="006F5CB7">
            <w:pPr>
              <w:spacing w:line="276" w:lineRule="auto"/>
              <w:jc w:val="both"/>
              <w:rPr>
                <w:rFonts w:ascii="Calibri" w:hAnsi="Calibri" w:cs="Calibri"/>
                <w:b/>
                <w:bCs/>
                <w:sz w:val="22"/>
                <w:szCs w:val="22"/>
              </w:rPr>
            </w:pPr>
            <w:r w:rsidRPr="00F47104">
              <w:rPr>
                <w:rFonts w:ascii="Calibri" w:hAnsi="Calibri" w:cs="Calibri"/>
                <w:sz w:val="22"/>
                <w:szCs w:val="22"/>
              </w:rPr>
              <w:t xml:space="preserve">This power of attorney is to be granted by the </w:t>
            </w:r>
            <w:r w:rsidRPr="00F47104">
              <w:rPr>
                <w:rFonts w:ascii="Calibri" w:hAnsi="Calibri" w:cs="Calibri"/>
                <w:sz w:val="22"/>
                <w:szCs w:val="22"/>
                <w:lang w:val="en-AU"/>
              </w:rPr>
              <w:t xml:space="preserve">Designated Shareholder </w:t>
            </w:r>
            <w:r w:rsidRPr="00F47104">
              <w:rPr>
                <w:rFonts w:ascii="Calibri" w:hAnsi="Calibri" w:cs="Calibri"/>
                <w:sz w:val="22"/>
                <w:szCs w:val="22"/>
              </w:rPr>
              <w:t xml:space="preserve">in favor of the </w:t>
            </w:r>
            <w:r w:rsidRPr="00F47104">
              <w:rPr>
                <w:rFonts w:ascii="Calibri" w:hAnsi="Calibri" w:cs="Calibri"/>
                <w:sz w:val="22"/>
                <w:szCs w:val="22"/>
                <w:lang w:val="en-AU"/>
              </w:rPr>
              <w:t xml:space="preserve">Beneficiary to grant the rights to sell </w:t>
            </w:r>
            <w:r w:rsidRPr="00F47104">
              <w:rPr>
                <w:rFonts w:ascii="Calibri" w:hAnsi="Calibri" w:cs="Calibri"/>
                <w:sz w:val="22"/>
                <w:szCs w:val="22"/>
              </w:rPr>
              <w:t xml:space="preserve">the Company Shares. Similar to the Irrevocable Power of Attorney to Vote, this power will only be exercised if the </w:t>
            </w:r>
            <w:r w:rsidR="006F5CB7">
              <w:rPr>
                <w:rFonts w:ascii="Calibri" w:hAnsi="Calibri" w:cs="Calibri"/>
                <w:sz w:val="22"/>
                <w:szCs w:val="22"/>
              </w:rPr>
              <w:t>Beneficiary</w:t>
            </w:r>
            <w:r w:rsidRPr="00F47104">
              <w:rPr>
                <w:rFonts w:ascii="Calibri" w:hAnsi="Calibri" w:cs="Calibri"/>
                <w:sz w:val="22"/>
                <w:szCs w:val="22"/>
              </w:rPr>
              <w:t xml:space="preserve"> is in a default to the Loan Agreement.</w:t>
            </w:r>
          </w:p>
        </w:tc>
        <w:tc>
          <w:tcPr>
            <w:tcW w:w="2410" w:type="dxa"/>
          </w:tcPr>
          <w:p w14:paraId="6FE471AB" w14:textId="785BBC18" w:rsidR="00331518" w:rsidRPr="00F47104" w:rsidRDefault="00331518"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 xml:space="preserve">Beneficiary as </w:t>
            </w:r>
            <w:r w:rsidR="006F5CB7">
              <w:rPr>
                <w:rFonts w:ascii="Calibri" w:hAnsi="Calibri" w:cs="Calibri"/>
                <w:sz w:val="22"/>
                <w:szCs w:val="22"/>
              </w:rPr>
              <w:t>the</w:t>
            </w:r>
            <w:r w:rsidRPr="00F47104">
              <w:rPr>
                <w:rFonts w:ascii="Calibri" w:hAnsi="Calibri" w:cs="Calibri"/>
                <w:sz w:val="22"/>
                <w:szCs w:val="22"/>
              </w:rPr>
              <w:t xml:space="preserve"> grantee</w:t>
            </w:r>
          </w:p>
          <w:p w14:paraId="5F1795C5" w14:textId="48C82D1D" w:rsidR="00331518" w:rsidRPr="00F47104" w:rsidRDefault="00331518"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 xml:space="preserve">Designated Shareholder as </w:t>
            </w:r>
            <w:r w:rsidR="006F5CB7">
              <w:rPr>
                <w:rFonts w:ascii="Calibri" w:hAnsi="Calibri" w:cs="Calibri"/>
                <w:sz w:val="22"/>
                <w:szCs w:val="22"/>
              </w:rPr>
              <w:t>the</w:t>
            </w:r>
            <w:r w:rsidRPr="00F47104">
              <w:rPr>
                <w:rFonts w:ascii="Calibri" w:hAnsi="Calibri" w:cs="Calibri"/>
                <w:sz w:val="22"/>
                <w:szCs w:val="22"/>
              </w:rPr>
              <w:t xml:space="preserve"> grantor</w:t>
            </w:r>
          </w:p>
        </w:tc>
      </w:tr>
      <w:tr w:rsidR="00614B06" w:rsidRPr="00F47104" w14:paraId="421F56D3" w14:textId="77777777" w:rsidTr="00F47104">
        <w:tc>
          <w:tcPr>
            <w:tcW w:w="846" w:type="dxa"/>
          </w:tcPr>
          <w:p w14:paraId="00E71409" w14:textId="77777777" w:rsidR="00614B06" w:rsidRPr="00F47104" w:rsidRDefault="00614B06" w:rsidP="00614B06">
            <w:pPr>
              <w:pStyle w:val="ListParagraph"/>
              <w:numPr>
                <w:ilvl w:val="0"/>
                <w:numId w:val="1"/>
              </w:numPr>
              <w:spacing w:line="276" w:lineRule="auto"/>
              <w:jc w:val="center"/>
              <w:rPr>
                <w:rFonts w:ascii="Calibri" w:hAnsi="Calibri" w:cs="Calibri"/>
                <w:sz w:val="22"/>
                <w:szCs w:val="22"/>
              </w:rPr>
            </w:pPr>
          </w:p>
        </w:tc>
        <w:tc>
          <w:tcPr>
            <w:tcW w:w="2551" w:type="dxa"/>
          </w:tcPr>
          <w:p w14:paraId="3BF85DC9" w14:textId="7B43ADE8" w:rsidR="00614B06" w:rsidRPr="00F47104" w:rsidRDefault="00614B06" w:rsidP="00614B06">
            <w:pPr>
              <w:spacing w:line="276" w:lineRule="auto"/>
              <w:rPr>
                <w:rFonts w:ascii="Calibri" w:hAnsi="Calibri" w:cs="Calibri"/>
                <w:b/>
                <w:bCs/>
                <w:sz w:val="22"/>
                <w:szCs w:val="22"/>
              </w:rPr>
            </w:pPr>
            <w:r w:rsidRPr="00F47104">
              <w:rPr>
                <w:rFonts w:ascii="Calibri" w:hAnsi="Calibri" w:cs="Calibri"/>
                <w:b/>
                <w:bCs/>
                <w:sz w:val="22"/>
                <w:szCs w:val="22"/>
              </w:rPr>
              <w:t>Call Option Agreement</w:t>
            </w:r>
          </w:p>
        </w:tc>
        <w:tc>
          <w:tcPr>
            <w:tcW w:w="8505" w:type="dxa"/>
          </w:tcPr>
          <w:p w14:paraId="4232AA8F" w14:textId="035BD603" w:rsidR="00614B06" w:rsidRPr="00F47104" w:rsidRDefault="00614B06" w:rsidP="006F5CB7">
            <w:pPr>
              <w:spacing w:line="276" w:lineRule="auto"/>
              <w:jc w:val="both"/>
              <w:rPr>
                <w:rFonts w:ascii="Calibri" w:hAnsi="Calibri" w:cs="Calibri"/>
                <w:b/>
                <w:bCs/>
                <w:sz w:val="22"/>
                <w:szCs w:val="22"/>
              </w:rPr>
            </w:pPr>
            <w:r w:rsidRPr="00F47104">
              <w:rPr>
                <w:rFonts w:ascii="Calibri" w:hAnsi="Calibri" w:cs="Calibri"/>
                <w:sz w:val="22"/>
                <w:szCs w:val="22"/>
                <w:lang w:val="en-AU"/>
              </w:rPr>
              <w:t xml:space="preserve">The Call Option Agreement will be entered into between the Beneficiary and the Designated Shareholder. This agreement stipulates that the Beneficiary (or its appointed party) has the right to acquire (or nominate a designated party to acquire) the </w:t>
            </w:r>
            <w:r w:rsidRPr="00F47104">
              <w:rPr>
                <w:rFonts w:ascii="Calibri" w:hAnsi="Calibri" w:cs="Calibri"/>
                <w:sz w:val="22"/>
                <w:szCs w:val="22"/>
              </w:rPr>
              <w:t>relevant</w:t>
            </w:r>
            <w:r w:rsidRPr="00F47104">
              <w:rPr>
                <w:rFonts w:ascii="Calibri" w:hAnsi="Calibri" w:cs="Calibri"/>
                <w:sz w:val="22"/>
                <w:szCs w:val="22"/>
                <w:lang w:val="en-AU"/>
              </w:rPr>
              <w:t xml:space="preserve"> Company Shares at an exercise price equal to the indebtedness under the Loan Agreement, at any time at the Beneficiary’s sole discretion. The exercise of the call option is also treated as the demand for repayment under the Loan Agreement.</w:t>
            </w:r>
          </w:p>
        </w:tc>
        <w:tc>
          <w:tcPr>
            <w:tcW w:w="2410" w:type="dxa"/>
          </w:tcPr>
          <w:p w14:paraId="71EBEAD7" w14:textId="77777777" w:rsidR="00614B06" w:rsidRPr="00F47104" w:rsidRDefault="00614B06"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Beneficiary as the holder of the option</w:t>
            </w:r>
          </w:p>
          <w:p w14:paraId="560117DF" w14:textId="77777777" w:rsidR="00614B06" w:rsidRPr="00F47104" w:rsidRDefault="00614B06"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Designated Shareholder as the grantor of the option</w:t>
            </w:r>
          </w:p>
          <w:p w14:paraId="2CC5FA48" w14:textId="5F0AB31A" w:rsidR="00614B06" w:rsidRPr="00F47104" w:rsidRDefault="00614B06" w:rsidP="006F5CB7">
            <w:pPr>
              <w:pStyle w:val="ListParagraph"/>
              <w:numPr>
                <w:ilvl w:val="0"/>
                <w:numId w:val="2"/>
              </w:numPr>
              <w:spacing w:line="276" w:lineRule="auto"/>
              <w:ind w:left="315" w:hanging="283"/>
              <w:rPr>
                <w:rFonts w:ascii="Calibri" w:hAnsi="Calibri" w:cs="Calibri"/>
                <w:sz w:val="22"/>
                <w:szCs w:val="22"/>
              </w:rPr>
            </w:pPr>
            <w:r w:rsidRPr="00F47104">
              <w:rPr>
                <w:rFonts w:ascii="Calibri" w:hAnsi="Calibri" w:cs="Calibri"/>
                <w:sz w:val="22"/>
                <w:szCs w:val="22"/>
              </w:rPr>
              <w:t xml:space="preserve">Company </w:t>
            </w:r>
          </w:p>
        </w:tc>
      </w:tr>
      <w:tr w:rsidR="00614B06" w:rsidRPr="00F47104" w14:paraId="5204E884" w14:textId="77777777" w:rsidTr="00F47104">
        <w:tc>
          <w:tcPr>
            <w:tcW w:w="846" w:type="dxa"/>
          </w:tcPr>
          <w:p w14:paraId="45914604" w14:textId="77777777" w:rsidR="00614B06" w:rsidRPr="00F47104" w:rsidRDefault="00614B06" w:rsidP="00614B06">
            <w:pPr>
              <w:pStyle w:val="ListParagraph"/>
              <w:numPr>
                <w:ilvl w:val="0"/>
                <w:numId w:val="1"/>
              </w:numPr>
              <w:spacing w:line="276" w:lineRule="auto"/>
              <w:jc w:val="center"/>
              <w:rPr>
                <w:rFonts w:ascii="Calibri" w:hAnsi="Calibri" w:cs="Calibri"/>
                <w:sz w:val="22"/>
                <w:szCs w:val="22"/>
              </w:rPr>
            </w:pPr>
          </w:p>
        </w:tc>
        <w:tc>
          <w:tcPr>
            <w:tcW w:w="2551" w:type="dxa"/>
          </w:tcPr>
          <w:p w14:paraId="7137E0C4" w14:textId="07D3D8F2" w:rsidR="00614B06" w:rsidRPr="00F47104" w:rsidRDefault="00614B06" w:rsidP="00614B06">
            <w:pPr>
              <w:spacing w:line="276" w:lineRule="auto"/>
              <w:rPr>
                <w:rFonts w:ascii="Calibri" w:hAnsi="Calibri" w:cs="Calibri"/>
                <w:b/>
                <w:bCs/>
                <w:sz w:val="22"/>
                <w:szCs w:val="22"/>
              </w:rPr>
            </w:pPr>
            <w:r w:rsidRPr="00F47104">
              <w:rPr>
                <w:rFonts w:ascii="Calibri" w:hAnsi="Calibri" w:cs="Calibri"/>
                <w:b/>
                <w:bCs/>
                <w:sz w:val="22"/>
                <w:szCs w:val="22"/>
              </w:rPr>
              <w:t>Acknowledgement of the Company on the Pledge of Shares</w:t>
            </w:r>
          </w:p>
        </w:tc>
        <w:tc>
          <w:tcPr>
            <w:tcW w:w="8505" w:type="dxa"/>
          </w:tcPr>
          <w:p w14:paraId="07B6ACD4" w14:textId="02BFE2A1" w:rsidR="00614B06" w:rsidRPr="00F47104" w:rsidRDefault="00546312" w:rsidP="006F5CB7">
            <w:pPr>
              <w:spacing w:line="276" w:lineRule="auto"/>
              <w:jc w:val="both"/>
              <w:rPr>
                <w:rFonts w:ascii="Calibri" w:hAnsi="Calibri" w:cs="Calibri"/>
                <w:sz w:val="22"/>
                <w:szCs w:val="22"/>
              </w:rPr>
            </w:pPr>
            <w:r w:rsidRPr="00F47104">
              <w:rPr>
                <w:rFonts w:ascii="Calibri" w:hAnsi="Calibri" w:cs="Calibri"/>
                <w:sz w:val="22"/>
                <w:szCs w:val="22"/>
              </w:rPr>
              <w:t xml:space="preserve">The acknowledgement of the Company on the pledge of shares will be signed and provided by the Company. This document contains acknowledgement </w:t>
            </w:r>
            <w:r w:rsidR="008D7F86" w:rsidRPr="00F47104">
              <w:rPr>
                <w:rFonts w:ascii="Calibri" w:hAnsi="Calibri" w:cs="Calibri"/>
                <w:sz w:val="22"/>
                <w:szCs w:val="22"/>
              </w:rPr>
              <w:t>of the right of pledge created under the Share Pledge Agreement</w:t>
            </w:r>
            <w:r w:rsidR="006F343C" w:rsidRPr="00F47104">
              <w:rPr>
                <w:rFonts w:ascii="Calibri" w:hAnsi="Calibri" w:cs="Calibri"/>
                <w:sz w:val="22"/>
                <w:szCs w:val="22"/>
              </w:rPr>
              <w:t xml:space="preserve"> and to acknowledge that the registration of the pledge constitutes the evidence that the pledge of the Shares contained in the Share Pledge Agreement.</w:t>
            </w:r>
          </w:p>
        </w:tc>
        <w:tc>
          <w:tcPr>
            <w:tcW w:w="2410" w:type="dxa"/>
          </w:tcPr>
          <w:p w14:paraId="0610EA9B" w14:textId="5D7946F5" w:rsidR="00614B06" w:rsidRPr="00F47104" w:rsidRDefault="00BB6774" w:rsidP="006F5CB7">
            <w:pPr>
              <w:pStyle w:val="ListParagraph"/>
              <w:numPr>
                <w:ilvl w:val="0"/>
                <w:numId w:val="8"/>
              </w:numPr>
              <w:spacing w:line="276" w:lineRule="auto"/>
              <w:ind w:left="316" w:hanging="284"/>
              <w:rPr>
                <w:rFonts w:ascii="Calibri" w:hAnsi="Calibri" w:cs="Calibri"/>
                <w:b/>
                <w:bCs/>
                <w:sz w:val="22"/>
                <w:szCs w:val="22"/>
              </w:rPr>
            </w:pPr>
            <w:r w:rsidRPr="00F47104">
              <w:rPr>
                <w:rFonts w:ascii="Calibri" w:hAnsi="Calibri" w:cs="Calibri"/>
                <w:sz w:val="22"/>
                <w:szCs w:val="22"/>
              </w:rPr>
              <w:t>Company</w:t>
            </w:r>
          </w:p>
        </w:tc>
      </w:tr>
      <w:tr w:rsidR="00614B06" w:rsidRPr="00F47104" w14:paraId="2B8595C5" w14:textId="77777777" w:rsidTr="00F47104">
        <w:tc>
          <w:tcPr>
            <w:tcW w:w="846" w:type="dxa"/>
          </w:tcPr>
          <w:p w14:paraId="27FAF204" w14:textId="77777777" w:rsidR="00614B06" w:rsidRPr="00F47104" w:rsidRDefault="00614B06" w:rsidP="00614B06">
            <w:pPr>
              <w:pStyle w:val="ListParagraph"/>
              <w:numPr>
                <w:ilvl w:val="0"/>
                <w:numId w:val="1"/>
              </w:numPr>
              <w:spacing w:line="276" w:lineRule="auto"/>
              <w:jc w:val="center"/>
              <w:rPr>
                <w:rFonts w:ascii="Calibri" w:hAnsi="Calibri" w:cs="Calibri"/>
                <w:sz w:val="22"/>
                <w:szCs w:val="22"/>
              </w:rPr>
            </w:pPr>
          </w:p>
        </w:tc>
        <w:tc>
          <w:tcPr>
            <w:tcW w:w="2551" w:type="dxa"/>
          </w:tcPr>
          <w:p w14:paraId="61233F9E" w14:textId="1B64714A" w:rsidR="00614B06" w:rsidRPr="00F47104" w:rsidRDefault="00614B06" w:rsidP="00614B06">
            <w:pPr>
              <w:spacing w:line="276" w:lineRule="auto"/>
              <w:rPr>
                <w:rFonts w:ascii="Calibri" w:hAnsi="Calibri" w:cs="Calibri"/>
                <w:b/>
                <w:bCs/>
                <w:sz w:val="22"/>
                <w:szCs w:val="22"/>
              </w:rPr>
            </w:pPr>
            <w:r w:rsidRPr="00F47104">
              <w:rPr>
                <w:rFonts w:ascii="Calibri" w:hAnsi="Calibri" w:cs="Calibri"/>
                <w:b/>
                <w:bCs/>
                <w:sz w:val="22"/>
                <w:szCs w:val="22"/>
              </w:rPr>
              <w:t>Consent Letter to Transfer</w:t>
            </w:r>
          </w:p>
        </w:tc>
        <w:tc>
          <w:tcPr>
            <w:tcW w:w="8505" w:type="dxa"/>
          </w:tcPr>
          <w:p w14:paraId="204C8B22" w14:textId="7F0E7719" w:rsidR="00614B06" w:rsidRPr="00F47104" w:rsidRDefault="00060942" w:rsidP="006F5CB7">
            <w:pPr>
              <w:spacing w:line="276" w:lineRule="auto"/>
              <w:jc w:val="both"/>
              <w:rPr>
                <w:rFonts w:ascii="Calibri" w:hAnsi="Calibri" w:cs="Calibri"/>
                <w:sz w:val="22"/>
                <w:szCs w:val="22"/>
              </w:rPr>
            </w:pPr>
            <w:r w:rsidRPr="00F47104">
              <w:rPr>
                <w:rFonts w:ascii="Calibri" w:hAnsi="Calibri" w:cs="Calibri"/>
                <w:sz w:val="22"/>
                <w:szCs w:val="22"/>
              </w:rPr>
              <w:t xml:space="preserve">Consent to transfer </w:t>
            </w:r>
            <w:r w:rsidR="00BC09AD" w:rsidRPr="00F47104">
              <w:rPr>
                <w:rFonts w:ascii="Calibri" w:hAnsi="Calibri" w:cs="Calibri"/>
                <w:sz w:val="22"/>
                <w:szCs w:val="22"/>
              </w:rPr>
              <w:t xml:space="preserve">contains consent from the </w:t>
            </w:r>
            <w:r w:rsidR="001349CF" w:rsidRPr="00F47104">
              <w:rPr>
                <w:rFonts w:ascii="Calibri" w:hAnsi="Calibri" w:cs="Calibri"/>
                <w:sz w:val="22"/>
                <w:szCs w:val="22"/>
              </w:rPr>
              <w:t xml:space="preserve">pledgor that is provided in advance to </w:t>
            </w:r>
            <w:r w:rsidR="00B11FD3" w:rsidRPr="00F47104">
              <w:rPr>
                <w:rFonts w:ascii="Calibri" w:hAnsi="Calibri" w:cs="Calibri"/>
                <w:sz w:val="22"/>
                <w:szCs w:val="22"/>
              </w:rPr>
              <w:t>any sale or transfer of the Company Shares.</w:t>
            </w:r>
          </w:p>
        </w:tc>
        <w:tc>
          <w:tcPr>
            <w:tcW w:w="2410" w:type="dxa"/>
          </w:tcPr>
          <w:p w14:paraId="33825F0F" w14:textId="72F20F09" w:rsidR="00614B06" w:rsidRPr="00F47104" w:rsidRDefault="00A969E6" w:rsidP="006F5CB7">
            <w:pPr>
              <w:pStyle w:val="ListParagraph"/>
              <w:numPr>
                <w:ilvl w:val="0"/>
                <w:numId w:val="8"/>
              </w:numPr>
              <w:spacing w:line="276" w:lineRule="auto"/>
              <w:ind w:left="322" w:hanging="322"/>
              <w:rPr>
                <w:rFonts w:ascii="Calibri" w:hAnsi="Calibri" w:cs="Calibri"/>
                <w:b/>
                <w:bCs/>
                <w:sz w:val="22"/>
                <w:szCs w:val="22"/>
              </w:rPr>
            </w:pPr>
            <w:r w:rsidRPr="00F47104">
              <w:rPr>
                <w:rFonts w:ascii="Calibri" w:hAnsi="Calibri" w:cs="Calibri"/>
                <w:sz w:val="22"/>
                <w:szCs w:val="22"/>
              </w:rPr>
              <w:t>Designated Shareholder as a pledgor</w:t>
            </w:r>
          </w:p>
        </w:tc>
      </w:tr>
      <w:tr w:rsidR="00614B06" w:rsidRPr="00F47104" w14:paraId="2F55360D" w14:textId="77777777" w:rsidTr="00F47104">
        <w:tc>
          <w:tcPr>
            <w:tcW w:w="846" w:type="dxa"/>
          </w:tcPr>
          <w:p w14:paraId="2912BB4E" w14:textId="77777777" w:rsidR="00614B06" w:rsidRPr="00F47104" w:rsidRDefault="00614B06" w:rsidP="00614B06">
            <w:pPr>
              <w:pStyle w:val="ListParagraph"/>
              <w:numPr>
                <w:ilvl w:val="0"/>
                <w:numId w:val="1"/>
              </w:numPr>
              <w:spacing w:line="276" w:lineRule="auto"/>
              <w:jc w:val="center"/>
              <w:rPr>
                <w:rFonts w:ascii="Calibri" w:hAnsi="Calibri" w:cs="Calibri"/>
                <w:sz w:val="22"/>
                <w:szCs w:val="22"/>
              </w:rPr>
            </w:pPr>
          </w:p>
        </w:tc>
        <w:tc>
          <w:tcPr>
            <w:tcW w:w="2551" w:type="dxa"/>
          </w:tcPr>
          <w:p w14:paraId="4EA85D4D" w14:textId="2CE4C077" w:rsidR="00614B06" w:rsidRPr="00F47104" w:rsidRDefault="00614B06" w:rsidP="00614B06">
            <w:pPr>
              <w:spacing w:line="276" w:lineRule="auto"/>
              <w:rPr>
                <w:rFonts w:ascii="Calibri" w:hAnsi="Calibri" w:cs="Calibri"/>
                <w:b/>
                <w:bCs/>
                <w:sz w:val="22"/>
                <w:szCs w:val="22"/>
              </w:rPr>
            </w:pPr>
            <w:r w:rsidRPr="00F47104">
              <w:rPr>
                <w:rFonts w:ascii="Calibri" w:hAnsi="Calibri" w:cs="Calibri"/>
                <w:b/>
                <w:bCs/>
                <w:sz w:val="22"/>
                <w:szCs w:val="22"/>
              </w:rPr>
              <w:t>Spousal Consent (if the borrower is an individual) or Corporate Approvals (if the borrower is a company)</w:t>
            </w:r>
          </w:p>
        </w:tc>
        <w:tc>
          <w:tcPr>
            <w:tcW w:w="8505" w:type="dxa"/>
          </w:tcPr>
          <w:p w14:paraId="2C103521" w14:textId="62C85301" w:rsidR="00614B06" w:rsidRPr="00F47104" w:rsidRDefault="00EB1063" w:rsidP="006F5CB7">
            <w:pPr>
              <w:spacing w:line="276" w:lineRule="auto"/>
              <w:jc w:val="both"/>
              <w:rPr>
                <w:rFonts w:ascii="Calibri" w:hAnsi="Calibri" w:cs="Calibri"/>
                <w:sz w:val="22"/>
                <w:szCs w:val="22"/>
              </w:rPr>
            </w:pPr>
            <w:r w:rsidRPr="00F47104">
              <w:rPr>
                <w:rFonts w:ascii="Calibri" w:hAnsi="Calibri" w:cs="Calibri"/>
                <w:sz w:val="22"/>
                <w:szCs w:val="22"/>
              </w:rPr>
              <w:t>Prior consent from the spouse or relevant corporate body is required for the sale or transfer of Company Shares to ensure that such transactions are duly authorized by the concerned party.</w:t>
            </w:r>
          </w:p>
        </w:tc>
        <w:tc>
          <w:tcPr>
            <w:tcW w:w="2410" w:type="dxa"/>
          </w:tcPr>
          <w:p w14:paraId="22F6CBE5" w14:textId="77777777" w:rsidR="00614B06" w:rsidRPr="00F47104" w:rsidRDefault="00EB1063" w:rsidP="006F5CB7">
            <w:pPr>
              <w:pStyle w:val="ListParagraph"/>
              <w:numPr>
                <w:ilvl w:val="0"/>
                <w:numId w:val="8"/>
              </w:numPr>
              <w:spacing w:line="276" w:lineRule="auto"/>
              <w:ind w:left="316" w:hanging="316"/>
              <w:rPr>
                <w:rFonts w:ascii="Calibri" w:hAnsi="Calibri" w:cs="Calibri"/>
                <w:sz w:val="22"/>
                <w:szCs w:val="22"/>
              </w:rPr>
            </w:pPr>
            <w:r w:rsidRPr="00F47104">
              <w:rPr>
                <w:rFonts w:ascii="Calibri" w:hAnsi="Calibri" w:cs="Calibri"/>
                <w:sz w:val="22"/>
                <w:szCs w:val="22"/>
              </w:rPr>
              <w:t>Spouse of the Designated Shareholder (for individual)</w:t>
            </w:r>
          </w:p>
          <w:p w14:paraId="04D30AE2" w14:textId="7F2B4DE8" w:rsidR="00EB1063" w:rsidRPr="00F47104" w:rsidRDefault="00EB1063" w:rsidP="006F5CB7">
            <w:pPr>
              <w:pStyle w:val="ListParagraph"/>
              <w:numPr>
                <w:ilvl w:val="0"/>
                <w:numId w:val="8"/>
              </w:numPr>
              <w:spacing w:line="276" w:lineRule="auto"/>
              <w:ind w:left="316" w:hanging="316"/>
              <w:rPr>
                <w:rFonts w:ascii="Calibri" w:hAnsi="Calibri" w:cs="Calibri"/>
                <w:sz w:val="22"/>
                <w:szCs w:val="22"/>
              </w:rPr>
            </w:pPr>
            <w:r w:rsidRPr="00F47104">
              <w:rPr>
                <w:rFonts w:ascii="Calibri" w:hAnsi="Calibri" w:cs="Calibri"/>
                <w:sz w:val="22"/>
                <w:szCs w:val="22"/>
              </w:rPr>
              <w:t>Relevant corporate organ</w:t>
            </w:r>
            <w:r w:rsidR="00F34AE4" w:rsidRPr="00F47104">
              <w:rPr>
                <w:rFonts w:ascii="Calibri" w:hAnsi="Calibri" w:cs="Calibri"/>
                <w:sz w:val="22"/>
                <w:szCs w:val="22"/>
              </w:rPr>
              <w:t xml:space="preserve"> (for corporate)</w:t>
            </w:r>
          </w:p>
        </w:tc>
      </w:tr>
    </w:tbl>
    <w:p w14:paraId="1D3EB70B" w14:textId="77777777" w:rsidR="00664782" w:rsidRPr="00664782" w:rsidRDefault="00664782" w:rsidP="000B496C">
      <w:pPr>
        <w:spacing w:line="276" w:lineRule="auto"/>
        <w:jc w:val="center"/>
        <w:rPr>
          <w:rFonts w:ascii="Calibri" w:hAnsi="Calibri" w:cs="Calibri"/>
          <w:b/>
          <w:bCs/>
          <w:sz w:val="28"/>
          <w:szCs w:val="28"/>
        </w:rPr>
      </w:pPr>
    </w:p>
    <w:sectPr w:rsidR="00664782" w:rsidRPr="00664782" w:rsidSect="0066478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743"/>
    <w:multiLevelType w:val="hybridMultilevel"/>
    <w:tmpl w:val="1C5406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72775A"/>
    <w:multiLevelType w:val="hybridMultilevel"/>
    <w:tmpl w:val="8230F3DE"/>
    <w:lvl w:ilvl="0" w:tplc="38090015">
      <w:start w:val="1"/>
      <w:numFmt w:val="upperLetter"/>
      <w:lvlText w:val="%1."/>
      <w:lvlJc w:val="left"/>
      <w:pPr>
        <w:ind w:left="360" w:hanging="360"/>
      </w:pPr>
    </w:lvl>
    <w:lvl w:ilvl="1" w:tplc="0ADA877E">
      <w:start w:val="1"/>
      <w:numFmt w:val="lowerLetter"/>
      <w:lvlText w:val="(%2)"/>
      <w:lvlJc w:val="left"/>
      <w:pPr>
        <w:ind w:left="1095" w:hanging="375"/>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2" w15:restartNumberingAfterBreak="0">
    <w:nsid w:val="46CC4D5A"/>
    <w:multiLevelType w:val="hybridMultilevel"/>
    <w:tmpl w:val="6FC8EBCE"/>
    <w:lvl w:ilvl="0" w:tplc="8A8EDB22">
      <w:start w:val="1"/>
      <w:numFmt w:val="decimal"/>
      <w:lvlText w:val="%1."/>
      <w:lvlJc w:val="left"/>
      <w:pPr>
        <w:ind w:left="927" w:hanging="360"/>
      </w:pPr>
      <w:rPr>
        <w:rFonts w:asciiTheme="minorHAnsi" w:eastAsiaTheme="minorHAnsi" w:hAnsiTheme="minorHAnsi" w:cstheme="minorHAnsi"/>
      </w:rPr>
    </w:lvl>
    <w:lvl w:ilvl="1" w:tplc="38090017">
      <w:start w:val="1"/>
      <w:numFmt w:val="lowerLetter"/>
      <w:lvlText w:val="%2)"/>
      <w:lvlJc w:val="left"/>
      <w:pPr>
        <w:ind w:left="1647" w:hanging="360"/>
      </w:pPr>
      <w:rPr>
        <w:b w:val="0"/>
        <w:bCs w:val="0"/>
      </w:rPr>
    </w:lvl>
    <w:lvl w:ilvl="2" w:tplc="1CE83F52">
      <w:start w:val="1"/>
      <w:numFmt w:val="lowerRoman"/>
      <w:lvlText w:val="%3."/>
      <w:lvlJc w:val="left"/>
      <w:pPr>
        <w:ind w:left="2907" w:hanging="720"/>
      </w:pPr>
      <w:rPr>
        <w:rFonts w:ascii="Calibri" w:hAnsi="Calibri" w:cs="Calibri" w:hint="default"/>
      </w:rPr>
    </w:lvl>
    <w:lvl w:ilvl="3" w:tplc="3809000F">
      <w:start w:val="1"/>
      <w:numFmt w:val="decimal"/>
      <w:lvlText w:val="%4."/>
      <w:lvlJc w:val="left"/>
      <w:pPr>
        <w:ind w:left="3087" w:hanging="360"/>
      </w:pPr>
    </w:lvl>
    <w:lvl w:ilvl="4" w:tplc="38090019">
      <w:start w:val="1"/>
      <w:numFmt w:val="lowerLetter"/>
      <w:lvlText w:val="%5."/>
      <w:lvlJc w:val="left"/>
      <w:pPr>
        <w:ind w:left="3807" w:hanging="360"/>
      </w:pPr>
    </w:lvl>
    <w:lvl w:ilvl="5" w:tplc="3809001B">
      <w:start w:val="1"/>
      <w:numFmt w:val="lowerRoman"/>
      <w:lvlText w:val="%6."/>
      <w:lvlJc w:val="right"/>
      <w:pPr>
        <w:ind w:left="4527" w:hanging="180"/>
      </w:pPr>
    </w:lvl>
    <w:lvl w:ilvl="6" w:tplc="3809000F">
      <w:start w:val="1"/>
      <w:numFmt w:val="decimal"/>
      <w:lvlText w:val="%7."/>
      <w:lvlJc w:val="left"/>
      <w:pPr>
        <w:ind w:left="5247" w:hanging="360"/>
      </w:pPr>
    </w:lvl>
    <w:lvl w:ilvl="7" w:tplc="38090019">
      <w:start w:val="1"/>
      <w:numFmt w:val="lowerLetter"/>
      <w:lvlText w:val="%8."/>
      <w:lvlJc w:val="left"/>
      <w:pPr>
        <w:ind w:left="5967" w:hanging="360"/>
      </w:pPr>
    </w:lvl>
    <w:lvl w:ilvl="8" w:tplc="3809001B">
      <w:start w:val="1"/>
      <w:numFmt w:val="lowerRoman"/>
      <w:lvlText w:val="%9."/>
      <w:lvlJc w:val="right"/>
      <w:pPr>
        <w:ind w:left="6687" w:hanging="180"/>
      </w:pPr>
    </w:lvl>
  </w:abstractNum>
  <w:abstractNum w:abstractNumId="3" w15:restartNumberingAfterBreak="0">
    <w:nsid w:val="5E1C21F8"/>
    <w:multiLevelType w:val="hybridMultilevel"/>
    <w:tmpl w:val="A87ADC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6AB7A89"/>
    <w:multiLevelType w:val="hybridMultilevel"/>
    <w:tmpl w:val="4634B254"/>
    <w:lvl w:ilvl="0" w:tplc="8A8EDB22">
      <w:start w:val="1"/>
      <w:numFmt w:val="decimal"/>
      <w:lvlText w:val="%1."/>
      <w:lvlJc w:val="left"/>
      <w:pPr>
        <w:ind w:left="927" w:hanging="360"/>
      </w:pPr>
      <w:rPr>
        <w:rFonts w:asciiTheme="minorHAnsi" w:eastAsiaTheme="minorHAnsi" w:hAnsiTheme="minorHAnsi" w:cstheme="minorHAnsi"/>
      </w:rPr>
    </w:lvl>
    <w:lvl w:ilvl="1" w:tplc="C5E47508">
      <w:start w:val="1"/>
      <w:numFmt w:val="lowerRoman"/>
      <w:lvlText w:val="(%2)"/>
      <w:lvlJc w:val="left"/>
      <w:pPr>
        <w:ind w:left="1647" w:hanging="360"/>
      </w:pPr>
      <w:rPr>
        <w:b w:val="0"/>
        <w:bCs w:val="0"/>
        <w:i w:val="0"/>
        <w:iCs w:val="0"/>
      </w:rPr>
    </w:lvl>
    <w:lvl w:ilvl="2" w:tplc="1CE83F52">
      <w:start w:val="1"/>
      <w:numFmt w:val="lowerRoman"/>
      <w:lvlText w:val="%3."/>
      <w:lvlJc w:val="left"/>
      <w:pPr>
        <w:ind w:left="2907" w:hanging="720"/>
      </w:pPr>
      <w:rPr>
        <w:rFonts w:ascii="Calibri" w:hAnsi="Calibri" w:cs="Calibri" w:hint="default"/>
      </w:rPr>
    </w:lvl>
    <w:lvl w:ilvl="3" w:tplc="3809000F">
      <w:start w:val="1"/>
      <w:numFmt w:val="decimal"/>
      <w:lvlText w:val="%4."/>
      <w:lvlJc w:val="left"/>
      <w:pPr>
        <w:ind w:left="3087" w:hanging="360"/>
      </w:pPr>
    </w:lvl>
    <w:lvl w:ilvl="4" w:tplc="38090019">
      <w:start w:val="1"/>
      <w:numFmt w:val="lowerLetter"/>
      <w:lvlText w:val="%5."/>
      <w:lvlJc w:val="left"/>
      <w:pPr>
        <w:ind w:left="3807" w:hanging="360"/>
      </w:pPr>
    </w:lvl>
    <w:lvl w:ilvl="5" w:tplc="3809001B">
      <w:start w:val="1"/>
      <w:numFmt w:val="lowerRoman"/>
      <w:lvlText w:val="%6."/>
      <w:lvlJc w:val="right"/>
      <w:pPr>
        <w:ind w:left="4527" w:hanging="180"/>
      </w:pPr>
    </w:lvl>
    <w:lvl w:ilvl="6" w:tplc="3809000F">
      <w:start w:val="1"/>
      <w:numFmt w:val="decimal"/>
      <w:lvlText w:val="%7."/>
      <w:lvlJc w:val="left"/>
      <w:pPr>
        <w:ind w:left="5247" w:hanging="360"/>
      </w:pPr>
    </w:lvl>
    <w:lvl w:ilvl="7" w:tplc="38090019">
      <w:start w:val="1"/>
      <w:numFmt w:val="lowerLetter"/>
      <w:lvlText w:val="%8."/>
      <w:lvlJc w:val="left"/>
      <w:pPr>
        <w:ind w:left="5967" w:hanging="360"/>
      </w:pPr>
    </w:lvl>
    <w:lvl w:ilvl="8" w:tplc="3809001B">
      <w:start w:val="1"/>
      <w:numFmt w:val="lowerRoman"/>
      <w:lvlText w:val="%9."/>
      <w:lvlJc w:val="right"/>
      <w:pPr>
        <w:ind w:left="6687" w:hanging="180"/>
      </w:pPr>
    </w:lvl>
  </w:abstractNum>
  <w:abstractNum w:abstractNumId="5" w15:restartNumberingAfterBreak="0">
    <w:nsid w:val="74BF0453"/>
    <w:multiLevelType w:val="hybridMultilevel"/>
    <w:tmpl w:val="33F6B5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578315">
    <w:abstractNumId w:val="3"/>
  </w:num>
  <w:num w:numId="2" w16cid:durableId="814958052">
    <w:abstractNumId w:val="5"/>
  </w:num>
  <w:num w:numId="3" w16cid:durableId="1516571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94430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0189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0589771">
    <w:abstractNumId w:val="1"/>
  </w:num>
  <w:num w:numId="7" w16cid:durableId="1351881433">
    <w:abstractNumId w:val="2"/>
  </w:num>
  <w:num w:numId="8" w16cid:durableId="170501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82"/>
    <w:rsid w:val="00060942"/>
    <w:rsid w:val="000B496C"/>
    <w:rsid w:val="001349CF"/>
    <w:rsid w:val="00151B40"/>
    <w:rsid w:val="00253F48"/>
    <w:rsid w:val="002B1D98"/>
    <w:rsid w:val="00331518"/>
    <w:rsid w:val="00543C38"/>
    <w:rsid w:val="00546312"/>
    <w:rsid w:val="0060500B"/>
    <w:rsid w:val="00614B06"/>
    <w:rsid w:val="00664782"/>
    <w:rsid w:val="0067527B"/>
    <w:rsid w:val="006E3606"/>
    <w:rsid w:val="006F343C"/>
    <w:rsid w:val="006F5CB7"/>
    <w:rsid w:val="007B6FC8"/>
    <w:rsid w:val="00832E68"/>
    <w:rsid w:val="008440AB"/>
    <w:rsid w:val="008D7F86"/>
    <w:rsid w:val="00942A04"/>
    <w:rsid w:val="00A31C63"/>
    <w:rsid w:val="00A969E6"/>
    <w:rsid w:val="00AE3FFA"/>
    <w:rsid w:val="00B11FD3"/>
    <w:rsid w:val="00BB6774"/>
    <w:rsid w:val="00BC09AD"/>
    <w:rsid w:val="00BF33D6"/>
    <w:rsid w:val="00C04A8F"/>
    <w:rsid w:val="00CA31A9"/>
    <w:rsid w:val="00D51F8C"/>
    <w:rsid w:val="00D709B8"/>
    <w:rsid w:val="00EB1063"/>
    <w:rsid w:val="00F34AE4"/>
    <w:rsid w:val="00F471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A250"/>
  <w15:chartTrackingRefBased/>
  <w15:docId w15:val="{8A90EC37-03AE-4410-B8E5-A1B4EE4A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782"/>
    <w:rPr>
      <w:rFonts w:eastAsiaTheme="majorEastAsia" w:cstheme="majorBidi"/>
      <w:color w:val="272727" w:themeColor="text1" w:themeTint="D8"/>
    </w:rPr>
  </w:style>
  <w:style w:type="paragraph" w:styleId="Title">
    <w:name w:val="Title"/>
    <w:basedOn w:val="Normal"/>
    <w:next w:val="Normal"/>
    <w:link w:val="TitleChar"/>
    <w:uiPriority w:val="10"/>
    <w:qFormat/>
    <w:rsid w:val="00664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782"/>
    <w:pPr>
      <w:spacing w:before="160"/>
      <w:jc w:val="center"/>
    </w:pPr>
    <w:rPr>
      <w:i/>
      <w:iCs/>
      <w:color w:val="404040" w:themeColor="text1" w:themeTint="BF"/>
    </w:rPr>
  </w:style>
  <w:style w:type="character" w:customStyle="1" w:styleId="QuoteChar">
    <w:name w:val="Quote Char"/>
    <w:basedOn w:val="DefaultParagraphFont"/>
    <w:link w:val="Quote"/>
    <w:uiPriority w:val="29"/>
    <w:rsid w:val="00664782"/>
    <w:rPr>
      <w:i/>
      <w:iCs/>
      <w:color w:val="404040" w:themeColor="text1" w:themeTint="BF"/>
    </w:rPr>
  </w:style>
  <w:style w:type="paragraph" w:styleId="ListParagraph">
    <w:name w:val="List Paragraph"/>
    <w:basedOn w:val="Normal"/>
    <w:uiPriority w:val="34"/>
    <w:qFormat/>
    <w:rsid w:val="00664782"/>
    <w:pPr>
      <w:ind w:left="720"/>
      <w:contextualSpacing/>
    </w:pPr>
  </w:style>
  <w:style w:type="character" w:styleId="IntenseEmphasis">
    <w:name w:val="Intense Emphasis"/>
    <w:basedOn w:val="DefaultParagraphFont"/>
    <w:uiPriority w:val="21"/>
    <w:qFormat/>
    <w:rsid w:val="00664782"/>
    <w:rPr>
      <w:i/>
      <w:iCs/>
      <w:color w:val="0F4761" w:themeColor="accent1" w:themeShade="BF"/>
    </w:rPr>
  </w:style>
  <w:style w:type="paragraph" w:styleId="IntenseQuote">
    <w:name w:val="Intense Quote"/>
    <w:basedOn w:val="Normal"/>
    <w:next w:val="Normal"/>
    <w:link w:val="IntenseQuoteChar"/>
    <w:uiPriority w:val="30"/>
    <w:qFormat/>
    <w:rsid w:val="00664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782"/>
    <w:rPr>
      <w:i/>
      <w:iCs/>
      <w:color w:val="0F4761" w:themeColor="accent1" w:themeShade="BF"/>
    </w:rPr>
  </w:style>
  <w:style w:type="character" w:styleId="IntenseReference">
    <w:name w:val="Intense Reference"/>
    <w:basedOn w:val="DefaultParagraphFont"/>
    <w:uiPriority w:val="32"/>
    <w:qFormat/>
    <w:rsid w:val="00664782"/>
    <w:rPr>
      <w:b/>
      <w:bCs/>
      <w:smallCaps/>
      <w:color w:val="0F4761" w:themeColor="accent1" w:themeShade="BF"/>
      <w:spacing w:val="5"/>
    </w:rPr>
  </w:style>
  <w:style w:type="table" w:styleId="TableGrid">
    <w:name w:val="Table Grid"/>
    <w:basedOn w:val="TableNormal"/>
    <w:uiPriority w:val="39"/>
    <w:rsid w:val="00664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76851">
      <w:bodyDiv w:val="1"/>
      <w:marLeft w:val="0"/>
      <w:marRight w:val="0"/>
      <w:marTop w:val="0"/>
      <w:marBottom w:val="0"/>
      <w:divBdr>
        <w:top w:val="none" w:sz="0" w:space="0" w:color="auto"/>
        <w:left w:val="none" w:sz="0" w:space="0" w:color="auto"/>
        <w:bottom w:val="none" w:sz="0" w:space="0" w:color="auto"/>
        <w:right w:val="none" w:sz="0" w:space="0" w:color="auto"/>
      </w:divBdr>
    </w:div>
    <w:div w:id="158826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4461a36-1783-4620-ab0a-d015150d6640}" enabled="0" method="" siteId="{24461a36-1783-4620-ab0a-d015150d6640}" removed="1"/>
</clbl:labelList>
</file>

<file path=docProps/app.xml><?xml version="1.0" encoding="utf-8"?>
<Properties xmlns="http://schemas.openxmlformats.org/officeDocument/2006/extended-properties" xmlns:vt="http://schemas.openxmlformats.org/officeDocument/2006/docPropsVTypes">
  <Template>Normal.dotm</Template>
  <TotalTime>28</TotalTime>
  <Pages>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ABNR</dc:creator>
  <cp:keywords/>
  <dc:description/>
  <cp:lastModifiedBy>ABNR</cp:lastModifiedBy>
  <cp:revision>32</cp:revision>
  <dcterms:created xsi:type="dcterms:W3CDTF">2024-05-21T11:47:00Z</dcterms:created>
  <dcterms:modified xsi:type="dcterms:W3CDTF">2024-05-22T01:58:00Z</dcterms:modified>
</cp:coreProperties>
</file>