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5A6" w:rsidRDefault="008455A6" w:rsidP="008455A6">
      <w:r>
        <w:t>UC_001 – Login</w:t>
      </w:r>
    </w:p>
    <w:p w:rsidR="008455A6" w:rsidRDefault="008455A6" w:rsidP="008455A6">
      <w:pPr>
        <w:ind w:left="360"/>
      </w:pPr>
      <w:r>
        <w:rPr>
          <w:noProof/>
        </w:rPr>
        <w:drawing>
          <wp:inline distT="0" distB="0" distL="0" distR="0" wp14:anchorId="113A560D" wp14:editId="0603F908">
            <wp:extent cx="3219450" cy="3248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8455A6" w:rsidRPr="001A10DD" w:rsidTr="00FB5F43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8455A6" w:rsidRPr="001A10DD" w:rsidRDefault="008455A6" w:rsidP="00FB5F43">
            <w:pPr>
              <w:spacing w:before="80" w:after="80"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b/>
                <w:sz w:val="26"/>
                <w:szCs w:val="26"/>
              </w:rPr>
              <w:t xml:space="preserve">Use case: UC_006_Logout 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Cho phép đăng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nhập vào</w:t>
            </w: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hệ thống</w:t>
            </w:r>
          </w:p>
        </w:tc>
      </w:tr>
      <w:tr w:rsidR="008455A6" w:rsidRPr="001A10DD" w:rsidTr="00FB5F43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 hoặc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người quản lý muốn đăng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nhập vào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hệ thống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Cao</w:t>
            </w:r>
          </w:p>
        </w:tc>
      </w:tr>
      <w:tr w:rsidR="008455A6" w:rsidRPr="001A10DD" w:rsidTr="00FB5F43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Cao</w:t>
            </w:r>
          </w:p>
        </w:tc>
      </w:tr>
      <w:tr w:rsidR="008455A6" w:rsidRPr="001A10DD" w:rsidTr="00FB5F43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, Người quản lý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viên, 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gười quản lý muốn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vào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hệ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thống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khi sử dụng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spacing w:before="60" w:after="60"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 xml:space="preserve">+Association (kết hợp): </w:t>
            </w:r>
            <w:r>
              <w:rPr>
                <w:rFonts w:ascii="Times New Roman" w:hAnsi="Times New Roman"/>
                <w:sz w:val="26"/>
                <w:szCs w:val="26"/>
              </w:rPr>
              <w:t>Alumni, Teacher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, Admin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+Include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 xml:space="preserve">(bao gồm): 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+Extend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(mở rộng):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+Generalization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(tổng quát hóa):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Không có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Default="008455A6" w:rsidP="00FB5F43">
            <w:pPr>
              <w:pStyle w:val="InfoBlue"/>
              <w:spacing w:before="0" w:after="0"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 w:rsidRPr="006F01DF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Cựu sinh viên, giáo viên hoặc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người quản lý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nhập đầy đủ thông tin để đăng nhập: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  <w:t>Nhập tên đăng nhập: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br/>
              <w:t>Nhập password:</w:t>
            </w:r>
          </w:p>
          <w:p w:rsidR="008455A6" w:rsidRDefault="008455A6" w:rsidP="00FB5F43">
            <w:pPr>
              <w:pStyle w:val="InfoBlue"/>
              <w:spacing w:before="0" w:after="0"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lastRenderedPageBreak/>
              <w:t>Nhập mã xác thực:</w:t>
            </w:r>
          </w:p>
          <w:p w:rsidR="008455A6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Hệ thống kiểm tra thông tin đăng nhập</w:t>
            </w:r>
          </w:p>
          <w:p w:rsidR="008455A6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Sub 1: Nếu hợp lệ -&gt; Hiển thị trang chủ.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Sub 2: Nếu không hợp lệ -&gt; Thông báo lỗi -&gt; Quay lại giao diện đăng nhập.</w:t>
            </w:r>
          </w:p>
          <w:p w:rsidR="008455A6" w:rsidRPr="006F01DF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3. Kết thúc sự kiện.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6F01DF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</w:rPr>
            </w:pPr>
            <w:r w:rsidRPr="006F01DF">
              <w:rPr>
                <w:rFonts w:ascii="Times New Roman" w:hAnsi="Times New Roman" w:cs="Times New Roman"/>
                <w:i w:val="0"/>
                <w:color w:val="auto"/>
              </w:rPr>
              <w:t>Không có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Thực hiện thực hiện đăng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thành công.</w:t>
            </w:r>
          </w:p>
        </w:tc>
      </w:tr>
    </w:tbl>
    <w:p w:rsidR="008455A6" w:rsidRDefault="008455A6" w:rsidP="008455A6">
      <w:pPr>
        <w:ind w:left="360"/>
      </w:pPr>
    </w:p>
    <w:p w:rsidR="008455A6" w:rsidRDefault="008455A6" w:rsidP="008455A6">
      <w:pPr>
        <w:ind w:left="360"/>
      </w:pPr>
      <w:r>
        <w:t>UC_002 – Logout</w:t>
      </w:r>
    </w:p>
    <w:p w:rsidR="008455A6" w:rsidRDefault="008455A6" w:rsidP="008455A6">
      <w:pPr>
        <w:pStyle w:val="ListParagraph"/>
      </w:pPr>
      <w:r>
        <w:rPr>
          <w:noProof/>
        </w:rPr>
        <w:drawing>
          <wp:inline distT="0" distB="0" distL="0" distR="0" wp14:anchorId="09E21241" wp14:editId="40E2F76B">
            <wp:extent cx="3819525" cy="3171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40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8455A6" w:rsidRPr="001A10DD" w:rsidTr="008455A6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8455A6" w:rsidRPr="001A10DD" w:rsidRDefault="008455A6" w:rsidP="00FB5F43">
            <w:pPr>
              <w:spacing w:before="80" w:after="80"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b/>
                <w:sz w:val="26"/>
                <w:szCs w:val="26"/>
              </w:rPr>
              <w:t xml:space="preserve">Use case: UC_006_Logout 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 phép đăng xuất khỏi hệ thống</w:t>
            </w:r>
          </w:p>
        </w:tc>
      </w:tr>
      <w:tr w:rsidR="008455A6" w:rsidRPr="001A10DD" w:rsidTr="008455A6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 hoặc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người quản lý muốn đăng xuất khỏi hệ thống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Thấp</w:t>
            </w:r>
          </w:p>
        </w:tc>
      </w:tr>
      <w:tr w:rsidR="008455A6" w:rsidRPr="001A10DD" w:rsidTr="008455A6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Phân loại: Thấp</w:t>
            </w:r>
          </w:p>
        </w:tc>
      </w:tr>
      <w:tr w:rsidR="008455A6" w:rsidRPr="001A10DD" w:rsidTr="008455A6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, Người quản lý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giáo viên, 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gười quản lý muốn thoát khỏi hệ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thống 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khi không sử dụng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spacing w:before="60" w:after="60"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 xml:space="preserve">+Association (kết hợp): </w:t>
            </w:r>
            <w:r>
              <w:rPr>
                <w:rFonts w:ascii="Times New Roman" w:hAnsi="Times New Roman"/>
                <w:sz w:val="26"/>
                <w:szCs w:val="26"/>
              </w:rPr>
              <w:t>Alumni, Teacher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, Admin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+Include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(bao gồm): Login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+Extend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(mở rộng):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+Generalization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(tổng quát hóa):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Phải đăng nhập trước đó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1.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viên/Giáo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/Người Quản lý chọn nút Logout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 Form Trang chủ xuất hiện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3.  Kết thúc sự kiện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 cần đăng nhập trước khi có nhu cầu đăng xuất sau khi sử dụng các chức năng.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Thực hiện thực hiện đăng xuất thành công.</w:t>
            </w:r>
          </w:p>
        </w:tc>
      </w:tr>
    </w:tbl>
    <w:p w:rsidR="008455A6" w:rsidRDefault="008455A6" w:rsidP="008455A6"/>
    <w:p w:rsidR="008455A6" w:rsidRDefault="008455A6" w:rsidP="008455A6">
      <w:r>
        <w:t xml:space="preserve">UC_003 – </w:t>
      </w:r>
      <w:r w:rsidRPr="001472F3">
        <w:t>Manage Account</w:t>
      </w:r>
    </w:p>
    <w:p w:rsidR="008455A6" w:rsidRDefault="008455A6" w:rsidP="008455A6">
      <w:pPr>
        <w:pStyle w:val="ListParagraph"/>
      </w:pPr>
      <w:r>
        <w:rPr>
          <w:noProof/>
        </w:rPr>
        <w:drawing>
          <wp:inline distT="0" distB="0" distL="0" distR="0" wp14:anchorId="7E4AB264" wp14:editId="12AAAAA8">
            <wp:extent cx="5943600" cy="2849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38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580"/>
      </w:tblGrid>
      <w:tr w:rsidR="008455A6" w:rsidRPr="001A10DD" w:rsidTr="008455A6">
        <w:tc>
          <w:tcPr>
            <w:tcW w:w="9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8455A6" w:rsidRPr="001A10DD" w:rsidRDefault="008455A6" w:rsidP="00FB5F43">
            <w:pPr>
              <w:spacing w:before="80" w:after="80"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Use case: UC_002</w:t>
            </w:r>
            <w:r w:rsidRPr="001A10D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_Manage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Account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tài khoản</w:t>
            </w:r>
          </w:p>
        </w:tc>
      </w:tr>
      <w:tr w:rsidR="008455A6" w:rsidRPr="001A10DD" w:rsidTr="008455A6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thực hiện các hoạt động liên quan đến quản lý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tài khoản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Cao</w:t>
            </w:r>
          </w:p>
        </w:tc>
      </w:tr>
      <w:tr w:rsidR="008455A6" w:rsidRPr="001A10DD" w:rsidTr="008455A6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</w:p>
        </w:tc>
        <w:tc>
          <w:tcPr>
            <w:tcW w:w="35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ao</w:t>
            </w:r>
          </w:p>
        </w:tc>
      </w:tr>
      <w:tr w:rsidR="008455A6" w:rsidRPr="001A10DD" w:rsidTr="008455A6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muốn thêm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tài khoản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, xóa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tài khoản và thay đổi thông tin tài khoản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.  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spacing w:before="60" w:after="60"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+Association (kết hợp): Admin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+Include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(bao gồm): Login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+Extend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(mở rộng):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Create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Account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Delete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Account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Change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Account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Information.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+Generalization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(tổng quát hóa):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 phải đăng nhập vào hệ thống trước khi quản lý thông tin thành viên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1. Người quản lý đăng nhập vào hệ thống trước khi thao tác quản lý thành viên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2. Người quản lý chọn 1 trong 3 chức năng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Sub 1: Nếu chọn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Create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Member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Sub 2: Nếu chọn Delete Member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Sub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3: Nếu chọn Change Account Information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4. Thực hiện chức năng tương ứng với Sub 1, Sub 2 hoặc Sub 3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5. Trở về giao diện phần mềm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6. Kết thúc sự kiện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 thực hiện luôn phiên các Sub 1, Sub 2, Sub 3 trước khi trở về giao diện phần mềm.</w:t>
            </w:r>
          </w:p>
        </w:tc>
      </w:tr>
      <w:tr w:rsidR="008455A6" w:rsidRPr="001A10DD" w:rsidTr="008455A6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Thực hiện thành công Sub đã chọn (1, 2 hoặc )</w:t>
            </w:r>
          </w:p>
        </w:tc>
      </w:tr>
    </w:tbl>
    <w:p w:rsidR="008455A6" w:rsidRDefault="008455A6" w:rsidP="008455A6"/>
    <w:p w:rsidR="008455A6" w:rsidRDefault="008455A6" w:rsidP="008455A6"/>
    <w:p w:rsidR="008455A6" w:rsidRDefault="008455A6" w:rsidP="008455A6"/>
    <w:p w:rsidR="008455A6" w:rsidRDefault="008455A6" w:rsidP="008455A6"/>
    <w:p w:rsidR="008455A6" w:rsidRDefault="008455A6" w:rsidP="008455A6">
      <w:bookmarkStart w:id="0" w:name="_GoBack"/>
      <w:bookmarkEnd w:id="0"/>
      <w:r>
        <w:lastRenderedPageBreak/>
        <w:t xml:space="preserve">UC_004 – </w:t>
      </w:r>
      <w:r w:rsidRPr="00B262CA">
        <w:t>Manage permissions</w:t>
      </w:r>
    </w:p>
    <w:p w:rsidR="008455A6" w:rsidRDefault="008455A6" w:rsidP="008455A6">
      <w:pPr>
        <w:pStyle w:val="ListParagraph"/>
      </w:pPr>
      <w:r>
        <w:rPr>
          <w:noProof/>
        </w:rPr>
        <w:drawing>
          <wp:inline distT="0" distB="0" distL="0" distR="0" wp14:anchorId="24AC46AA" wp14:editId="001FA9D9">
            <wp:extent cx="5943600" cy="27457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580"/>
      </w:tblGrid>
      <w:tr w:rsidR="008455A6" w:rsidRPr="001A10DD" w:rsidTr="00FB5F43">
        <w:tc>
          <w:tcPr>
            <w:tcW w:w="938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8455A6" w:rsidRPr="001A10DD" w:rsidRDefault="008455A6" w:rsidP="00FB5F43">
            <w:pPr>
              <w:spacing w:before="80" w:after="80"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Use case: UC_003</w:t>
            </w:r>
            <w:r w:rsidRPr="001A10DD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_Manage </w:t>
            </w:r>
            <w:r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Permission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Quản lý </w:t>
            </w: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phân quyền</w:t>
            </w:r>
          </w:p>
        </w:tc>
      </w:tr>
      <w:tr w:rsidR="008455A6" w:rsidRPr="001A10DD" w:rsidTr="00FB5F43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thực hiện các hoạt động liên quan đến quản lý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</w:t>
            </w:r>
          </w:p>
        </w:tc>
        <w:tc>
          <w:tcPr>
            <w:tcW w:w="35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Cao</w:t>
            </w:r>
          </w:p>
        </w:tc>
      </w:tr>
      <w:tr w:rsidR="008455A6" w:rsidRPr="001A10DD" w:rsidTr="00FB5F43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</w:p>
        </w:tc>
        <w:tc>
          <w:tcPr>
            <w:tcW w:w="358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loại: C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ao</w:t>
            </w:r>
          </w:p>
        </w:tc>
      </w:tr>
      <w:tr w:rsidR="008455A6" w:rsidRPr="001A10DD" w:rsidTr="00FB5F43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Tác nhân: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muốn thêm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sửa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 và thay đổi phân quyền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.  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spacing w:before="60" w:after="60"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+Association (kết hợp): Admin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+Include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(bao gồm): Login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+Extend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(mở rộng):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Add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Permission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Delete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Permission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, Change 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>Permission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.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+Generalization</w:t>
            </w:r>
            <w:r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color w:val="000000"/>
                <w:sz w:val="26"/>
                <w:szCs w:val="26"/>
              </w:rPr>
              <w:t>(tổng quát hóa):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quản lý phải đăng nhập vào hệ thống trước khi quản lý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1. Người quản lý đăng nhập vào hệ thống trước khi thao tác quản lý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phân quyền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2. Người quản lý chọn 1 trong 3 chức năng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lastRenderedPageBreak/>
              <w:t xml:space="preserve">Sub 1: Nếu chọn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Add Permission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Sub 2: Nếu chọn Delete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Permission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Sub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 3: Nếu chọn Edit Permission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4. Thực hiện chức năng tương ứng với Sub 1, Sub 2 hoặc Sub 3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5. Trở về giao diện phần mềm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6. Kết thúc sự kiện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Luồng sự kiện phụ (Alternative Flows):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Người quản lý thực hiện luôn phiên các Sub 1, Sub 2, Sub 3 trước khi trở về giao diện phần mềm.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Thực hiện thành công Sub đã chọn (1, 2 hoặc )</w:t>
            </w:r>
          </w:p>
        </w:tc>
      </w:tr>
    </w:tbl>
    <w:p w:rsidR="008455A6" w:rsidRDefault="008455A6" w:rsidP="008455A6">
      <w:pPr>
        <w:pStyle w:val="ListParagraph"/>
      </w:pPr>
    </w:p>
    <w:p w:rsidR="008455A6" w:rsidRDefault="008455A6" w:rsidP="008455A6">
      <w:r>
        <w:t>UC_00</w:t>
      </w:r>
      <w:r>
        <w:t>5</w:t>
      </w:r>
      <w:r>
        <w:t xml:space="preserve"> – Change password</w:t>
      </w:r>
    </w:p>
    <w:p w:rsidR="008455A6" w:rsidRDefault="008455A6" w:rsidP="008455A6">
      <w:pPr>
        <w:pStyle w:val="ListParagraph"/>
      </w:pPr>
      <w:r>
        <w:rPr>
          <w:noProof/>
        </w:rPr>
        <w:drawing>
          <wp:inline distT="0" distB="0" distL="0" distR="0" wp14:anchorId="4DA7B758" wp14:editId="363197C4">
            <wp:extent cx="5362575" cy="3190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343"/>
        <w:gridCol w:w="3459"/>
        <w:gridCol w:w="3600"/>
      </w:tblGrid>
      <w:tr w:rsidR="008455A6" w:rsidRPr="001A10DD" w:rsidTr="00FB5F43">
        <w:tc>
          <w:tcPr>
            <w:tcW w:w="9402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D9D9D9"/>
          </w:tcPr>
          <w:p w:rsidR="008455A6" w:rsidRPr="001A10DD" w:rsidRDefault="008455A6" w:rsidP="00FB5F43">
            <w:pPr>
              <w:spacing w:before="80" w:after="80" w:line="24" w:lineRule="atLeast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Use case: UC_001</w:t>
            </w:r>
            <w:r w:rsidRPr="001A10DD">
              <w:rPr>
                <w:rFonts w:ascii="Times New Roman" w:hAnsi="Times New Roman"/>
                <w:b/>
                <w:sz w:val="26"/>
                <w:szCs w:val="26"/>
              </w:rPr>
              <w:t>_ Change Password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Mục đích: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StyleTabletextBoldCentered"/>
              <w:spacing w:line="24" w:lineRule="atLeast"/>
              <w:jc w:val="both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Cho phép thay đổi mật khẩu tài khoản đăng nhập</w:t>
            </w:r>
          </w:p>
        </w:tc>
      </w:tr>
      <w:tr w:rsidR="008455A6" w:rsidRPr="001A10DD" w:rsidTr="00FB5F43">
        <w:trPr>
          <w:cantSplit/>
          <w:trHeight w:val="360"/>
        </w:trPr>
        <w:tc>
          <w:tcPr>
            <w:tcW w:w="2343" w:type="dxa"/>
            <w:vMerge w:val="restart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Mô tả:</w:t>
            </w:r>
          </w:p>
        </w:tc>
        <w:tc>
          <w:tcPr>
            <w:tcW w:w="34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giảng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hoặc người quản lý muốn thay đổi mật khẩu tài khoản đăng nhập</w:t>
            </w: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Mức độ cần thiết: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Trung bình</w:t>
            </w:r>
          </w:p>
        </w:tc>
      </w:tr>
      <w:tr w:rsidR="008455A6" w:rsidRPr="001A10DD" w:rsidTr="00FB5F43">
        <w:trPr>
          <w:cantSplit/>
          <w:trHeight w:val="360"/>
        </w:trPr>
        <w:tc>
          <w:tcPr>
            <w:tcW w:w="2343" w:type="dxa"/>
            <w:vMerge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napToGrid w:val="0"/>
              <w:spacing w:line="24" w:lineRule="atLeas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4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  <w:lang w:val="vi-VN"/>
              </w:rPr>
            </w:pPr>
          </w:p>
        </w:tc>
        <w:tc>
          <w:tcPr>
            <w:tcW w:w="3600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Phân loại: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Trung bình</w:t>
            </w:r>
          </w:p>
        </w:tc>
      </w:tr>
      <w:tr w:rsidR="008455A6" w:rsidRPr="001A10DD" w:rsidTr="00FB5F43">
        <w:trPr>
          <w:cantSplit/>
        </w:trPr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Tác nhân: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giảng viên, người quản lý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Thành phần và mối quan tâm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napToGrid w:val="0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Cựu sinh viên, giảng viên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 hoặc người quản lý muốn thay đổi mật khẩu tài khoản sử dụng.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Các mối quan hệ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spacing w:before="60" w:after="60"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 xml:space="preserve">+Association (kết hợp): </w:t>
            </w:r>
            <w:r>
              <w:rPr>
                <w:rFonts w:ascii="Times New Roman" w:hAnsi="Times New Roman"/>
                <w:sz w:val="26"/>
                <w:szCs w:val="26"/>
              </w:rPr>
              <w:t>Alumni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,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Teacher,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 xml:space="preserve"> Admin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+Include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(bao gồm): Login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+Extend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1A10DD">
              <w:rPr>
                <w:rFonts w:ascii="Times New Roman" w:hAnsi="Times New Roman"/>
                <w:sz w:val="26"/>
                <w:szCs w:val="26"/>
              </w:rPr>
              <w:t>(mở rộng):</w:t>
            </w:r>
          </w:p>
          <w:p w:rsidR="008455A6" w:rsidRPr="001A10DD" w:rsidRDefault="008455A6" w:rsidP="00FB5F43">
            <w:pPr>
              <w:spacing w:line="24" w:lineRule="atLeast"/>
              <w:rPr>
                <w:rFonts w:ascii="Times New Roman" w:hAnsi="Times New Roman"/>
              </w:rPr>
            </w:pPr>
            <w:r w:rsidRPr="001A10DD">
              <w:rPr>
                <w:rFonts w:ascii="Times New Roman" w:hAnsi="Times New Roman"/>
                <w:sz w:val="26"/>
                <w:szCs w:val="26"/>
              </w:rPr>
              <w:t>+Generalization(tổng quát hóa):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trước: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Người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dùng </w:t>
            </w:r>
            <w:r w:rsidRPr="001A10DD"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 xml:space="preserve">phải đăng nhập vào hệ thống trước khi </w:t>
            </w:r>
            <w:r>
              <w:rPr>
                <w:rFonts w:ascii="Times New Roman" w:hAnsi="Times New Roman" w:cs="Times New Roman"/>
                <w:i w:val="0"/>
                <w:color w:val="000000"/>
                <w:sz w:val="26"/>
                <w:szCs w:val="26"/>
              </w:rPr>
              <w:t>đổi mật khẩu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chính (Basic flows)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1. Người dùng chọn nút Change Password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2. Người dùng điền đầy đủ thông tin để thay đổi: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 mật khẩu cũ: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 mật khẩu mới: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Nhập xác nhận lại mật khẩu mới: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3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 Hệ thống kiểm tra thông tin đăng ký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Sub 1: Nếu hợp lệ → Thông đăng ký thành công, sang bước 5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Sub 2: Nếu không hợp lệ → Thông báo lỗi đăng ký, sang bước 6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4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 xml:space="preserve">. Hiển thị form đăng nhập, sang bước </w:t>
            </w: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6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5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 Hiển thị form đăng ký, yêu cầu nhập lại thông tin đăng ký</w:t>
            </w:r>
          </w:p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6</w:t>
            </w: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. Kết thúc sự kiện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Luồng sự kiện phụ (Alternative Flows):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Người dùng cần phải đăng nhập trước khi đổi mật khẩu</w:t>
            </w:r>
          </w:p>
        </w:tc>
      </w:tr>
      <w:tr w:rsidR="008455A6" w:rsidRPr="001A10DD" w:rsidTr="00FB5F43">
        <w:tc>
          <w:tcPr>
            <w:tcW w:w="234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F3F3F3"/>
          </w:tcPr>
          <w:p w:rsidR="008455A6" w:rsidRPr="001A10DD" w:rsidRDefault="008455A6" w:rsidP="00FB5F43">
            <w:pPr>
              <w:pStyle w:val="TableHeader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sz w:val="26"/>
                <w:szCs w:val="26"/>
              </w:rPr>
              <w:t>Điều kiện sau:</w:t>
            </w:r>
          </w:p>
        </w:tc>
        <w:tc>
          <w:tcPr>
            <w:tcW w:w="7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8455A6" w:rsidRPr="001A10DD" w:rsidRDefault="008455A6" w:rsidP="00FB5F43">
            <w:pPr>
              <w:pStyle w:val="InfoBlue"/>
              <w:spacing w:line="24" w:lineRule="atLeast"/>
              <w:rPr>
                <w:rFonts w:ascii="Times New Roman" w:hAnsi="Times New Roman" w:cs="Times New Roman"/>
              </w:rPr>
            </w:pPr>
            <w:r w:rsidRPr="001A10DD">
              <w:rPr>
                <w:rFonts w:ascii="Times New Roman" w:hAnsi="Times New Roman" w:cs="Times New Roman"/>
                <w:i w:val="0"/>
                <w:color w:val="auto"/>
                <w:sz w:val="26"/>
                <w:szCs w:val="26"/>
              </w:rPr>
              <w:t>Thực hiện đổi mật khẩu thành công.</w:t>
            </w:r>
          </w:p>
        </w:tc>
      </w:tr>
    </w:tbl>
    <w:p w:rsidR="006E0CFD" w:rsidRDefault="006E0CFD"/>
    <w:sectPr w:rsidR="006E0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70ECA"/>
    <w:multiLevelType w:val="hybridMultilevel"/>
    <w:tmpl w:val="3F3A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F55B2"/>
    <w:multiLevelType w:val="hybridMultilevel"/>
    <w:tmpl w:val="3F3A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C241A6"/>
    <w:multiLevelType w:val="hybridMultilevel"/>
    <w:tmpl w:val="3F3A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582FA5"/>
    <w:multiLevelType w:val="hybridMultilevel"/>
    <w:tmpl w:val="3F3A1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A6"/>
    <w:rsid w:val="006E0CFD"/>
    <w:rsid w:val="0084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9CA47"/>
  <w15:chartTrackingRefBased/>
  <w15:docId w15:val="{CD9EF3EA-F431-4623-ABC4-322A7BAE5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5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5A6"/>
    <w:pPr>
      <w:ind w:left="720"/>
      <w:contextualSpacing/>
    </w:pPr>
  </w:style>
  <w:style w:type="paragraph" w:customStyle="1" w:styleId="StyleTabletextBoldCentered">
    <w:name w:val="Style Tabletext + Bold Centered"/>
    <w:basedOn w:val="Normal"/>
    <w:rsid w:val="008455A6"/>
    <w:pPr>
      <w:keepLines/>
      <w:suppressAutoHyphens/>
      <w:spacing w:before="60" w:after="120" w:line="240" w:lineRule="exact"/>
      <w:jc w:val="center"/>
    </w:pPr>
    <w:rPr>
      <w:rFonts w:ascii="Arial" w:eastAsia="Times New Roman" w:hAnsi="Arial" w:cs="Arial"/>
      <w:b/>
      <w:bCs/>
      <w:sz w:val="24"/>
      <w:szCs w:val="20"/>
      <w:lang w:eastAsia="zh-CN"/>
    </w:rPr>
  </w:style>
  <w:style w:type="paragraph" w:customStyle="1" w:styleId="TableHeader">
    <w:name w:val="Table Header"/>
    <w:basedOn w:val="Normal"/>
    <w:rsid w:val="008455A6"/>
    <w:pPr>
      <w:suppressAutoHyphens/>
      <w:spacing w:before="120" w:after="120" w:line="240" w:lineRule="auto"/>
    </w:pPr>
    <w:rPr>
      <w:rFonts w:ascii="Times" w:eastAsia="Times New Roman" w:hAnsi="Times" w:cs="Arial"/>
      <w:b/>
      <w:bCs/>
      <w:color w:val="000000"/>
      <w:sz w:val="24"/>
      <w:szCs w:val="20"/>
      <w:lang w:eastAsia="zh-CN"/>
    </w:rPr>
  </w:style>
  <w:style w:type="paragraph" w:customStyle="1" w:styleId="InfoBlue">
    <w:name w:val="InfoBlue"/>
    <w:basedOn w:val="Normal"/>
    <w:rsid w:val="008455A6"/>
    <w:pPr>
      <w:suppressAutoHyphens/>
      <w:spacing w:before="120" w:after="120" w:line="240" w:lineRule="exact"/>
    </w:pPr>
    <w:rPr>
      <w:rFonts w:ascii="Times" w:eastAsia="Times New Roman" w:hAnsi="Times" w:cs="Times"/>
      <w:i/>
      <w:color w:val="0000FF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821</Words>
  <Characters>4684</Characters>
  <Application>Microsoft Office Word</Application>
  <DocSecurity>0</DocSecurity>
  <Lines>39</Lines>
  <Paragraphs>10</Paragraphs>
  <ScaleCrop>false</ScaleCrop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Nghia</dc:creator>
  <cp:keywords/>
  <dc:description/>
  <cp:lastModifiedBy>Le Minh Nghia</cp:lastModifiedBy>
  <cp:revision>1</cp:revision>
  <dcterms:created xsi:type="dcterms:W3CDTF">2019-05-03T14:58:00Z</dcterms:created>
  <dcterms:modified xsi:type="dcterms:W3CDTF">2019-05-03T15:01:00Z</dcterms:modified>
</cp:coreProperties>
</file>