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7F2A" w14:textId="77777777" w:rsidR="00AA56BD" w:rsidRPr="00AA56BD" w:rsidRDefault="00AA56BD" w:rsidP="00AA56BD">
      <w:pPr>
        <w:pStyle w:val="Heading2"/>
        <w:numPr>
          <w:ilvl w:val="0"/>
          <w:numId w:val="3"/>
        </w:numPr>
        <w:tabs>
          <w:tab w:val="clear" w:pos="720"/>
          <w:tab w:val="left" w:pos="270"/>
          <w:tab w:val="num" w:pos="360"/>
        </w:tabs>
        <w:ind w:left="360" w:hanging="450"/>
        <w:rPr>
          <w:color w:val="000000" w:themeColor="text1"/>
        </w:rPr>
      </w:pPr>
      <w:bookmarkStart w:id="0" w:name="_Toc91334193"/>
      <w:r w:rsidRPr="00AA56BD">
        <w:rPr>
          <w:color w:val="000000" w:themeColor="text1"/>
        </w:rPr>
        <w:t>Coupling Problems</w:t>
      </w:r>
      <w:bookmarkEnd w:id="0"/>
    </w:p>
    <w:p w14:paraId="454C6D56" w14:textId="77777777" w:rsidR="00AA56BD" w:rsidRPr="00AA56BD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1" w:name="_Toc91334194"/>
      <w:r w:rsidRPr="00AA56BD">
        <w:rPr>
          <w:color w:val="000000" w:themeColor="text1"/>
        </w:rPr>
        <w:t>Content Coupling</w:t>
      </w:r>
      <w:bookmarkEnd w:id="1"/>
    </w:p>
    <w:p w14:paraId="200B587B" w14:textId="77777777" w:rsidR="00AA56BD" w:rsidRPr="00AA56BD" w:rsidRDefault="00AA56BD" w:rsidP="00AA56BD">
      <w:pPr>
        <w:rPr>
          <w:color w:val="000000" w:themeColor="text1"/>
        </w:rPr>
      </w:pPr>
      <w:r w:rsidRPr="00AA56BD">
        <w:rPr>
          <w:color w:val="000000" w:themeColor="text1"/>
        </w:rPr>
        <w:t>Không có</w:t>
      </w:r>
    </w:p>
    <w:p w14:paraId="6E4E3129" w14:textId="77777777" w:rsidR="00AA56BD" w:rsidRPr="00AA56BD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2" w:name="_Toc91334195"/>
      <w:r w:rsidRPr="00AA56BD">
        <w:rPr>
          <w:color w:val="000000" w:themeColor="text1"/>
        </w:rPr>
        <w:t>Control Coupling</w:t>
      </w:r>
      <w:bookmarkEnd w:id="2"/>
    </w:p>
    <w:p w14:paraId="48C0E0DD" w14:textId="77777777" w:rsidR="00AA56BD" w:rsidRPr="00AA56BD" w:rsidRDefault="00AA56BD" w:rsidP="00AA56BD">
      <w:pPr>
        <w:rPr>
          <w:color w:val="000000" w:themeColor="text1"/>
        </w:rPr>
      </w:pPr>
      <w:r w:rsidRPr="00AA56BD">
        <w:rPr>
          <w:color w:val="000000" w:themeColor="text1"/>
        </w:rPr>
        <w:t>Không có</w:t>
      </w:r>
    </w:p>
    <w:p w14:paraId="2A7F5893" w14:textId="77777777" w:rsidR="00AA56BD" w:rsidRPr="00AA56BD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3" w:name="_Toc91334196"/>
      <w:r w:rsidRPr="00AA56BD">
        <w:rPr>
          <w:color w:val="000000" w:themeColor="text1"/>
        </w:rPr>
        <w:t>Common Coupling</w:t>
      </w:r>
      <w:bookmarkEnd w:id="3"/>
    </w:p>
    <w:p w14:paraId="7275D485" w14:textId="77777777" w:rsidR="00AA56BD" w:rsidRPr="00AA56BD" w:rsidRDefault="00AA56BD" w:rsidP="00AA56BD">
      <w:pPr>
        <w:rPr>
          <w:color w:val="000000" w:themeColor="text1"/>
        </w:rPr>
      </w:pPr>
      <w:r w:rsidRPr="00AA56BD">
        <w:rPr>
          <w:color w:val="000000" w:themeColor="text1"/>
        </w:rPr>
        <w:t>Không có</w:t>
      </w:r>
    </w:p>
    <w:p w14:paraId="2D66D958" w14:textId="77777777" w:rsidR="00AA56BD" w:rsidRPr="00AA56BD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4" w:name="_Toc91334197"/>
      <w:r w:rsidRPr="00AA56BD">
        <w:rPr>
          <w:color w:val="000000" w:themeColor="text1"/>
        </w:rPr>
        <w:t>Stamp Coupling</w:t>
      </w:r>
      <w:bookmarkEnd w:id="4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50"/>
        <w:gridCol w:w="3146"/>
        <w:gridCol w:w="3054"/>
      </w:tblGrid>
      <w:tr w:rsidR="00AA56BD" w:rsidRPr="00AA56BD" w14:paraId="7845747F" w14:textId="77777777" w:rsidTr="00AA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5DACD584" w14:textId="77777777" w:rsidR="00AA56BD" w:rsidRPr="00AA56BD" w:rsidRDefault="00AA56BD" w:rsidP="00D73D9A">
            <w:pPr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Related Modules</w:t>
            </w:r>
          </w:p>
        </w:tc>
        <w:tc>
          <w:tcPr>
            <w:tcW w:w="3250" w:type="dxa"/>
          </w:tcPr>
          <w:p w14:paraId="4A880CE8" w14:textId="77777777" w:rsidR="00AA56BD" w:rsidRPr="00AA56BD" w:rsidRDefault="00AA56BD" w:rsidP="00D73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Description</w:t>
            </w:r>
          </w:p>
        </w:tc>
        <w:tc>
          <w:tcPr>
            <w:tcW w:w="3250" w:type="dxa"/>
          </w:tcPr>
          <w:p w14:paraId="606405F5" w14:textId="77777777" w:rsidR="00AA56BD" w:rsidRPr="00AA56BD" w:rsidRDefault="00AA56BD" w:rsidP="00D73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Improvement</w:t>
            </w:r>
          </w:p>
        </w:tc>
      </w:tr>
      <w:tr w:rsidR="00AA56BD" w:rsidRPr="00AA56BD" w14:paraId="030EFCF7" w14:textId="77777777" w:rsidTr="00AA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1B932CF1" w14:textId="77777777" w:rsidR="00AA56BD" w:rsidRPr="00AA56BD" w:rsidRDefault="00AA56BD" w:rsidP="00D73D9A">
            <w:pPr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RushScreenHandler, ShippingScreenHandler</w:t>
            </w:r>
          </w:p>
        </w:tc>
        <w:tc>
          <w:tcPr>
            <w:tcW w:w="3250" w:type="dxa"/>
          </w:tcPr>
          <w:p w14:paraId="782FD651" w14:textId="77777777" w:rsidR="00AA56BD" w:rsidRPr="00AA56BD" w:rsidRDefault="00AA56BD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ShippingScreenHandler truyền cả đối tượng Invoice vào RushScreenHandler trong khi chỉ cần dùng thuộc tính setRushInfo, phương thức setRushInfo, getOrder, setShippingFee</w:t>
            </w:r>
          </w:p>
        </w:tc>
        <w:tc>
          <w:tcPr>
            <w:tcW w:w="3250" w:type="dxa"/>
          </w:tcPr>
          <w:p w14:paraId="5E3DC72D" w14:textId="77777777" w:rsidR="00AA56BD" w:rsidRPr="00AA56BD" w:rsidRDefault="00AA56BD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Có thể implement interface, tránh được việc có thể sử dụng phương thức không nên được sử dụng</w:t>
            </w:r>
          </w:p>
        </w:tc>
      </w:tr>
    </w:tbl>
    <w:p w14:paraId="710B4D9E" w14:textId="77777777" w:rsidR="00AA56BD" w:rsidRPr="00AA56BD" w:rsidRDefault="00AA56BD" w:rsidP="00AA56BD">
      <w:pPr>
        <w:rPr>
          <w:color w:val="000000" w:themeColor="text1"/>
        </w:rPr>
      </w:pPr>
    </w:p>
    <w:p w14:paraId="59ADA7F3" w14:textId="77777777" w:rsidR="00AA56BD" w:rsidRPr="00AA56BD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5" w:name="_Toc91334198"/>
      <w:r w:rsidRPr="00AA56BD">
        <w:rPr>
          <w:color w:val="000000" w:themeColor="text1"/>
        </w:rPr>
        <w:t>Data Coupling</w:t>
      </w:r>
      <w:bookmarkEnd w:id="5"/>
    </w:p>
    <w:p w14:paraId="7611084A" w14:textId="77777777" w:rsidR="00AA56BD" w:rsidRPr="00AA56BD" w:rsidRDefault="00AA56BD" w:rsidP="00AA56BD">
      <w:pPr>
        <w:rPr>
          <w:color w:val="000000" w:themeColor="text1"/>
        </w:rPr>
      </w:pPr>
      <w:r w:rsidRPr="00AA56BD">
        <w:rPr>
          <w:color w:val="000000" w:themeColor="text1"/>
        </w:rPr>
        <w:t>Chấp nhận được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00"/>
        <w:gridCol w:w="3118"/>
        <w:gridCol w:w="3132"/>
      </w:tblGrid>
      <w:tr w:rsidR="00AA56BD" w:rsidRPr="00AA56BD" w14:paraId="26C417F5" w14:textId="77777777" w:rsidTr="00AA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0677F81F" w14:textId="77777777" w:rsidR="00AA56BD" w:rsidRPr="00AA56BD" w:rsidRDefault="00AA56BD" w:rsidP="00D73D9A">
            <w:pPr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Related Modules</w:t>
            </w:r>
          </w:p>
        </w:tc>
        <w:tc>
          <w:tcPr>
            <w:tcW w:w="3250" w:type="dxa"/>
          </w:tcPr>
          <w:p w14:paraId="43766CD7" w14:textId="77777777" w:rsidR="00AA56BD" w:rsidRPr="00AA56BD" w:rsidRDefault="00AA56BD" w:rsidP="00D73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Description</w:t>
            </w:r>
          </w:p>
        </w:tc>
        <w:tc>
          <w:tcPr>
            <w:tcW w:w="3250" w:type="dxa"/>
          </w:tcPr>
          <w:p w14:paraId="313A5B0F" w14:textId="77777777" w:rsidR="00AA56BD" w:rsidRPr="00AA56BD" w:rsidRDefault="00AA56BD" w:rsidP="00D73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Improvement</w:t>
            </w:r>
          </w:p>
        </w:tc>
      </w:tr>
      <w:tr w:rsidR="00AA56BD" w:rsidRPr="00AA56BD" w14:paraId="2BF792AC" w14:textId="77777777" w:rsidTr="00AA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4BD7CCBF" w14:textId="77777777" w:rsidR="00AA56BD" w:rsidRPr="00AA56BD" w:rsidRDefault="00AA56BD" w:rsidP="00D73D9A">
            <w:pPr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Hầu hết các modules</w:t>
            </w:r>
          </w:p>
        </w:tc>
        <w:tc>
          <w:tcPr>
            <w:tcW w:w="3250" w:type="dxa"/>
          </w:tcPr>
          <w:p w14:paraId="30D6A4D0" w14:textId="77777777" w:rsidR="00AA56BD" w:rsidRPr="00AA56BD" w:rsidRDefault="00AA56BD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Chấp nhận được</w:t>
            </w:r>
          </w:p>
        </w:tc>
        <w:tc>
          <w:tcPr>
            <w:tcW w:w="3250" w:type="dxa"/>
          </w:tcPr>
          <w:p w14:paraId="357D88D8" w14:textId="77777777" w:rsidR="00AA56BD" w:rsidRPr="00AA56BD" w:rsidRDefault="00AA56BD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53C29FE8" w14:textId="77777777" w:rsidR="00AA56BD" w:rsidRPr="00AA56BD" w:rsidRDefault="00AA56BD" w:rsidP="00AA56BD">
      <w:pPr>
        <w:rPr>
          <w:color w:val="000000" w:themeColor="text1"/>
        </w:rPr>
      </w:pPr>
    </w:p>
    <w:p w14:paraId="6C7D75CC" w14:textId="77777777" w:rsidR="00AA56BD" w:rsidRPr="00AA56BD" w:rsidRDefault="00AA56BD" w:rsidP="00AA56BD">
      <w:pPr>
        <w:pStyle w:val="Heading2"/>
        <w:numPr>
          <w:ilvl w:val="0"/>
          <w:numId w:val="3"/>
        </w:numPr>
        <w:tabs>
          <w:tab w:val="num" w:pos="360"/>
        </w:tabs>
        <w:ind w:left="360" w:hanging="450"/>
        <w:rPr>
          <w:color w:val="000000" w:themeColor="text1"/>
        </w:rPr>
      </w:pPr>
      <w:bookmarkStart w:id="6" w:name="_Toc91334199"/>
      <w:r w:rsidRPr="00AA56BD">
        <w:rPr>
          <w:color w:val="000000" w:themeColor="text1"/>
        </w:rPr>
        <w:t>Cohesion Problems</w:t>
      </w:r>
      <w:bookmarkEnd w:id="6"/>
    </w:p>
    <w:p w14:paraId="241D103E" w14:textId="77777777" w:rsidR="00AA56BD" w:rsidRPr="00AA56BD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7" w:name="_Toc91334200"/>
      <w:r w:rsidRPr="00AA56BD">
        <w:rPr>
          <w:color w:val="000000" w:themeColor="text1"/>
        </w:rPr>
        <w:t>Coincidental Cohesion</w:t>
      </w:r>
      <w:bookmarkEnd w:id="7"/>
    </w:p>
    <w:p w14:paraId="0A04DB31" w14:textId="77777777" w:rsidR="00AA56BD" w:rsidRPr="00AA56BD" w:rsidRDefault="00AA56BD" w:rsidP="00AA56BD">
      <w:pPr>
        <w:rPr>
          <w:color w:val="000000" w:themeColor="text1"/>
        </w:rPr>
      </w:pPr>
      <w:r w:rsidRPr="00AA56BD">
        <w:rPr>
          <w:color w:val="000000" w:themeColor="text1"/>
        </w:rPr>
        <w:t>Không có</w:t>
      </w:r>
    </w:p>
    <w:p w14:paraId="775990E8" w14:textId="77777777" w:rsidR="00AA56BD" w:rsidRPr="00AA56BD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8" w:name="_Toc91334201"/>
      <w:r w:rsidRPr="00AA56BD">
        <w:rPr>
          <w:color w:val="000000" w:themeColor="text1"/>
        </w:rPr>
        <w:t>Logical Cohesion</w:t>
      </w:r>
      <w:bookmarkEnd w:id="8"/>
    </w:p>
    <w:p w14:paraId="421917A1" w14:textId="77777777" w:rsidR="00AA56BD" w:rsidRPr="00AA56BD" w:rsidRDefault="00AA56BD" w:rsidP="00AA56BD">
      <w:pPr>
        <w:rPr>
          <w:color w:val="000000" w:themeColor="text1"/>
        </w:rPr>
      </w:pPr>
      <w:r w:rsidRPr="00AA56BD">
        <w:rPr>
          <w:color w:val="000000" w:themeColor="text1"/>
        </w:rPr>
        <w:t>Không có</w:t>
      </w:r>
    </w:p>
    <w:p w14:paraId="57AC655C" w14:textId="77777777" w:rsidR="00AA56BD" w:rsidRPr="00AA56BD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9" w:name="_Toc91334202"/>
      <w:r w:rsidRPr="00AA56BD">
        <w:rPr>
          <w:color w:val="000000" w:themeColor="text1"/>
        </w:rPr>
        <w:lastRenderedPageBreak/>
        <w:t>Temporal Cohesion</w:t>
      </w:r>
      <w:bookmarkEnd w:id="9"/>
    </w:p>
    <w:p w14:paraId="0BB96D84" w14:textId="77777777" w:rsidR="00AA56BD" w:rsidRPr="00AA56BD" w:rsidRDefault="00AA56BD" w:rsidP="00AA56BD">
      <w:pPr>
        <w:rPr>
          <w:color w:val="000000" w:themeColor="text1"/>
        </w:rPr>
      </w:pPr>
      <w:r w:rsidRPr="00AA56BD">
        <w:rPr>
          <w:color w:val="000000" w:themeColor="text1"/>
        </w:rPr>
        <w:t>Không có</w:t>
      </w:r>
    </w:p>
    <w:p w14:paraId="63AB146D" w14:textId="77777777" w:rsidR="00AA56BD" w:rsidRPr="00AA56BD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10" w:name="_Toc91334203"/>
      <w:r w:rsidRPr="00AA56BD">
        <w:rPr>
          <w:color w:val="000000" w:themeColor="text1"/>
        </w:rPr>
        <w:t>Procedural Cohesion</w:t>
      </w:r>
      <w:bookmarkEnd w:id="10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81"/>
        <w:gridCol w:w="3107"/>
        <w:gridCol w:w="3062"/>
      </w:tblGrid>
      <w:tr w:rsidR="00AA56BD" w:rsidRPr="00AA56BD" w14:paraId="68F83E80" w14:textId="77777777" w:rsidTr="00AA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353B91A2" w14:textId="77777777" w:rsidR="00AA56BD" w:rsidRPr="00AA56BD" w:rsidRDefault="00AA56BD" w:rsidP="00D73D9A">
            <w:pPr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Related Modules</w:t>
            </w:r>
          </w:p>
        </w:tc>
        <w:tc>
          <w:tcPr>
            <w:tcW w:w="3250" w:type="dxa"/>
          </w:tcPr>
          <w:p w14:paraId="494ECD3E" w14:textId="77777777" w:rsidR="00AA56BD" w:rsidRPr="00AA56BD" w:rsidRDefault="00AA56BD" w:rsidP="00D73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Description</w:t>
            </w:r>
          </w:p>
        </w:tc>
        <w:tc>
          <w:tcPr>
            <w:tcW w:w="3250" w:type="dxa"/>
          </w:tcPr>
          <w:p w14:paraId="6F2491BF" w14:textId="77777777" w:rsidR="00AA56BD" w:rsidRPr="00AA56BD" w:rsidRDefault="00AA56BD" w:rsidP="00D73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Improvement</w:t>
            </w:r>
          </w:p>
        </w:tc>
      </w:tr>
      <w:tr w:rsidR="00AA56BD" w:rsidRPr="00AA56BD" w14:paraId="6569BDCE" w14:textId="77777777" w:rsidTr="00AA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1682A6EB" w14:textId="77777777" w:rsidR="00AA56BD" w:rsidRPr="00AA56BD" w:rsidRDefault="00AA56BD" w:rsidP="00D73D9A">
            <w:pPr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PlaceOrderController</w:t>
            </w:r>
          </w:p>
        </w:tc>
        <w:tc>
          <w:tcPr>
            <w:tcW w:w="3250" w:type="dxa"/>
          </w:tcPr>
          <w:p w14:paraId="2D4A46DC" w14:textId="77777777" w:rsidR="00AA56BD" w:rsidRPr="00AA56BD" w:rsidRDefault="00AA56BD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Các phương thức như validateAddress, validateName xuất hiện vì được gọi lần lượt chứ không liên quan đến nhau</w:t>
            </w:r>
          </w:p>
        </w:tc>
        <w:tc>
          <w:tcPr>
            <w:tcW w:w="3250" w:type="dxa"/>
          </w:tcPr>
          <w:p w14:paraId="158D3653" w14:textId="77777777" w:rsidR="00AA56BD" w:rsidRPr="00AA56BD" w:rsidRDefault="00AA56BD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nên cho những module này ra những interface, khi dùng ta chỉ override lại</w:t>
            </w:r>
          </w:p>
        </w:tc>
      </w:tr>
      <w:tr w:rsidR="00AA56BD" w:rsidRPr="00AA56BD" w14:paraId="43284252" w14:textId="77777777" w:rsidTr="00AA5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24A375C2" w14:textId="77777777" w:rsidR="00AA56BD" w:rsidRPr="00AA56BD" w:rsidRDefault="00AA56BD" w:rsidP="00D73D9A">
            <w:pPr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PlaceRushOrderController</w:t>
            </w:r>
          </w:p>
        </w:tc>
        <w:tc>
          <w:tcPr>
            <w:tcW w:w="3250" w:type="dxa"/>
          </w:tcPr>
          <w:p w14:paraId="2DE958DD" w14:textId="77777777" w:rsidR="00AA56BD" w:rsidRPr="00AA56BD" w:rsidRDefault="00AA56BD" w:rsidP="00D73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Tương tự, phương thức validateTime và validateInstruction</w:t>
            </w:r>
          </w:p>
        </w:tc>
        <w:tc>
          <w:tcPr>
            <w:tcW w:w="3250" w:type="dxa"/>
          </w:tcPr>
          <w:p w14:paraId="6C02D167" w14:textId="77777777" w:rsidR="00AA56BD" w:rsidRPr="00AA56BD" w:rsidRDefault="00AA56BD" w:rsidP="00D73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tương tự như trên</w:t>
            </w:r>
          </w:p>
        </w:tc>
      </w:tr>
    </w:tbl>
    <w:p w14:paraId="7A851ED3" w14:textId="77777777" w:rsidR="00AA56BD" w:rsidRPr="00AA56BD" w:rsidRDefault="00AA56BD" w:rsidP="00AA56BD">
      <w:pPr>
        <w:rPr>
          <w:color w:val="000000" w:themeColor="text1"/>
        </w:rPr>
      </w:pPr>
    </w:p>
    <w:p w14:paraId="5FFC7917" w14:textId="77777777" w:rsidR="00AA56BD" w:rsidRPr="00AA56BD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11" w:name="_Toc91334204"/>
      <w:r w:rsidRPr="00AA56BD">
        <w:rPr>
          <w:color w:val="000000" w:themeColor="text1"/>
        </w:rPr>
        <w:t>Communicational Cohesion</w:t>
      </w:r>
      <w:bookmarkEnd w:id="11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226"/>
        <w:gridCol w:w="3052"/>
        <w:gridCol w:w="3072"/>
      </w:tblGrid>
      <w:tr w:rsidR="00AA56BD" w:rsidRPr="00AA56BD" w14:paraId="1DCB2DB5" w14:textId="77777777" w:rsidTr="00AA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73BE4BAE" w14:textId="77777777" w:rsidR="00AA56BD" w:rsidRPr="00AA56BD" w:rsidRDefault="00AA56BD" w:rsidP="00D73D9A">
            <w:pPr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Related Modules</w:t>
            </w:r>
          </w:p>
        </w:tc>
        <w:tc>
          <w:tcPr>
            <w:tcW w:w="3250" w:type="dxa"/>
          </w:tcPr>
          <w:p w14:paraId="666A5ABA" w14:textId="77777777" w:rsidR="00AA56BD" w:rsidRPr="00AA56BD" w:rsidRDefault="00AA56BD" w:rsidP="00D73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Description</w:t>
            </w:r>
          </w:p>
        </w:tc>
        <w:tc>
          <w:tcPr>
            <w:tcW w:w="3250" w:type="dxa"/>
          </w:tcPr>
          <w:p w14:paraId="19278FFA" w14:textId="77777777" w:rsidR="00AA56BD" w:rsidRPr="00AA56BD" w:rsidRDefault="00AA56BD" w:rsidP="00D73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Improvement</w:t>
            </w:r>
          </w:p>
        </w:tc>
      </w:tr>
      <w:tr w:rsidR="00AA56BD" w:rsidRPr="00AA56BD" w14:paraId="47090B8E" w14:textId="77777777" w:rsidTr="00AA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16A541F6" w14:textId="77777777" w:rsidR="00AA56BD" w:rsidRPr="00AA56BD" w:rsidRDefault="00AA56BD" w:rsidP="00D73D9A">
            <w:pPr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InterbankSubsystemController</w:t>
            </w:r>
          </w:p>
        </w:tc>
        <w:tc>
          <w:tcPr>
            <w:tcW w:w="3250" w:type="dxa"/>
          </w:tcPr>
          <w:p w14:paraId="5CE03F99" w14:textId="77777777" w:rsidR="00AA56BD" w:rsidRPr="00AA56BD" w:rsidRDefault="00AA56BD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phương thức payOrder và refund có tham số và kiểu trả về giống nhau</w:t>
            </w:r>
          </w:p>
        </w:tc>
        <w:tc>
          <w:tcPr>
            <w:tcW w:w="3250" w:type="dxa"/>
          </w:tcPr>
          <w:p w14:paraId="21F4CA7E" w14:textId="77777777" w:rsidR="00AA56BD" w:rsidRPr="00AA56BD" w:rsidRDefault="00AA56BD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410D20E0" w14:textId="77777777" w:rsidR="00AA56BD" w:rsidRPr="00AA56BD" w:rsidRDefault="00AA56BD" w:rsidP="00AA56BD">
      <w:pPr>
        <w:rPr>
          <w:color w:val="000000" w:themeColor="text1"/>
        </w:rPr>
      </w:pPr>
    </w:p>
    <w:p w14:paraId="2FB3067F" w14:textId="77777777" w:rsidR="00AA56BD" w:rsidRPr="00AA56BD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12" w:name="_Toc91334205"/>
      <w:r w:rsidRPr="00AA56BD">
        <w:rPr>
          <w:color w:val="000000" w:themeColor="text1"/>
        </w:rPr>
        <w:t>Sequential Cohesion</w:t>
      </w:r>
      <w:bookmarkEnd w:id="12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00"/>
        <w:gridCol w:w="3118"/>
        <w:gridCol w:w="3132"/>
      </w:tblGrid>
      <w:tr w:rsidR="00AA56BD" w:rsidRPr="00AA56BD" w14:paraId="23CEAE5C" w14:textId="77777777" w:rsidTr="00AA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020CF6CE" w14:textId="77777777" w:rsidR="00AA56BD" w:rsidRPr="00AA56BD" w:rsidRDefault="00AA56BD" w:rsidP="00D73D9A">
            <w:pPr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Related Modules</w:t>
            </w:r>
          </w:p>
        </w:tc>
        <w:tc>
          <w:tcPr>
            <w:tcW w:w="3250" w:type="dxa"/>
          </w:tcPr>
          <w:p w14:paraId="4664E6F2" w14:textId="77777777" w:rsidR="00AA56BD" w:rsidRPr="00AA56BD" w:rsidRDefault="00AA56BD" w:rsidP="00D73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Description</w:t>
            </w:r>
          </w:p>
        </w:tc>
        <w:tc>
          <w:tcPr>
            <w:tcW w:w="3250" w:type="dxa"/>
          </w:tcPr>
          <w:p w14:paraId="27FCAEE7" w14:textId="77777777" w:rsidR="00AA56BD" w:rsidRPr="00AA56BD" w:rsidRDefault="00AA56BD" w:rsidP="00D73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Improvement</w:t>
            </w:r>
          </w:p>
        </w:tc>
      </w:tr>
      <w:tr w:rsidR="00AA56BD" w:rsidRPr="00AA56BD" w14:paraId="023FF309" w14:textId="77777777" w:rsidTr="00AA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4B03BC1D" w14:textId="77777777" w:rsidR="00AA56BD" w:rsidRPr="00AA56BD" w:rsidRDefault="00AA56BD" w:rsidP="00D73D9A">
            <w:pPr>
              <w:rPr>
                <w:color w:val="000000" w:themeColor="text1"/>
              </w:rPr>
            </w:pPr>
          </w:p>
        </w:tc>
        <w:tc>
          <w:tcPr>
            <w:tcW w:w="3250" w:type="dxa"/>
          </w:tcPr>
          <w:p w14:paraId="69548351" w14:textId="77777777" w:rsidR="00AA56BD" w:rsidRPr="00AA56BD" w:rsidRDefault="00AA56BD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250" w:type="dxa"/>
          </w:tcPr>
          <w:p w14:paraId="6A3EB202" w14:textId="77777777" w:rsidR="00AA56BD" w:rsidRPr="00AA56BD" w:rsidRDefault="00AA56BD" w:rsidP="00D73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6A5B60DB" w14:textId="77777777" w:rsidR="00AA56BD" w:rsidRPr="00AA56BD" w:rsidRDefault="00AA56BD" w:rsidP="00AA56BD">
      <w:pPr>
        <w:rPr>
          <w:color w:val="000000" w:themeColor="text1"/>
        </w:rPr>
      </w:pPr>
    </w:p>
    <w:p w14:paraId="4E9FA16E" w14:textId="77777777" w:rsidR="00AA56BD" w:rsidRPr="00AA56BD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13" w:name="_Toc91334206"/>
      <w:r w:rsidRPr="00AA56BD">
        <w:rPr>
          <w:color w:val="000000" w:themeColor="text1"/>
        </w:rPr>
        <w:t>Informational Cohesion</w:t>
      </w:r>
      <w:bookmarkEnd w:id="13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50"/>
        <w:gridCol w:w="3092"/>
        <w:gridCol w:w="3108"/>
      </w:tblGrid>
      <w:tr w:rsidR="00AA56BD" w:rsidRPr="00AA56BD" w14:paraId="42A6ABB5" w14:textId="77777777" w:rsidTr="00AA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5D00CAB5" w14:textId="77777777" w:rsidR="00AA56BD" w:rsidRPr="00AA56BD" w:rsidRDefault="00AA56BD" w:rsidP="00D73D9A">
            <w:pPr>
              <w:spacing w:after="160" w:line="259" w:lineRule="auto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Related Modules</w:t>
            </w:r>
          </w:p>
        </w:tc>
        <w:tc>
          <w:tcPr>
            <w:tcW w:w="3250" w:type="dxa"/>
          </w:tcPr>
          <w:p w14:paraId="026D621E" w14:textId="77777777" w:rsidR="00AA56BD" w:rsidRPr="00AA56BD" w:rsidRDefault="00AA56BD" w:rsidP="00D73D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Description</w:t>
            </w:r>
          </w:p>
        </w:tc>
        <w:tc>
          <w:tcPr>
            <w:tcW w:w="3250" w:type="dxa"/>
          </w:tcPr>
          <w:p w14:paraId="3959BCA4" w14:textId="77777777" w:rsidR="00AA56BD" w:rsidRPr="00AA56BD" w:rsidRDefault="00AA56BD" w:rsidP="00D73D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Improvement</w:t>
            </w:r>
          </w:p>
        </w:tc>
      </w:tr>
      <w:tr w:rsidR="00AA56BD" w:rsidRPr="00AA56BD" w14:paraId="4175F5C7" w14:textId="77777777" w:rsidTr="00AA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0F161E37" w14:textId="77777777" w:rsidR="00AA56BD" w:rsidRPr="00AA56BD" w:rsidRDefault="00AA56BD" w:rsidP="00D73D9A">
            <w:pPr>
              <w:spacing w:after="160" w:line="259" w:lineRule="auto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Hầu hết các lớp entity</w:t>
            </w:r>
          </w:p>
        </w:tc>
        <w:tc>
          <w:tcPr>
            <w:tcW w:w="3250" w:type="dxa"/>
          </w:tcPr>
          <w:p w14:paraId="5E91E731" w14:textId="77777777" w:rsidR="00AA56BD" w:rsidRPr="00AA56BD" w:rsidRDefault="00AA56BD" w:rsidP="00D73D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Thao tác trên attribute của lớp</w:t>
            </w:r>
          </w:p>
        </w:tc>
        <w:tc>
          <w:tcPr>
            <w:tcW w:w="3250" w:type="dxa"/>
          </w:tcPr>
          <w:p w14:paraId="1E5F1A05" w14:textId="77777777" w:rsidR="00AA56BD" w:rsidRPr="00AA56BD" w:rsidRDefault="00AA56BD" w:rsidP="00D73D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A56BD" w:rsidRPr="00AA56BD" w14:paraId="09EEC31C" w14:textId="77777777" w:rsidTr="00AA5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6562A377" w14:textId="77777777" w:rsidR="00AA56BD" w:rsidRPr="00AA56BD" w:rsidRDefault="00AA56BD" w:rsidP="00D73D9A">
            <w:pPr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RushScreenHandler</w:t>
            </w:r>
          </w:p>
        </w:tc>
        <w:tc>
          <w:tcPr>
            <w:tcW w:w="3250" w:type="dxa"/>
          </w:tcPr>
          <w:p w14:paraId="1425F3B6" w14:textId="77777777" w:rsidR="00AA56BD" w:rsidRPr="00AA56BD" w:rsidRDefault="00AA56BD" w:rsidP="00D73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Thao tác với attribute invoice</w:t>
            </w:r>
          </w:p>
        </w:tc>
        <w:tc>
          <w:tcPr>
            <w:tcW w:w="3250" w:type="dxa"/>
          </w:tcPr>
          <w:p w14:paraId="0F033AAD" w14:textId="77777777" w:rsidR="00AA56BD" w:rsidRPr="00AA56BD" w:rsidRDefault="00AA56BD" w:rsidP="00D73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7BFCEDB" w14:textId="77777777" w:rsidR="00AA56BD" w:rsidRPr="00AA56BD" w:rsidRDefault="00AA56BD" w:rsidP="00AA56BD">
      <w:pPr>
        <w:rPr>
          <w:color w:val="000000" w:themeColor="text1"/>
        </w:rPr>
      </w:pPr>
    </w:p>
    <w:p w14:paraId="046F7E8E" w14:textId="77777777" w:rsidR="00AA56BD" w:rsidRPr="00AA56BD" w:rsidRDefault="00AA56BD" w:rsidP="00AA56BD">
      <w:pPr>
        <w:pStyle w:val="Heading3"/>
        <w:numPr>
          <w:ilvl w:val="1"/>
          <w:numId w:val="3"/>
        </w:numPr>
        <w:tabs>
          <w:tab w:val="num" w:pos="360"/>
        </w:tabs>
        <w:ind w:left="1560" w:hanging="480"/>
        <w:rPr>
          <w:color w:val="000000" w:themeColor="text1"/>
        </w:rPr>
      </w:pPr>
      <w:bookmarkStart w:id="14" w:name="_Toc91334207"/>
      <w:r w:rsidRPr="00AA56BD">
        <w:rPr>
          <w:color w:val="000000" w:themeColor="text1"/>
        </w:rPr>
        <w:t>Functional Cohesion</w:t>
      </w:r>
      <w:bookmarkEnd w:id="14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78"/>
        <w:gridCol w:w="3136"/>
        <w:gridCol w:w="3136"/>
      </w:tblGrid>
      <w:tr w:rsidR="00AA56BD" w:rsidRPr="00AA56BD" w14:paraId="104D04F4" w14:textId="77777777" w:rsidTr="00AA5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4456BCA4" w14:textId="77777777" w:rsidR="00AA56BD" w:rsidRPr="00AA56BD" w:rsidRDefault="00AA56BD" w:rsidP="00D73D9A">
            <w:pPr>
              <w:spacing w:after="160" w:line="259" w:lineRule="auto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Related Modules</w:t>
            </w:r>
          </w:p>
        </w:tc>
        <w:tc>
          <w:tcPr>
            <w:tcW w:w="3250" w:type="dxa"/>
          </w:tcPr>
          <w:p w14:paraId="4E8FBC1D" w14:textId="77777777" w:rsidR="00AA56BD" w:rsidRPr="00AA56BD" w:rsidRDefault="00AA56BD" w:rsidP="00D73D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Description</w:t>
            </w:r>
          </w:p>
        </w:tc>
        <w:tc>
          <w:tcPr>
            <w:tcW w:w="3250" w:type="dxa"/>
          </w:tcPr>
          <w:p w14:paraId="7B308AE2" w14:textId="77777777" w:rsidR="00AA56BD" w:rsidRPr="00AA56BD" w:rsidRDefault="00AA56BD" w:rsidP="00D73D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Improvement</w:t>
            </w:r>
          </w:p>
        </w:tc>
      </w:tr>
      <w:tr w:rsidR="00AA56BD" w:rsidRPr="00AA56BD" w14:paraId="09516989" w14:textId="77777777" w:rsidTr="00AA5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9" w:type="dxa"/>
          </w:tcPr>
          <w:p w14:paraId="75C3BA10" w14:textId="77777777" w:rsidR="00AA56BD" w:rsidRPr="00AA56BD" w:rsidRDefault="00AA56BD" w:rsidP="00D73D9A">
            <w:pPr>
              <w:spacing w:after="160" w:line="259" w:lineRule="auto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API</w:t>
            </w:r>
          </w:p>
        </w:tc>
        <w:tc>
          <w:tcPr>
            <w:tcW w:w="3250" w:type="dxa"/>
          </w:tcPr>
          <w:p w14:paraId="70C5E535" w14:textId="77777777" w:rsidR="00AA56BD" w:rsidRPr="00AA56BD" w:rsidRDefault="00AA56BD" w:rsidP="00D73D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get, post, setUpConnection</w:t>
            </w:r>
          </w:p>
        </w:tc>
        <w:tc>
          <w:tcPr>
            <w:tcW w:w="3250" w:type="dxa"/>
          </w:tcPr>
          <w:p w14:paraId="72F70395" w14:textId="77777777" w:rsidR="00AA56BD" w:rsidRPr="00AA56BD" w:rsidRDefault="00AA56BD" w:rsidP="00D73D9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56BD">
              <w:rPr>
                <w:color w:val="000000" w:themeColor="text1"/>
              </w:rPr>
              <w:t>Đã thêm phương thức setUpConnection</w:t>
            </w:r>
          </w:p>
        </w:tc>
      </w:tr>
    </w:tbl>
    <w:p w14:paraId="5AA7B69B" w14:textId="77777777" w:rsidR="004852AF" w:rsidRPr="00AA56BD" w:rsidRDefault="004852AF">
      <w:pPr>
        <w:rPr>
          <w:color w:val="000000" w:themeColor="text1"/>
        </w:rPr>
      </w:pPr>
    </w:p>
    <w:sectPr w:rsidR="004852AF" w:rsidRPr="00AA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50258"/>
    <w:multiLevelType w:val="multilevel"/>
    <w:tmpl w:val="8F6234E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D427AD"/>
    <w:multiLevelType w:val="multilevel"/>
    <w:tmpl w:val="2E560E04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1560" w:hanging="480"/>
      </w:pPr>
      <w:rPr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707F7D00"/>
    <w:multiLevelType w:val="multilevel"/>
    <w:tmpl w:val="59FEC36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0C"/>
    <w:rsid w:val="00141B0C"/>
    <w:rsid w:val="004852AF"/>
    <w:rsid w:val="00AA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79C4F-EAB3-4A58-A6C3-0C4622F9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BD"/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A56BD"/>
    <w:pPr>
      <w:keepNext/>
      <w:keepLines/>
      <w:numPr>
        <w:numId w:val="1"/>
      </w:numPr>
      <w:tabs>
        <w:tab w:val="left" w:pos="630"/>
        <w:tab w:val="left" w:pos="720"/>
      </w:tabs>
      <w:spacing w:before="240"/>
      <w:ind w:left="720" w:right="-547" w:hanging="450"/>
      <w:outlineLvl w:val="1"/>
    </w:pPr>
    <w:rPr>
      <w:rFonts w:eastAsiaTheme="majorEastAsia" w:cstheme="majorBidi"/>
      <w:color w:val="2F5496" w:themeColor="accent1" w:themeShade="BF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A56BD"/>
    <w:pPr>
      <w:numPr>
        <w:ilvl w:val="1"/>
        <w:numId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AA56BD"/>
    <w:rPr>
      <w:rFonts w:eastAsiaTheme="majorEastAsia" w:cstheme="majorBidi"/>
      <w:color w:val="2F5496" w:themeColor="accent1" w:themeShade="BF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eading3Char">
    <w:name w:val="Heading 3 Char"/>
    <w:basedOn w:val="DefaultParagraphFont"/>
    <w:link w:val="Heading3"/>
    <w:uiPriority w:val="9"/>
    <w:rsid w:val="00AA56BD"/>
    <w:rPr>
      <w:rFonts w:eastAsiaTheme="majorEastAsia" w:cstheme="majorBidi"/>
      <w:color w:val="2F5496" w:themeColor="accent1" w:themeShade="BF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table" w:styleId="GridTable5Dark-Accent5">
    <w:name w:val="Grid Table 5 Dark Accent 5"/>
    <w:basedOn w:val="TableNormal"/>
    <w:uiPriority w:val="50"/>
    <w:rsid w:val="00AA56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3">
    <w:name w:val="Grid Table 4 Accent 3"/>
    <w:basedOn w:val="TableNormal"/>
    <w:uiPriority w:val="49"/>
    <w:rsid w:val="00AA56B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 20183960</dc:creator>
  <cp:keywords/>
  <dc:description/>
  <cp:lastModifiedBy>LE MINH NGHIA 20183960</cp:lastModifiedBy>
  <cp:revision>2</cp:revision>
  <dcterms:created xsi:type="dcterms:W3CDTF">2021-12-26T12:25:00Z</dcterms:created>
  <dcterms:modified xsi:type="dcterms:W3CDTF">2021-12-26T12:27:00Z</dcterms:modified>
</cp:coreProperties>
</file>