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 306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 Đề Mẫu 1 (Thời gian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7695"/>
        <w:gridCol w:w="990"/>
        <w:tblGridChange w:id="0">
          <w:tblGrid>
            <w:gridCol w:w="780"/>
            <w:gridCol w:w="7695"/>
            <w:gridCol w:w="99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Sử dụng 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đính kèm: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Bảng Sách, Nhà Xuất Bản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37304687500006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Xây dựng khung Project gồm: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controller - repository - entity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6494140625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gồm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(Mã sách, Tên sách, Ngày xuất bản, Số trang, Đơn giá, Tên Nhà Xuất Bản)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gồm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(Mã sách, Tên sách, Ngày xuất bản, Số trang, Đơn giá, Tên Nhà Xuất Bản)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phân trang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trên 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phần tử trên 1 trang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add 1 đối tượng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vào DB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update 1 đối tượng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xóa 1 đối tượng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vào DB 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Mã 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detail, lấy ra một đối tượng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ID Sách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 (0.5 điểm)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trống các trường khi add</w:t>
            </w:r>
          </w:p>
          <w:p w:rsidR="00000000" w:rsidDel="00000000" w:rsidP="00000000" w:rsidRDefault="00000000" w:rsidRPr="00000000" w14:paraId="00000021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thêm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request,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trong khung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1644.0234375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Viết API: 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Sử dụng Stream để xử lý danh 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và thực hiện các tác vụ sau: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Lọc ra danh 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có tên nhà xuất bản là “Nguyễn Văn An"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Sắp xếp danh 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có đơn giá giảm dần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Lọc ra danh 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có tên chứa chữ “a" và có số trang trong khoảng 50 đến 100 trang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u w:val="none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Z+OtTZUMHk3FUrBJ5urN9aL/Tg==">CgMxLjA4AHIhMUxYd2M5YzRxaWJHd1EyVzFDb2VhTUNrNm5Qa0E4dU5k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