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LẮP ĐẶT MÁY BIẾN THẾ, THIẾT BỊ ĐÓNG CẮT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Danh mục vật tư – thiết bị</w:t>
      </w:r>
    </w:p>
    <w:p>
      <w:pPr>
        <w:spacing w:before="40" w:after="40"/>
        <w:ind w:left="0" w:hanging="3"/>
        <w:rPr>
          <w:b/>
          <w:bCs/>
        </w:rPr>
      </w:pPr>
    </w:p>
    <w:tbl>
      <w:tblPr>
        <w:tblStyle w:val="24"/>
        <w:tblW w:w="10632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22"/>
        <w:gridCol w:w="992"/>
        <w:gridCol w:w="1276"/>
        <w:gridCol w:w="1985"/>
        <w:gridCol w:w="2409"/>
      </w:tblGrid>
      <w:tr>
        <w:trPr>
          <w:trHeight w:val="20" w:hRule="atLeast"/>
        </w:trPr>
        <w:tc>
          <w:tcPr>
            <w:tcW w:w="648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được nghiệm thu</w:t>
            </w:r>
          </w:p>
        </w:tc>
        <w:tc>
          <w:tcPr>
            <w:tcW w:w="99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27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Nơi chế tạo</w:t>
            </w:r>
          </w:p>
        </w:tc>
        <w:tc>
          <w:tcPr>
            <w:tcW w:w="2409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Ngày xuất xưởng</w:t>
            </w:r>
          </w:p>
        </w:tc>
      </w:tr>
      <w:tr>
        <w:trPr>
          <w:trHeight w:val="20" w:hRule="atLeast"/>
        </w:trPr>
        <w:tc>
          <w:tcPr>
            <w:tcW w:w="10632" w:type="dxa"/>
            <w:gridSpan w:val="6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rPr>
          <w:trHeight w:val="20" w:hRule="atLeast"/>
        </w:trPr>
        <w:tc>
          <w:tcPr>
            <w:tcW w:w="10632" w:type="dxa"/>
            <w:gridSpan w:val="6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groups</w:t>
            </w:r>
            <w:r>
              <w:rPr>
                <w:b/>
                <w:bCs/>
                <w:sz w:val="24"/>
                <w:szCs w:val="24"/>
              </w:rPr>
              <w:t>}Trụ 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groupPillar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rPr>
          <w:trHeight w:val="20" w:hRule="atLeast"/>
        </w:trPr>
        <w:tc>
          <w:tcPr>
            <w:tcW w:w="648" w:type="dxa"/>
            <w:vAlign w:val="center"/>
          </w:tcPr>
          <w:p>
            <w:pPr>
              <w:pStyle w:val="29"/>
              <w:numPr>
                <w:ilvl w:val="0"/>
                <w:numId w:val="1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groupMaterial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</w:t>
            </w:r>
          </w:p>
        </w:tc>
        <w:tc>
          <w:tcPr>
            <w:tcW w:w="127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groupQuantity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20" w:hRule="atLeast"/>
        </w:trPr>
        <w:tc>
          <w:tcPr>
            <w:tcW w:w="648" w:type="dxa"/>
            <w:vAlign w:val="center"/>
          </w:tcPr>
          <w:p>
            <w:pPr>
              <w:pStyle w:val="29"/>
              <w:numPr>
                <w:ilvl w:val="0"/>
                <w:numId w:val="1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FCO POLYMER</w:t>
            </w:r>
          </w:p>
        </w:tc>
        <w:tc>
          <w:tcPr>
            <w:tcW w:w="99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groupQuantity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20" w:hRule="atLeast"/>
        </w:trPr>
        <w:tc>
          <w:tcPr>
            <w:tcW w:w="648" w:type="dxa"/>
            <w:vAlign w:val="center"/>
          </w:tcPr>
          <w:p>
            <w:pPr>
              <w:pStyle w:val="29"/>
              <w:numPr>
                <w:ilvl w:val="0"/>
                <w:numId w:val="1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18kV – 10kA</w:t>
            </w:r>
          </w:p>
        </w:tc>
        <w:tc>
          <w:tcPr>
            <w:tcW w:w="99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groupQuantity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bookmarkStart w:id="0" w:name="_GoBack"/>
            <w:bookmarkEnd w:id="0"/>
            <w:r>
              <w:rPr>
                <w:sz w:val="24"/>
                <w:szCs w:val="24"/>
              </w:rPr>
              <w:t>}{/stations}</w:t>
            </w: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</w:p>
        </w:tc>
      </w:tr>
    </w:tbl>
    <w:p>
      <w:pPr>
        <w:spacing w:before="40" w:after="40"/>
        <w:ind w:left="0" w:hanging="3"/>
        <w:rPr>
          <w:b/>
          <w:bCs/>
        </w:rPr>
      </w:pPr>
    </w:p>
    <w:p>
      <w:pPr>
        <w:numPr>
          <w:ilvl w:val="0"/>
          <w:numId w:val="2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pStyle w:val="29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717" w:leftChars="0" w:firstLine="0" w:firstLineChars="0"/>
      </w:pPr>
      <w:r>
        <w:tab/>
      </w:r>
      <w:r>
        <w:tab/>
      </w:r>
    </w:p>
    <w:p>
      <w:pPr>
        <w:numPr>
          <w:ilvl w:val="0"/>
          <w:numId w:val="2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2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2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8510" w:type="dxa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</w:tcPr>
          <w:p>
            <w:pPr>
              <w:pStyle w:val="29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1"/>
          <w:numId w:val="2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0"/>
          <w:numId w:val="2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>
      <w:pPr>
        <w:spacing w:before="120" w:after="120" w:line="276" w:lineRule="auto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5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5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Bản vẽ thi công: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Biên bản thay đổi thiết kế: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Biên bản nghiệm thu dựng trụ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Biên bản nghiệm thu kéo dây</w:t>
      </w:r>
    </w:p>
    <w:p>
      <w:pPr>
        <w:pStyle w:val="29"/>
        <w:numPr>
          <w:ilvl w:val="0"/>
          <w:numId w:val="5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TCVN 4091-85: Nghiệm thu các công trình xây dựng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TCVN 4756-1989: Qui phạm nối đất và nối không các thiết bị</w:t>
      </w:r>
    </w:p>
    <w:p>
      <w:pPr>
        <w:pStyle w:val="29"/>
        <w:numPr>
          <w:ilvl w:val="1"/>
          <w:numId w:val="5"/>
        </w:numPr>
        <w:spacing w:before="120" w:after="120" w:line="276" w:lineRule="auto"/>
        <w:ind w:left="1701" w:leftChars="0" w:hanging="283" w:firstLineChars="0"/>
      </w:pPr>
      <w:r>
        <w:t>QCVN QTĐ-7:2009/BCT: Thi công các công trình điện</w:t>
      </w:r>
    </w:p>
    <w:p>
      <w:pPr>
        <w:pStyle w:val="29"/>
        <w:numPr>
          <w:ilvl w:val="0"/>
          <w:numId w:val="5"/>
        </w:numPr>
        <w:spacing w:before="120" w:after="120" w:line="276" w:lineRule="auto"/>
        <w:ind w:leftChars="0" w:firstLineChars="0"/>
      </w:pPr>
      <w:r>
        <w:t>Hợp đồng thi công xây dựng công trình số: {#project}{code}{/project} {startedAt}</w:t>
      </w:r>
    </w:p>
    <w:p>
      <w:pPr>
        <w:pStyle w:val="29"/>
        <w:numPr>
          <w:ilvl w:val="0"/>
          <w:numId w:val="5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</w:t>
      </w:r>
    </w:p>
    <w:p>
      <w:pPr>
        <w:pStyle w:val="29"/>
        <w:numPr>
          <w:ilvl w:val="0"/>
          <w:numId w:val="5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5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2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2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Kiểm tra tại hiện trường:</w:t>
      </w:r>
    </w:p>
    <w:p>
      <w:pPr>
        <w:spacing w:before="120" w:after="120"/>
        <w:ind w:left="0" w:leftChars="0" w:firstLine="0" w:firstLineChars="0"/>
        <w:rPr>
          <w:b/>
          <w:bCs/>
        </w:rPr>
      </w:pPr>
    </w:p>
    <w:tbl>
      <w:tblPr>
        <w:tblStyle w:val="24"/>
        <w:tblW w:w="0" w:type="auto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266"/>
        <w:gridCol w:w="2551"/>
        <w:gridCol w:w="2552"/>
        <w:gridCol w:w="1559"/>
      </w:tblGrid>
      <w:tr>
        <w:trPr>
          <w:trHeight w:val="879" w:hRule="atLeast"/>
        </w:trPr>
        <w:tc>
          <w:tcPr>
            <w:tcW w:w="70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66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Nội dung kiểm tra</w:t>
            </w:r>
          </w:p>
        </w:tc>
        <w:tc>
          <w:tcPr>
            <w:tcW w:w="2551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Bản vẽ thi công số</w:t>
            </w:r>
          </w:p>
        </w:tc>
        <w:tc>
          <w:tcPr>
            <w:tcW w:w="2552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Phương pháp kiểm tra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Kết quả</w:t>
            </w:r>
          </w:p>
        </w:tc>
      </w:tr>
      <w:tr>
        <w:trPr>
          <w:trHeight w:val="879" w:hRule="atLeast"/>
        </w:trPr>
        <w:tc>
          <w:tcPr>
            <w:tcW w:w="704" w:type="dxa"/>
            <w:vAlign w:val="center"/>
          </w:tcPr>
          <w:p>
            <w:pPr>
              <w:pStyle w:val="29"/>
              <w:numPr>
                <w:ilvl w:val="0"/>
                <w:numId w:val="6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tác lắp đặt và lắp ráp</w:t>
            </w:r>
          </w:p>
        </w:tc>
        <w:tc>
          <w:tcPr>
            <w:tcW w:w="2551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Sổ tay hướng dẫn MBA</w:t>
            </w:r>
          </w:p>
        </w:tc>
        <w:tc>
          <w:tcPr>
            <w:tcW w:w="2552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</w:tr>
      <w:tr>
        <w:trPr>
          <w:trHeight w:val="879" w:hRule="atLeast"/>
        </w:trPr>
        <w:tc>
          <w:tcPr>
            <w:tcW w:w="704" w:type="dxa"/>
            <w:vAlign w:val="center"/>
          </w:tcPr>
          <w:p>
            <w:pPr>
              <w:pStyle w:val="29"/>
              <w:numPr>
                <w:ilvl w:val="0"/>
                <w:numId w:val="6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Vệ sinh</w:t>
            </w:r>
          </w:p>
        </w:tc>
        <w:tc>
          <w:tcPr>
            <w:tcW w:w="2551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</w:tr>
    </w:tbl>
    <w:p>
      <w:pPr>
        <w:spacing w:before="120" w:after="120"/>
        <w:ind w:left="0" w:leftChars="0" w:firstLine="0" w:firstLineChars="0"/>
        <w:rPr>
          <w:b/>
          <w:bCs/>
        </w:rPr>
      </w:pPr>
    </w:p>
    <w:p>
      <w:pPr>
        <w:numPr>
          <w:ilvl w:val="1"/>
          <w:numId w:val="2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hiện:</w:t>
      </w:r>
    </w:p>
    <w:p>
      <w:pPr>
        <w:spacing w:before="120" w:after="120"/>
        <w:ind w:left="0" w:leftChars="0" w:firstLine="0" w:firstLineChars="0"/>
        <w:rPr>
          <w:b/>
          <w:bCs/>
        </w:rPr>
      </w:pPr>
    </w:p>
    <w:tbl>
      <w:tblPr>
        <w:tblStyle w:val="24"/>
        <w:tblW w:w="1091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835"/>
        <w:gridCol w:w="993"/>
        <w:gridCol w:w="1134"/>
        <w:gridCol w:w="1134"/>
        <w:gridCol w:w="1276"/>
        <w:gridCol w:w="1418"/>
        <w:gridCol w:w="1417"/>
      </w:tblGrid>
      <w:tr>
        <w:trPr>
          <w:trHeight w:val="567" w:hRule="atLeast"/>
        </w:trPr>
        <w:tc>
          <w:tcPr>
            <w:tcW w:w="709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tác lắp đặt thiết bị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Khối lượng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Thời gian thi công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>
        <w:trPr>
          <w:trHeight w:val="567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 w:val="continue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276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Bắt đầu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Hoàn tất</w:t>
            </w:r>
          </w:p>
        </w:tc>
        <w:tc>
          <w:tcPr>
            <w:tcW w:w="1417" w:type="dxa"/>
            <w:vMerge w:val="continue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rPr>
          <w:trHeight w:val="567" w:hRule="atLeast"/>
        </w:trPr>
        <w:tc>
          <w:tcPr>
            <w:tcW w:w="709" w:type="dxa"/>
            <w:vAlign w:val="center"/>
          </w:tcPr>
          <w:p>
            <w:pPr>
              <w:pStyle w:val="29"/>
              <w:numPr>
                <w:ilvl w:val="0"/>
                <w:numId w:val="7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  <w:r>
              <w:rPr>
                <w:rFonts w:hint="default"/>
                <w:sz w:val="24"/>
                <w:szCs w:val="24"/>
                <w:lang w:val="en-US"/>
              </w:rPr>
              <w:t>{#routes}</w:t>
            </w:r>
            <w:r>
              <w:rPr>
                <w:sz w:val="24"/>
                <w:szCs w:val="24"/>
              </w:rPr>
              <w:t>{#stations}{#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r>
              <w:rPr>
                <w:sz w:val="24"/>
                <w:szCs w:val="24"/>
              </w:rPr>
              <w:t>}{</w:t>
            </w:r>
            <w:r>
              <w:rPr>
                <w:rFonts w:hint="default"/>
                <w:sz w:val="24"/>
                <w:szCs w:val="24"/>
                <w:lang w:val="en-US"/>
              </w:rPr>
              <w:t>groupMaterial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993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total</w:t>
            </w:r>
            <w:r>
              <w:rPr>
                <w:sz w:val="24"/>
                <w:szCs w:val="24"/>
              </w:rPr>
              <w:t>OriginalQuantity}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total</w:t>
            </w:r>
            <w:r>
              <w:rPr>
                <w:sz w:val="24"/>
                <w:szCs w:val="24"/>
              </w:rPr>
              <w:t>Quantity}</w:t>
            </w:r>
          </w:p>
        </w:tc>
        <w:tc>
          <w:tcPr>
            <w:tcW w:w="1276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groupComment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>
          <w:trHeight w:val="567" w:hRule="atLeast"/>
        </w:trPr>
        <w:tc>
          <w:tcPr>
            <w:tcW w:w="709" w:type="dxa"/>
            <w:vAlign w:val="center"/>
          </w:tcPr>
          <w:p>
            <w:pPr>
              <w:pStyle w:val="29"/>
              <w:numPr>
                <w:ilvl w:val="0"/>
                <w:numId w:val="7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FCO POLYMER</w:t>
            </w:r>
          </w:p>
        </w:tc>
        <w:tc>
          <w:tcPr>
            <w:tcW w:w="993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total</w:t>
            </w:r>
            <w:r>
              <w:rPr>
                <w:sz w:val="24"/>
                <w:szCs w:val="24"/>
              </w:rPr>
              <w:t>OriginalQuantity}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total</w:t>
            </w:r>
            <w:r>
              <w:rPr>
                <w:sz w:val="24"/>
                <w:szCs w:val="24"/>
              </w:rPr>
              <w:t>Quantity}</w:t>
            </w:r>
          </w:p>
        </w:tc>
        <w:tc>
          <w:tcPr>
            <w:tcW w:w="1276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567" w:hRule="atLeast"/>
        </w:trPr>
        <w:tc>
          <w:tcPr>
            <w:tcW w:w="709" w:type="dxa"/>
            <w:vAlign w:val="center"/>
          </w:tcPr>
          <w:p>
            <w:pPr>
              <w:pStyle w:val="29"/>
              <w:numPr>
                <w:ilvl w:val="0"/>
                <w:numId w:val="7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18kV – 10kA</w:t>
            </w:r>
          </w:p>
        </w:tc>
        <w:tc>
          <w:tcPr>
            <w:tcW w:w="993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total</w:t>
            </w:r>
            <w:r>
              <w:rPr>
                <w:sz w:val="24"/>
                <w:szCs w:val="24"/>
              </w:rPr>
              <w:t>OriginalQuantity}</w:t>
            </w:r>
          </w:p>
        </w:tc>
        <w:tc>
          <w:tcPr>
            <w:tcW w:w="1134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total</w:t>
            </w:r>
            <w:r>
              <w:rPr>
                <w:sz w:val="24"/>
                <w:szCs w:val="24"/>
              </w:rPr>
              <w:t>Quantity}</w:t>
            </w:r>
          </w:p>
        </w:tc>
        <w:tc>
          <w:tcPr>
            <w:tcW w:w="1276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r>
              <w:rPr>
                <w:sz w:val="24"/>
                <w:szCs w:val="24"/>
              </w:rPr>
              <w:t>}{/stations}</w:t>
            </w: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>
            <w:pPr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before="120" w:after="120"/>
        <w:ind w:left="0" w:leftChars="0" w:firstLine="0" w:firstLineChars="0"/>
        <w:rPr>
          <w:b/>
          <w:bCs/>
        </w:rPr>
      </w:pPr>
    </w:p>
    <w:p>
      <w:pPr>
        <w:numPr>
          <w:ilvl w:val="1"/>
          <w:numId w:val="2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i/>
          <w:iCs/>
          <w:lang w:val="en-US"/>
        </w:rPr>
        <w:t>{date}</w:t>
      </w:r>
    </w:p>
    <w:p>
      <w:pPr>
        <w:spacing w:before="120" w:after="120"/>
        <w:ind w:left="4320" w:leftChars="0" w:firstLine="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lang w:val="en-US"/>
        </w:rPr>
        <w:t>{date}</w:t>
      </w:r>
    </w:p>
    <w:p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 kỹ thuật</w:t>
      </w:r>
    </w:p>
    <w:p>
      <w:pPr>
        <w:numPr>
          <w:ilvl w:val="1"/>
          <w:numId w:val="2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2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2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2"/>
        </w:numPr>
        <w:spacing w:before="120" w:after="120"/>
        <w:ind w:left="0" w:hanging="3"/>
      </w:pPr>
      <w:r>
        <w:rPr>
          <w:b/>
        </w:rPr>
        <w:t xml:space="preserve">Kết luận: </w:t>
      </w:r>
      <w:r>
        <w:rPr>
          <w:bCs/>
        </w:rPr>
        <w:t>Chấp nhận nghiệm thu,  cho triển khai bước tiếp theo.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70A1C"/>
    <w:multiLevelType w:val="multilevel"/>
    <w:tmpl w:val="09F70A1C"/>
    <w:lvl w:ilvl="0" w:tentative="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3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4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550F72DD"/>
    <w:multiLevelType w:val="multilevel"/>
    <w:tmpl w:val="550F72DD"/>
    <w:lvl w:ilvl="0" w:tentative="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95111FD"/>
    <w:multiLevelType w:val="multilevel"/>
    <w:tmpl w:val="695111FD"/>
    <w:lvl w:ilvl="0" w:tentative="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21C69"/>
    <w:rsid w:val="00230EED"/>
    <w:rsid w:val="0023166E"/>
    <w:rsid w:val="002342E7"/>
    <w:rsid w:val="002463AB"/>
    <w:rsid w:val="002704C0"/>
    <w:rsid w:val="00282202"/>
    <w:rsid w:val="002B7FA8"/>
    <w:rsid w:val="002C4997"/>
    <w:rsid w:val="002E36C9"/>
    <w:rsid w:val="002E3EF4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C56FD"/>
    <w:rsid w:val="003E0021"/>
    <w:rsid w:val="003F4880"/>
    <w:rsid w:val="003F53F5"/>
    <w:rsid w:val="00443EC8"/>
    <w:rsid w:val="004719AE"/>
    <w:rsid w:val="00480045"/>
    <w:rsid w:val="004808E4"/>
    <w:rsid w:val="004830C3"/>
    <w:rsid w:val="00487F17"/>
    <w:rsid w:val="004A7387"/>
    <w:rsid w:val="004A7422"/>
    <w:rsid w:val="004B48D3"/>
    <w:rsid w:val="004E29E0"/>
    <w:rsid w:val="004E6E0E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7164"/>
    <w:rsid w:val="005A6EB9"/>
    <w:rsid w:val="005B65B9"/>
    <w:rsid w:val="005C1F32"/>
    <w:rsid w:val="005C2B9F"/>
    <w:rsid w:val="005C6390"/>
    <w:rsid w:val="005C6BD2"/>
    <w:rsid w:val="005E3945"/>
    <w:rsid w:val="006167DD"/>
    <w:rsid w:val="00630A07"/>
    <w:rsid w:val="00645208"/>
    <w:rsid w:val="00660C4C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576DB"/>
    <w:rsid w:val="009707F6"/>
    <w:rsid w:val="009A7881"/>
    <w:rsid w:val="009C0410"/>
    <w:rsid w:val="009C3872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C4B63"/>
    <w:rsid w:val="00AE1762"/>
    <w:rsid w:val="00AF6B60"/>
    <w:rsid w:val="00B36A58"/>
    <w:rsid w:val="00B45839"/>
    <w:rsid w:val="00B52536"/>
    <w:rsid w:val="00B846DD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4C1F"/>
    <w:rsid w:val="00CB21D5"/>
    <w:rsid w:val="00CC46D8"/>
    <w:rsid w:val="00D076B9"/>
    <w:rsid w:val="00D24294"/>
    <w:rsid w:val="00D27827"/>
    <w:rsid w:val="00D34876"/>
    <w:rsid w:val="00D45178"/>
    <w:rsid w:val="00D45AD9"/>
    <w:rsid w:val="00D75D43"/>
    <w:rsid w:val="00D826BC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C4627"/>
    <w:rsid w:val="00EF7D74"/>
    <w:rsid w:val="00F00347"/>
    <w:rsid w:val="00F04748"/>
    <w:rsid w:val="00F066A5"/>
    <w:rsid w:val="00F17758"/>
    <w:rsid w:val="00F50CBF"/>
    <w:rsid w:val="00F56258"/>
    <w:rsid w:val="00F71F20"/>
    <w:rsid w:val="00F8290B"/>
    <w:rsid w:val="00F95DCF"/>
    <w:rsid w:val="00FA479E"/>
    <w:rsid w:val="00FB6C04"/>
    <w:rsid w:val="00FC0884"/>
    <w:rsid w:val="00FC19E7"/>
    <w:rsid w:val="00FD3F9F"/>
    <w:rsid w:val="00FD5B97"/>
    <w:rsid w:val="00FE0840"/>
    <w:rsid w:val="00FE62AA"/>
    <w:rsid w:val="5EB7FF4A"/>
    <w:rsid w:val="69E93029"/>
    <w:rsid w:val="6BFE75D2"/>
    <w:rsid w:val="7EDFC86C"/>
    <w:rsid w:val="7FB3ADBC"/>
    <w:rsid w:val="B77B8255"/>
    <w:rsid w:val="B9F317F4"/>
    <w:rsid w:val="DB7FB69B"/>
    <w:rsid w:val="E86316DF"/>
    <w:rsid w:val="ED3700D2"/>
    <w:rsid w:val="F9BEB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475</Words>
  <Characters>2713</Characters>
  <Lines>22</Lines>
  <Paragraphs>6</Paragraphs>
  <TotalTime>7</TotalTime>
  <ScaleCrop>false</ScaleCrop>
  <LinksUpToDate>false</LinksUpToDate>
  <CharactersWithSpaces>3182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2023-03-22T11:25:00Z</dcterms:created>
  <dc:creator>Ulysses R. Gotera</dc:creator>
  <cp:lastModifiedBy>benq</cp:lastModifiedBy>
  <dcterms:modified xsi:type="dcterms:W3CDTF">2024-04-20T13:15:39Z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