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5000" w:type="pct"/>
        <w:tblInd w:w="0" w:type="dxa"/>
        <w:tblBorders>
          <w:top w:val="outset" w:color="auto" w:sz="12" w:space="0"/>
          <w:left w:val="outset" w:color="auto" w:sz="12" w:space="0"/>
          <w:bottom w:val="outset" w:color="auto" w:sz="12" w:space="0"/>
          <w:right w:val="outset" w:color="auto" w:sz="12" w:space="0"/>
          <w:insideH w:val="none" w:color="auto" w:sz="0" w:space="0"/>
          <w:insideV w:val="none" w:color="auto" w:sz="0" w:space="0"/>
        </w:tblBorders>
        <w:tblLayout w:type="autofit"/>
        <w:tblCellMar>
          <w:top w:w="30" w:type="dxa"/>
          <w:left w:w="30" w:type="dxa"/>
          <w:bottom w:w="30" w:type="dxa"/>
          <w:right w:w="30" w:type="dxa"/>
        </w:tblCellMar>
      </w:tblPr>
      <w:tblGrid>
        <w:gridCol w:w="2066"/>
        <w:gridCol w:w="2599"/>
        <w:gridCol w:w="1710"/>
        <w:gridCol w:w="2705"/>
      </w:tblGrid>
      <w:tr>
        <w:tblPrEx>
          <w:tblBorders>
            <w:top w:val="outset" w:color="auto" w:sz="12" w:space="0"/>
            <w:left w:val="outset" w:color="auto" w:sz="12" w:space="0"/>
            <w:bottom w:val="outset" w:color="auto" w:sz="12" w:space="0"/>
            <w:right w:val="outset" w:color="auto" w:sz="12" w:space="0"/>
            <w:insideH w:val="none" w:color="auto" w:sz="0" w:space="0"/>
            <w:insideV w:val="none" w:color="auto" w:sz="0" w:space="0"/>
          </w:tblBorders>
        </w:tblPrEx>
        <w:tc>
          <w:tcPr>
            <w:tcW w:w="0" w:type="auto"/>
            <w:tcBorders>
              <w:top w:val="outset" w:color="auto" w:sz="6" w:space="0"/>
              <w:left w:val="outset" w:color="auto" w:sz="6" w:space="0"/>
              <w:bottom w:val="outset" w:color="auto" w:sz="6" w:space="0"/>
              <w:right w:val="outset" w:color="auto" w:sz="6" w:space="0"/>
            </w:tcBorders>
          </w:tcPr>
          <w:p>
            <w:pPr>
              <w:spacing w:after="0"/>
              <w:rPr>
                <w:rFonts w:asciiTheme="minorHAnsi" w:hAnsiTheme="minorHAnsi" w:cstheme="minorHAnsi"/>
                <w:bCs/>
                <w:color w:val="000000"/>
                <w:sz w:val="20"/>
              </w:rPr>
            </w:pPr>
            <w:r>
              <w:rPr>
                <w:rFonts w:asciiTheme="minorHAnsi" w:hAnsiTheme="minorHAnsi" w:cstheme="minorHAnsi"/>
                <w:bCs/>
                <w:color w:val="000000"/>
                <w:sz w:val="20"/>
              </w:rPr>
              <w:t>COMP1787 (2020/2021)</w:t>
            </w:r>
          </w:p>
        </w:tc>
        <w:tc>
          <w:tcPr>
            <w:tcW w:w="0" w:type="auto"/>
            <w:tcBorders>
              <w:top w:val="outset" w:color="auto" w:sz="6" w:space="0"/>
              <w:left w:val="outset" w:color="auto" w:sz="6" w:space="0"/>
              <w:bottom w:val="outset" w:color="auto" w:sz="6" w:space="0"/>
              <w:right w:val="outset" w:color="auto" w:sz="6" w:space="0"/>
            </w:tcBorders>
          </w:tcPr>
          <w:p>
            <w:pPr>
              <w:spacing w:after="0"/>
              <w:rPr>
                <w:rFonts w:asciiTheme="minorHAnsi" w:hAnsiTheme="minorHAnsi" w:cstheme="minorHAnsi"/>
                <w:color w:val="000000"/>
                <w:sz w:val="22"/>
                <w:szCs w:val="18"/>
              </w:rPr>
            </w:pPr>
            <w:r>
              <w:rPr>
                <w:rFonts w:asciiTheme="minorHAnsi" w:hAnsiTheme="minorHAnsi" w:cstheme="minorHAnsi"/>
                <w:bCs/>
                <w:color w:val="000000"/>
                <w:sz w:val="22"/>
                <w:szCs w:val="18"/>
              </w:rPr>
              <w:t>Requirements Management</w:t>
            </w:r>
          </w:p>
        </w:tc>
        <w:tc>
          <w:tcPr>
            <w:tcW w:w="0" w:type="auto"/>
            <w:tcBorders>
              <w:top w:val="outset" w:color="auto" w:sz="6" w:space="0"/>
              <w:left w:val="outset" w:color="auto" w:sz="6" w:space="0"/>
              <w:bottom w:val="outset" w:color="auto" w:sz="6" w:space="0"/>
              <w:right w:val="outset" w:color="auto" w:sz="6" w:space="0"/>
            </w:tcBorders>
          </w:tcPr>
          <w:p>
            <w:pPr>
              <w:spacing w:after="0"/>
              <w:rPr>
                <w:rFonts w:asciiTheme="minorHAnsi" w:hAnsiTheme="minorHAnsi" w:cstheme="minorHAnsi"/>
                <w:bCs/>
                <w:color w:val="000000"/>
                <w:sz w:val="22"/>
                <w:szCs w:val="18"/>
              </w:rPr>
            </w:pPr>
            <w:r>
              <w:rPr>
                <w:rFonts w:asciiTheme="minorHAnsi" w:hAnsiTheme="minorHAnsi" w:cstheme="minorHAnsi"/>
                <w:bCs/>
                <w:color w:val="000000"/>
                <w:sz w:val="22"/>
                <w:szCs w:val="18"/>
              </w:rPr>
              <w:t xml:space="preserve">Faculty Header ID: </w:t>
            </w:r>
          </w:p>
          <w:p>
            <w:pPr>
              <w:spacing w:after="0"/>
              <w:rPr>
                <w:rFonts w:asciiTheme="minorHAnsi" w:hAnsiTheme="minorHAnsi" w:cstheme="minorHAnsi"/>
                <w:color w:val="000000"/>
                <w:sz w:val="22"/>
                <w:szCs w:val="18"/>
              </w:rPr>
            </w:pPr>
          </w:p>
        </w:tc>
        <w:tc>
          <w:tcPr>
            <w:tcW w:w="0" w:type="auto"/>
            <w:tcBorders>
              <w:top w:val="outset" w:color="auto" w:sz="6" w:space="0"/>
              <w:left w:val="outset" w:color="auto" w:sz="6" w:space="0"/>
              <w:bottom w:val="outset" w:color="auto" w:sz="6" w:space="0"/>
              <w:right w:val="outset" w:color="auto" w:sz="6" w:space="0"/>
            </w:tcBorders>
          </w:tcPr>
          <w:p>
            <w:pPr>
              <w:spacing w:after="0"/>
              <w:rPr>
                <w:rFonts w:asciiTheme="minorHAnsi" w:hAnsiTheme="minorHAnsi" w:cstheme="minorHAnsi"/>
                <w:color w:val="000000"/>
                <w:sz w:val="22"/>
                <w:szCs w:val="18"/>
              </w:rPr>
            </w:pPr>
            <w:r>
              <w:rPr>
                <w:rFonts w:asciiTheme="minorHAnsi" w:hAnsiTheme="minorHAnsi" w:cstheme="minorHAnsi"/>
                <w:bCs/>
                <w:color w:val="000000"/>
                <w:sz w:val="22"/>
                <w:szCs w:val="18"/>
              </w:rPr>
              <w:t>Contribution: 100% of course</w:t>
            </w:r>
          </w:p>
        </w:tc>
      </w:tr>
      <w:tr>
        <w:tblPrEx>
          <w:tblBorders>
            <w:top w:val="outset" w:color="auto" w:sz="12" w:space="0"/>
            <w:left w:val="outset" w:color="auto" w:sz="12" w:space="0"/>
            <w:bottom w:val="outset" w:color="auto" w:sz="12" w:space="0"/>
            <w:right w:val="outset" w:color="auto" w:sz="12" w:space="0"/>
            <w:insideH w:val="none" w:color="auto" w:sz="0" w:space="0"/>
            <w:insideV w:val="none" w:color="auto" w:sz="0" w:space="0"/>
          </w:tblBorders>
        </w:tblPrEx>
        <w:tc>
          <w:tcPr>
            <w:tcW w:w="0" w:type="auto"/>
            <w:tcBorders>
              <w:top w:val="outset" w:color="auto" w:sz="6" w:space="0"/>
              <w:left w:val="outset" w:color="auto" w:sz="6" w:space="0"/>
              <w:bottom w:val="outset" w:color="auto" w:sz="6" w:space="0"/>
              <w:right w:val="outset" w:color="auto" w:sz="6" w:space="0"/>
            </w:tcBorders>
          </w:tcPr>
          <w:p>
            <w:pPr>
              <w:spacing w:after="0"/>
              <w:rPr>
                <w:rFonts w:asciiTheme="minorHAnsi" w:hAnsiTheme="minorHAnsi" w:cstheme="minorHAnsi"/>
                <w:bCs/>
                <w:color w:val="000000"/>
                <w:sz w:val="20"/>
              </w:rPr>
            </w:pPr>
            <w:r>
              <w:rPr>
                <w:rFonts w:asciiTheme="minorHAnsi" w:hAnsiTheme="minorHAnsi" w:cstheme="minorHAnsi"/>
                <w:bCs/>
                <w:color w:val="000000"/>
                <w:sz w:val="20"/>
              </w:rPr>
              <w:t xml:space="preserve">Course Leader: </w:t>
            </w:r>
          </w:p>
          <w:p>
            <w:pPr>
              <w:spacing w:after="0"/>
              <w:rPr>
                <w:rFonts w:asciiTheme="minorHAnsi" w:hAnsiTheme="minorHAnsi" w:cstheme="minorHAnsi"/>
                <w:color w:val="000000"/>
                <w:sz w:val="20"/>
              </w:rPr>
            </w:pPr>
            <w:r>
              <w:rPr>
                <w:rFonts w:asciiTheme="minorHAnsi" w:hAnsiTheme="minorHAnsi" w:cstheme="minorHAnsi"/>
                <w:bCs/>
                <w:color w:val="000000"/>
                <w:sz w:val="20"/>
              </w:rPr>
              <w:t>Aditi Rawal</w:t>
            </w:r>
          </w:p>
        </w:tc>
        <w:tc>
          <w:tcPr>
            <w:tcW w:w="0" w:type="auto"/>
            <w:tcBorders>
              <w:top w:val="outset" w:color="auto" w:sz="6" w:space="0"/>
              <w:left w:val="outset" w:color="auto" w:sz="6" w:space="0"/>
              <w:bottom w:val="outset" w:color="auto" w:sz="6" w:space="0"/>
              <w:right w:val="outset" w:color="auto" w:sz="6" w:space="0"/>
            </w:tcBorders>
          </w:tcPr>
          <w:p>
            <w:pPr>
              <w:spacing w:after="0"/>
              <w:rPr>
                <w:rFonts w:asciiTheme="minorHAnsi" w:hAnsiTheme="minorHAnsi" w:cstheme="minorHAnsi"/>
                <w:color w:val="000000"/>
                <w:sz w:val="22"/>
                <w:szCs w:val="18"/>
              </w:rPr>
            </w:pPr>
            <w:r>
              <w:rPr>
                <w:rFonts w:asciiTheme="minorHAnsi" w:hAnsiTheme="minorHAnsi" w:cstheme="minorHAnsi"/>
                <w:bCs/>
                <w:color w:val="000000"/>
                <w:sz w:val="22"/>
                <w:szCs w:val="18"/>
              </w:rPr>
              <w:t xml:space="preserve">Coursework Term 2 </w:t>
            </w:r>
          </w:p>
        </w:tc>
        <w:tc>
          <w:tcPr>
            <w:tcW w:w="0" w:type="auto"/>
            <w:tcBorders>
              <w:top w:val="outset" w:color="auto" w:sz="6" w:space="0"/>
              <w:left w:val="outset" w:color="auto" w:sz="6" w:space="0"/>
              <w:bottom w:val="outset" w:color="auto" w:sz="6" w:space="0"/>
              <w:right w:val="outset" w:color="auto" w:sz="6" w:space="0"/>
            </w:tcBorders>
          </w:tcPr>
          <w:p>
            <w:pPr>
              <w:spacing w:after="0"/>
              <w:rPr>
                <w:rFonts w:asciiTheme="minorHAnsi" w:hAnsiTheme="minorHAnsi" w:cstheme="minorHAnsi"/>
                <w:color w:val="000000"/>
                <w:sz w:val="22"/>
                <w:szCs w:val="18"/>
              </w:rPr>
            </w:pPr>
            <w:r>
              <w:rPr>
                <w:rFonts w:asciiTheme="minorHAnsi" w:hAnsiTheme="minorHAnsi" w:cstheme="minorHAnsi"/>
                <w:color w:val="000000"/>
                <w:sz w:val="22"/>
                <w:szCs w:val="18"/>
              </w:rPr>
              <w:t>Release Date:</w:t>
            </w:r>
          </w:p>
          <w:p>
            <w:pPr>
              <w:spacing w:after="0"/>
              <w:rPr>
                <w:rFonts w:asciiTheme="minorHAnsi" w:hAnsiTheme="minorHAnsi" w:cstheme="minorHAnsi"/>
                <w:color w:val="000000"/>
                <w:sz w:val="22"/>
                <w:szCs w:val="18"/>
              </w:rPr>
            </w:pPr>
          </w:p>
        </w:tc>
        <w:tc>
          <w:tcPr>
            <w:tcW w:w="0" w:type="auto"/>
            <w:tcBorders>
              <w:top w:val="outset" w:color="auto" w:sz="6" w:space="0"/>
              <w:left w:val="outset" w:color="auto" w:sz="6" w:space="0"/>
              <w:bottom w:val="outset" w:color="auto" w:sz="6" w:space="0"/>
              <w:right w:val="outset" w:color="auto" w:sz="6" w:space="0"/>
            </w:tcBorders>
          </w:tcPr>
          <w:p>
            <w:pPr>
              <w:spacing w:after="0"/>
              <w:rPr>
                <w:rFonts w:asciiTheme="minorHAnsi" w:hAnsiTheme="minorHAnsi" w:cstheme="minorHAnsi"/>
                <w:color w:val="000000"/>
                <w:sz w:val="22"/>
              </w:rPr>
            </w:pPr>
            <w:r>
              <w:rPr>
                <w:rFonts w:asciiTheme="minorHAnsi" w:hAnsiTheme="minorHAnsi" w:cstheme="minorHAnsi"/>
                <w:bCs/>
                <w:color w:val="000000"/>
                <w:sz w:val="22"/>
                <w:szCs w:val="18"/>
              </w:rPr>
              <w:t>Deadline Date: 26</w:t>
            </w:r>
            <w:r>
              <w:rPr>
                <w:rFonts w:asciiTheme="minorHAnsi" w:hAnsiTheme="minorHAnsi" w:cstheme="minorHAnsi"/>
                <w:bCs/>
                <w:color w:val="000000"/>
                <w:sz w:val="22"/>
                <w:szCs w:val="18"/>
                <w:vertAlign w:val="superscript"/>
              </w:rPr>
              <w:t>th</w:t>
            </w:r>
            <w:r>
              <w:rPr>
                <w:rFonts w:asciiTheme="minorHAnsi" w:hAnsiTheme="minorHAnsi" w:cstheme="minorHAnsi"/>
                <w:bCs/>
                <w:color w:val="000000"/>
                <w:sz w:val="22"/>
                <w:szCs w:val="18"/>
              </w:rPr>
              <w:t xml:space="preserve"> April 2021</w:t>
            </w:r>
          </w:p>
        </w:tc>
      </w:tr>
      <w:tr>
        <w:tblPrEx>
          <w:tblBorders>
            <w:top w:val="outset" w:color="auto" w:sz="12" w:space="0"/>
            <w:left w:val="outset" w:color="auto" w:sz="12" w:space="0"/>
            <w:bottom w:val="outset" w:color="auto" w:sz="12" w:space="0"/>
            <w:right w:val="outset" w:color="auto" w:sz="12" w:space="0"/>
            <w:insideH w:val="none" w:color="auto" w:sz="0" w:space="0"/>
            <w:insideV w:val="none" w:color="auto" w:sz="0" w:space="0"/>
          </w:tblBorders>
        </w:tblPrEx>
        <w:tc>
          <w:tcPr>
            <w:tcW w:w="0" w:type="auto"/>
            <w:gridSpan w:val="4"/>
            <w:tcBorders>
              <w:top w:val="outset" w:color="auto" w:sz="6" w:space="0"/>
              <w:left w:val="outset" w:color="auto" w:sz="6" w:space="0"/>
              <w:bottom w:val="outset" w:color="auto" w:sz="6" w:space="0"/>
              <w:right w:val="outset" w:color="auto" w:sz="6" w:space="0"/>
            </w:tcBorders>
          </w:tcPr>
          <w:p>
            <w:pPr>
              <w:jc w:val="center"/>
              <w:rPr>
                <w:rFonts w:asciiTheme="minorHAnsi" w:hAnsiTheme="minorHAnsi" w:cstheme="minorHAnsi"/>
                <w:color w:val="000000"/>
                <w:sz w:val="20"/>
              </w:rPr>
            </w:pPr>
            <w:r>
              <w:rPr>
                <w:rStyle w:val="13"/>
                <w:rFonts w:asciiTheme="minorHAnsi" w:hAnsiTheme="minorHAnsi" w:cstheme="minorHAnsi"/>
                <w:color w:val="000000"/>
                <w:sz w:val="20"/>
              </w:rPr>
              <w:t>This coursework will be marked anonymously</w:t>
            </w:r>
            <w:r>
              <w:rPr>
                <w:rFonts w:asciiTheme="minorHAnsi" w:hAnsiTheme="minorHAnsi" w:cstheme="minorHAnsi"/>
                <w:b/>
                <w:bCs/>
                <w:color w:val="000000"/>
                <w:sz w:val="20"/>
              </w:rPr>
              <w:br w:type="textWrapping"/>
            </w:r>
            <w:r>
              <w:rPr>
                <w:rStyle w:val="13"/>
                <w:rFonts w:asciiTheme="minorHAnsi" w:hAnsiTheme="minorHAnsi" w:cstheme="minorHAnsi"/>
                <w:color w:val="000000"/>
                <w:sz w:val="20"/>
              </w:rPr>
              <w:t>YOU MUST NOT PUT ANY INDICATION OF YOUR IDENTITY IN YOUR SUBMISSION</w:t>
            </w:r>
          </w:p>
        </w:tc>
      </w:tr>
      <w:tr>
        <w:tblPrEx>
          <w:tblBorders>
            <w:top w:val="outset" w:color="auto" w:sz="12" w:space="0"/>
            <w:left w:val="outset" w:color="auto" w:sz="12" w:space="0"/>
            <w:bottom w:val="outset" w:color="auto" w:sz="12" w:space="0"/>
            <w:right w:val="outset" w:color="auto" w:sz="12" w:space="0"/>
            <w:insideH w:val="none" w:color="auto" w:sz="0" w:space="0"/>
            <w:insideV w:val="none" w:color="auto" w:sz="0" w:space="0"/>
          </w:tblBorders>
        </w:tblPrEx>
        <w:tc>
          <w:tcPr>
            <w:tcW w:w="0" w:type="auto"/>
            <w:gridSpan w:val="4"/>
            <w:tcBorders>
              <w:top w:val="outset" w:color="auto" w:sz="6" w:space="0"/>
              <w:left w:val="outset" w:color="auto" w:sz="6" w:space="0"/>
              <w:bottom w:val="outset" w:color="auto" w:sz="6" w:space="0"/>
              <w:right w:val="outset" w:color="auto" w:sz="6" w:space="0"/>
            </w:tcBorders>
          </w:tcPr>
          <w:p>
            <w:pPr>
              <w:jc w:val="center"/>
              <w:rPr>
                <w:rFonts w:asciiTheme="minorHAnsi" w:hAnsiTheme="minorHAnsi" w:cstheme="minorHAnsi"/>
                <w:color w:val="000000"/>
                <w:sz w:val="20"/>
              </w:rPr>
            </w:pPr>
            <w:r>
              <w:rPr>
                <w:rFonts w:asciiTheme="minorHAnsi" w:hAnsiTheme="minorHAnsi" w:cstheme="minorHAnsi"/>
                <w:color w:val="000000"/>
                <w:sz w:val="20"/>
              </w:rPr>
              <w:t>This coursework should take an average student who is up to date with tutorial work approximately 50 hours</w:t>
            </w:r>
          </w:p>
        </w:tc>
      </w:tr>
      <w:tr>
        <w:tblPrEx>
          <w:tblBorders>
            <w:top w:val="outset" w:color="auto" w:sz="12" w:space="0"/>
            <w:left w:val="outset" w:color="auto" w:sz="12" w:space="0"/>
            <w:bottom w:val="outset" w:color="auto" w:sz="12" w:space="0"/>
            <w:right w:val="outset" w:color="auto" w:sz="12" w:space="0"/>
            <w:insideH w:val="none" w:color="auto" w:sz="0" w:space="0"/>
            <w:insideV w:val="none" w:color="auto" w:sz="0" w:space="0"/>
          </w:tblBorders>
        </w:tblPrEx>
        <w:tc>
          <w:tcPr>
            <w:tcW w:w="0" w:type="auto"/>
            <w:gridSpan w:val="4"/>
            <w:tcBorders>
              <w:top w:val="outset" w:color="auto" w:sz="6" w:space="0"/>
              <w:left w:val="outset" w:color="auto" w:sz="6" w:space="0"/>
              <w:bottom w:val="outset" w:color="auto" w:sz="6" w:space="0"/>
              <w:right w:val="outset" w:color="auto" w:sz="6" w:space="0"/>
            </w:tcBorders>
          </w:tcPr>
          <w:p>
            <w:pPr>
              <w:rPr>
                <w:rFonts w:asciiTheme="minorHAnsi" w:hAnsiTheme="minorHAnsi" w:cstheme="minorHAnsi"/>
                <w:color w:val="000000"/>
                <w:sz w:val="20"/>
                <w:szCs w:val="20"/>
              </w:rPr>
            </w:pPr>
            <w:r>
              <w:rPr>
                <w:rFonts w:asciiTheme="minorHAnsi" w:hAnsiTheme="minorHAnsi" w:cstheme="minorHAnsi"/>
                <w:b/>
                <w:bCs/>
                <w:color w:val="000000"/>
                <w:sz w:val="20"/>
                <w:szCs w:val="20"/>
              </w:rPr>
              <w:t>Learning Outcomes:</w:t>
            </w:r>
          </w:p>
          <w:p>
            <w:pPr>
              <w:rPr>
                <w:rFonts w:cs="Arial" w:asciiTheme="minorHAnsi" w:hAnsiTheme="minorHAnsi"/>
                <w:color w:val="000000"/>
                <w:sz w:val="20"/>
                <w:szCs w:val="20"/>
              </w:rPr>
            </w:pPr>
            <w:r>
              <w:rPr>
                <w:rFonts w:cs="Arial" w:asciiTheme="minorHAnsi" w:hAnsiTheme="minorHAnsi"/>
                <w:color w:val="000000"/>
                <w:sz w:val="20"/>
                <w:szCs w:val="20"/>
              </w:rPr>
              <w:t xml:space="preserve">1 Analyse and compare current approaches to requirements management within a development environment. </w:t>
            </w:r>
          </w:p>
          <w:p>
            <w:pPr>
              <w:rPr>
                <w:rFonts w:cs="Arial" w:asciiTheme="minorHAnsi" w:hAnsiTheme="minorHAnsi"/>
                <w:color w:val="000000"/>
                <w:sz w:val="20"/>
                <w:szCs w:val="20"/>
              </w:rPr>
            </w:pPr>
            <w:r>
              <w:rPr>
                <w:rFonts w:cs="Arial" w:asciiTheme="minorHAnsi" w:hAnsiTheme="minorHAnsi"/>
                <w:color w:val="000000"/>
                <w:sz w:val="20"/>
                <w:szCs w:val="20"/>
              </w:rPr>
              <w:t xml:space="preserve">2 Assess the impact of stakeholders and organisational culture on the development of effective requirements and system development. </w:t>
            </w:r>
          </w:p>
          <w:p>
            <w:pPr>
              <w:rPr>
                <w:rFonts w:asciiTheme="minorHAnsi" w:hAnsiTheme="minorHAnsi" w:cstheme="minorHAnsi"/>
                <w:color w:val="000000"/>
                <w:sz w:val="20"/>
                <w:szCs w:val="20"/>
              </w:rPr>
            </w:pPr>
            <w:r>
              <w:rPr>
                <w:rFonts w:cs="Arial" w:asciiTheme="minorHAnsi" w:hAnsiTheme="minorHAnsi"/>
                <w:color w:val="000000"/>
                <w:sz w:val="20"/>
                <w:szCs w:val="20"/>
              </w:rPr>
              <w:t xml:space="preserve">3 Relate issues associated with risk, quality, and Legal/Social/Ethical/Professional (LSEPI) to a practical scenario. </w:t>
            </w:r>
            <w:r>
              <w:rPr>
                <w:rFonts w:cs="Arial" w:asciiTheme="minorHAnsi" w:hAnsiTheme="minorHAnsi"/>
                <w:vanish/>
                <w:color w:val="000000"/>
                <w:sz w:val="20"/>
                <w:szCs w:val="20"/>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bl>
    <w:p>
      <w:pPr>
        <w:pStyle w:val="5"/>
        <w:rPr>
          <w:rFonts w:asciiTheme="minorHAnsi" w:hAnsiTheme="minorHAnsi" w:cstheme="minorHAnsi"/>
          <w:color w:val="000000"/>
          <w:sz w:val="22"/>
        </w:rPr>
      </w:pPr>
    </w:p>
    <w:tbl>
      <w:tblPr>
        <w:tblStyle w:val="14"/>
        <w:tblW w:w="5007" w:type="pct"/>
        <w:jc w:val="center"/>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45" w:type="dxa"/>
          <w:left w:w="45" w:type="dxa"/>
          <w:bottom w:w="45" w:type="dxa"/>
          <w:right w:w="45" w:type="dxa"/>
        </w:tblCellMar>
      </w:tblPr>
      <w:tblGrid>
        <w:gridCol w:w="912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1507" w:hRule="atLeast"/>
          <w:jc w:val="center"/>
        </w:trPr>
        <w:tc>
          <w:tcPr>
            <w:tcW w:w="5000" w:type="pct"/>
            <w:tcBorders>
              <w:top w:val="outset" w:color="auto" w:sz="6" w:space="0"/>
              <w:left w:val="outset" w:color="auto" w:sz="6" w:space="0"/>
              <w:bottom w:val="outset" w:color="auto" w:sz="6" w:space="0"/>
              <w:right w:val="outset" w:color="auto" w:sz="6" w:space="0"/>
            </w:tcBorders>
            <w:vAlign w:val="center"/>
          </w:tcPr>
          <w:p>
            <w:pPr>
              <w:spacing w:after="0"/>
              <w:rPr>
                <w:rFonts w:asciiTheme="minorHAnsi" w:hAnsiTheme="minorHAnsi" w:cstheme="minorHAnsi"/>
                <w:color w:val="000000"/>
                <w:sz w:val="18"/>
                <w:szCs w:val="21"/>
              </w:rPr>
            </w:pPr>
            <w:r>
              <w:rPr>
                <w:rFonts w:asciiTheme="minorHAnsi" w:hAnsiTheme="minorHAnsi" w:cstheme="minorHAnsi"/>
                <w:b/>
                <w:bCs/>
                <w:color w:val="000000"/>
                <w:sz w:val="18"/>
                <w:szCs w:val="21"/>
              </w:rPr>
              <w:t>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w:t>
            </w:r>
            <w:r>
              <w:rPr>
                <w:rFonts w:asciiTheme="minorHAnsi" w:hAnsiTheme="minorHAnsi" w:cstheme="minorHAnsi"/>
                <w:b/>
                <w:bCs/>
                <w:color w:val="000000"/>
                <w:sz w:val="18"/>
                <w:szCs w:val="21"/>
              </w:rPr>
              <w:br w:type="textWrapping"/>
            </w:r>
            <w:r>
              <w:rPr>
                <w:rFonts w:asciiTheme="minorHAnsi" w:hAnsiTheme="minorHAnsi" w:cstheme="minorHAnsi"/>
                <w:color w:val="000000"/>
                <w:sz w:val="18"/>
                <w:szCs w:val="21"/>
              </w:rPr>
              <w:t>All material copied or amended from any source (e.g. internet, books) must be referenced correctly according to the reference style you are using.</w:t>
            </w:r>
            <w:r>
              <w:rPr>
                <w:rFonts w:asciiTheme="minorHAnsi" w:hAnsiTheme="minorHAnsi" w:cstheme="minorHAnsi"/>
                <w:color w:val="000000"/>
                <w:sz w:val="18"/>
                <w:szCs w:val="21"/>
              </w:rPr>
              <w:br w:type="textWrapping"/>
            </w:r>
            <w:r>
              <w:rPr>
                <w:rFonts w:asciiTheme="minorHAnsi" w:hAnsiTheme="minorHAnsi" w:cstheme="minorHAnsi"/>
                <w:color w:val="000000"/>
                <w:sz w:val="18"/>
                <w:szCs w:val="21"/>
              </w:rPr>
              <w:t>Your work will be submitted for plagiarism checking.  Any attempt to bypass our plagiarism detection systems will be treated as a severe Assessment Offence.</w:t>
            </w:r>
          </w:p>
        </w:tc>
      </w:tr>
    </w:tbl>
    <w:p>
      <w:pPr>
        <w:pStyle w:val="5"/>
        <w:rPr>
          <w:rFonts w:asciiTheme="minorHAnsi" w:hAnsiTheme="minorHAnsi" w:cstheme="minorHAnsi"/>
          <w:color w:val="000000"/>
          <w:sz w:val="21"/>
          <w:szCs w:val="21"/>
        </w:rPr>
      </w:pPr>
      <w:r>
        <w:rPr>
          <w:rFonts w:asciiTheme="minorHAnsi" w:hAnsiTheme="minorHAnsi" w:cstheme="minorHAnsi"/>
          <w:bCs/>
          <w:color w:val="000000"/>
          <w:sz w:val="22"/>
        </w:rPr>
        <w:br w:type="textWrapping"/>
      </w:r>
      <w:r>
        <w:rPr>
          <w:rFonts w:asciiTheme="minorHAnsi" w:hAnsiTheme="minorHAnsi" w:cstheme="minorHAnsi"/>
          <w:color w:val="000000"/>
          <w:sz w:val="21"/>
          <w:szCs w:val="21"/>
        </w:rPr>
        <w:t>Coursework Submission Requirements</w:t>
      </w:r>
    </w:p>
    <w:p>
      <w:pPr>
        <w:pStyle w:val="5"/>
        <w:keepNext w:val="0"/>
        <w:keepLines w:val="0"/>
        <w:numPr>
          <w:ilvl w:val="0"/>
          <w:numId w:val="1"/>
        </w:numPr>
        <w:suppressAutoHyphens w:val="0"/>
        <w:spacing w:before="100" w:beforeAutospacing="1" w:after="100" w:afterAutospacing="1" w:line="240" w:lineRule="auto"/>
        <w:rPr>
          <w:rFonts w:asciiTheme="minorHAnsi" w:hAnsiTheme="minorHAnsi" w:cstheme="minorHAnsi"/>
          <w:b w:val="0"/>
          <w:bCs/>
          <w:color w:val="000000"/>
          <w:sz w:val="18"/>
          <w:szCs w:val="21"/>
        </w:rPr>
      </w:pPr>
      <w:r>
        <w:rPr>
          <w:rFonts w:asciiTheme="minorHAnsi" w:hAnsiTheme="minorHAnsi" w:cstheme="minorHAnsi"/>
          <w:bCs/>
          <w:color w:val="000000"/>
          <w:sz w:val="18"/>
          <w:szCs w:val="21"/>
        </w:rPr>
        <w:t>An electronic copy of your work for this coursework must be fully uploaded on the Deadline Date  using the appropriate link.</w:t>
      </w:r>
    </w:p>
    <w:p>
      <w:pPr>
        <w:pStyle w:val="5"/>
        <w:keepNext w:val="0"/>
        <w:keepLines w:val="0"/>
        <w:numPr>
          <w:ilvl w:val="0"/>
          <w:numId w:val="1"/>
        </w:numPr>
        <w:suppressAutoHyphens w:val="0"/>
        <w:spacing w:before="100" w:beforeAutospacing="1" w:after="100" w:afterAutospacing="1" w:line="240" w:lineRule="auto"/>
        <w:rPr>
          <w:rFonts w:asciiTheme="minorHAnsi" w:hAnsiTheme="minorHAnsi" w:cstheme="minorHAnsi"/>
          <w:b w:val="0"/>
          <w:bCs/>
          <w:color w:val="000000"/>
          <w:sz w:val="18"/>
          <w:szCs w:val="21"/>
        </w:rPr>
      </w:pPr>
      <w:r>
        <w:rPr>
          <w:rFonts w:asciiTheme="minorHAnsi" w:hAnsiTheme="minorHAnsi" w:cstheme="minorHAnsi"/>
          <w:bCs/>
          <w:color w:val="000000"/>
          <w:sz w:val="18"/>
          <w:szCs w:val="21"/>
        </w:rPr>
        <w:t>For this coursework you must submit a single PDF document. In general, any text in the document must not be an image (i.e. must not be scanned) and would normally be generated from other documents (e.g. MS Office using "Save As .. PDF"). An exception to this is handwritten mathematical notation, but when scanning do ensure the file size is not excessive.</w:t>
      </w:r>
    </w:p>
    <w:p>
      <w:pPr>
        <w:pStyle w:val="5"/>
        <w:keepNext w:val="0"/>
        <w:keepLines w:val="0"/>
        <w:numPr>
          <w:ilvl w:val="0"/>
          <w:numId w:val="1"/>
        </w:numPr>
        <w:suppressAutoHyphens w:val="0"/>
        <w:spacing w:before="100" w:beforeAutospacing="1" w:after="100" w:afterAutospacing="1" w:line="240" w:lineRule="auto"/>
        <w:rPr>
          <w:rFonts w:asciiTheme="minorHAnsi" w:hAnsiTheme="minorHAnsi" w:cstheme="minorHAnsi"/>
          <w:b w:val="0"/>
          <w:bCs/>
          <w:color w:val="000000"/>
          <w:sz w:val="18"/>
          <w:szCs w:val="21"/>
        </w:rPr>
      </w:pPr>
      <w:r>
        <w:rPr>
          <w:rFonts w:asciiTheme="minorHAnsi" w:hAnsiTheme="minorHAnsi" w:cstheme="minorHAnsi"/>
          <w:bCs/>
          <w:color w:val="000000"/>
          <w:sz w:val="18"/>
          <w:szCs w:val="21"/>
        </w:rPr>
        <w:t>There are limits on the file size (see the relevant course Moodle page).</w:t>
      </w:r>
    </w:p>
    <w:p>
      <w:pPr>
        <w:pStyle w:val="25"/>
        <w:numPr>
          <w:ilvl w:val="0"/>
          <w:numId w:val="1"/>
        </w:numPr>
        <w:outlineLvl w:val="4"/>
        <w:rPr>
          <w:rFonts w:asciiTheme="minorHAnsi" w:hAnsiTheme="minorHAnsi" w:cstheme="minorHAnsi"/>
          <w:color w:val="000000"/>
          <w:sz w:val="18"/>
          <w:szCs w:val="18"/>
        </w:rPr>
      </w:pPr>
      <w:r>
        <w:rPr>
          <w:rFonts w:asciiTheme="minorHAnsi" w:hAnsiTheme="minorHAnsi" w:cstheme="minorHAnsi"/>
          <w:color w:val="000000"/>
          <w:sz w:val="18"/>
          <w:szCs w:val="18"/>
        </w:rPr>
        <w:t>Make sure that any files you upload are virus-free and not protected by a password or corrupted otherwise they will be treated as null submissions.</w:t>
      </w:r>
    </w:p>
    <w:p>
      <w:pPr>
        <w:pStyle w:val="25"/>
        <w:numPr>
          <w:ilvl w:val="0"/>
          <w:numId w:val="1"/>
        </w:numPr>
        <w:outlineLvl w:val="4"/>
        <w:rPr>
          <w:rFonts w:asciiTheme="minorHAnsi" w:hAnsiTheme="minorHAnsi" w:cstheme="minorHAnsi"/>
          <w:color w:val="000000"/>
          <w:sz w:val="18"/>
          <w:szCs w:val="18"/>
        </w:rPr>
      </w:pPr>
      <w:r>
        <w:rPr>
          <w:rFonts w:asciiTheme="minorHAnsi" w:hAnsiTheme="minorHAnsi" w:cstheme="minorHAnsi"/>
          <w:color w:val="000000"/>
          <w:sz w:val="18"/>
          <w:szCs w:val="18"/>
        </w:rPr>
        <w:t>Your work will not be printed in colour. Please ensure that any pages with colour are acceptable when printed in Black and White.</w:t>
      </w:r>
    </w:p>
    <w:p>
      <w:pPr>
        <w:pStyle w:val="5"/>
        <w:keepNext w:val="0"/>
        <w:keepLines w:val="0"/>
        <w:numPr>
          <w:ilvl w:val="0"/>
          <w:numId w:val="1"/>
        </w:numPr>
        <w:suppressAutoHyphens w:val="0"/>
        <w:spacing w:before="100" w:beforeAutospacing="1" w:after="100" w:afterAutospacing="1" w:line="240" w:lineRule="auto"/>
        <w:rPr>
          <w:rFonts w:asciiTheme="minorHAnsi" w:hAnsiTheme="minorHAnsi" w:cstheme="minorHAnsi"/>
          <w:color w:val="000000"/>
          <w:sz w:val="18"/>
          <w:szCs w:val="21"/>
        </w:rPr>
      </w:pPr>
      <w:r>
        <w:rPr>
          <w:rFonts w:asciiTheme="minorHAnsi" w:hAnsiTheme="minorHAnsi" w:cstheme="minorHAnsi"/>
          <w:bCs/>
          <w:color w:val="000000"/>
          <w:sz w:val="18"/>
          <w:szCs w:val="21"/>
        </w:rPr>
        <w:t>You must NOT submit a paper copy of this coursework.</w:t>
      </w:r>
    </w:p>
    <w:p>
      <w:pPr>
        <w:pStyle w:val="5"/>
        <w:keepNext w:val="0"/>
        <w:keepLines w:val="0"/>
        <w:numPr>
          <w:ilvl w:val="0"/>
          <w:numId w:val="1"/>
        </w:numPr>
        <w:suppressAutoHyphens w:val="0"/>
        <w:spacing w:before="100" w:beforeAutospacing="1" w:after="100" w:afterAutospacing="1" w:line="240" w:lineRule="auto"/>
        <w:rPr>
          <w:rFonts w:asciiTheme="minorHAnsi" w:hAnsiTheme="minorHAnsi" w:cstheme="minorHAnsi"/>
          <w:b w:val="0"/>
          <w:bCs/>
          <w:color w:val="000000"/>
          <w:sz w:val="18"/>
          <w:szCs w:val="21"/>
        </w:rPr>
      </w:pPr>
      <w:r>
        <w:rPr>
          <w:rFonts w:asciiTheme="minorHAnsi" w:hAnsiTheme="minorHAnsi" w:cstheme="minorHAnsi"/>
          <w:bCs/>
          <w:color w:val="000000"/>
          <w:sz w:val="18"/>
          <w:szCs w:val="21"/>
        </w:rPr>
        <w:t>All coursework must be submitted as above. Under no circumstances can they be accepted by academic staff</w:t>
      </w:r>
    </w:p>
    <w:p>
      <w:pPr>
        <w:pStyle w:val="7"/>
        <w:outlineLvl w:val="4"/>
        <w:rPr>
          <w:rFonts w:asciiTheme="minorHAnsi" w:hAnsiTheme="minorHAnsi" w:cstheme="minorHAnsi"/>
          <w:color w:val="000000"/>
          <w:sz w:val="18"/>
          <w:szCs w:val="18"/>
        </w:rPr>
      </w:pPr>
      <w:r>
        <w:rPr>
          <w:rFonts w:asciiTheme="minorHAnsi" w:hAnsiTheme="minorHAnsi" w:cstheme="minorHAnsi"/>
          <w:color w:val="000000"/>
          <w:sz w:val="18"/>
          <w:szCs w:val="18"/>
        </w:rPr>
        <w:t>The University website has details of the current Coursework Regulations, including details of penalties for late submission, procedures for Extenuating Circumstances, and penalties for Assessment Offences.  See </w:t>
      </w:r>
      <w:r>
        <w:fldChar w:fldCharType="begin"/>
      </w:r>
      <w:r>
        <w:instrText xml:space="preserve"> HYPERLINK "http://www2.gre.ac.uk/current-students/regs" </w:instrText>
      </w:r>
      <w:r>
        <w:fldChar w:fldCharType="separate"/>
      </w:r>
      <w:r>
        <w:rPr>
          <w:rStyle w:val="12"/>
          <w:rFonts w:asciiTheme="minorHAnsi" w:hAnsiTheme="minorHAnsi" w:eastAsiaTheme="majorEastAsia" w:cstheme="minorHAnsi"/>
          <w:sz w:val="18"/>
          <w:szCs w:val="22"/>
        </w:rPr>
        <w:t>http://www2.gre.ac.uk/current-students/regs</w:t>
      </w:r>
      <w:r>
        <w:rPr>
          <w:rStyle w:val="12"/>
          <w:rFonts w:asciiTheme="minorHAnsi" w:hAnsiTheme="minorHAnsi" w:eastAsiaTheme="majorEastAsia" w:cstheme="minorHAnsi"/>
          <w:sz w:val="18"/>
          <w:szCs w:val="22"/>
        </w:rPr>
        <w:fldChar w:fldCharType="end"/>
      </w:r>
    </w:p>
    <w:p>
      <w:pPr>
        <w:autoSpaceDE w:val="0"/>
        <w:autoSpaceDN w:val="0"/>
        <w:adjustRightInd w:val="0"/>
        <w:spacing w:after="120"/>
        <w:rPr>
          <w:rFonts w:ascii="Calibri" w:hAnsi="Calibri" w:cs="Calibri"/>
          <w:bCs/>
          <w:color w:val="000000"/>
          <w:szCs w:val="24"/>
        </w:rPr>
      </w:pPr>
      <w:r>
        <w:rPr>
          <w:rFonts w:ascii="Calibri" w:hAnsi="Calibri" w:cs="Calibri"/>
          <w:b/>
          <w:bCs/>
          <w:szCs w:val="24"/>
        </w:rPr>
        <w:t>Detailed Specification</w:t>
      </w:r>
      <w:r>
        <w:rPr>
          <w:rFonts w:ascii="Calibri" w:hAnsi="Calibri" w:cs="Calibri"/>
          <w:szCs w:val="24"/>
        </w:rPr>
        <w:br w:type="textWrapping"/>
      </w:r>
      <w:r>
        <w:rPr>
          <w:rFonts w:ascii="Calibri" w:hAnsi="Calibri" w:cs="Calibri"/>
          <w:bCs/>
          <w:color w:val="000000"/>
          <w:szCs w:val="24"/>
        </w:rPr>
        <w:t>Firstly, read the information given in the case study (which is attached to this coursework specification).</w:t>
      </w:r>
    </w:p>
    <w:p>
      <w:pPr>
        <w:autoSpaceDE w:val="0"/>
        <w:autoSpaceDN w:val="0"/>
        <w:adjustRightInd w:val="0"/>
        <w:spacing w:after="120"/>
        <w:rPr>
          <w:rFonts w:ascii="Calibri" w:hAnsi="Calibri" w:cs="Calibri"/>
          <w:bCs/>
          <w:color w:val="000000"/>
          <w:szCs w:val="24"/>
        </w:rPr>
      </w:pPr>
      <w:r>
        <w:rPr>
          <w:rFonts w:ascii="Calibri" w:hAnsi="Calibri" w:cs="Calibri"/>
          <w:bCs/>
          <w:color w:val="000000"/>
          <w:szCs w:val="24"/>
        </w:rPr>
        <w:t xml:space="preserve">Then produce </w:t>
      </w:r>
      <w:r>
        <w:rPr>
          <w:rFonts w:ascii="Calibri" w:hAnsi="Calibri" w:cs="Calibri"/>
          <w:b/>
          <w:bCs/>
          <w:color w:val="000000"/>
          <w:szCs w:val="24"/>
        </w:rPr>
        <w:t xml:space="preserve">all </w:t>
      </w:r>
      <w:r>
        <w:rPr>
          <w:rFonts w:ascii="Calibri" w:hAnsi="Calibri" w:cs="Calibri"/>
          <w:bCs/>
          <w:color w:val="000000"/>
          <w:szCs w:val="24"/>
        </w:rPr>
        <w:t>of the deliverables detailed below.</w:t>
      </w:r>
    </w:p>
    <w:p>
      <w:pPr>
        <w:spacing w:after="120"/>
        <w:rPr>
          <w:rFonts w:ascii="Calibri" w:hAnsi="Calibri" w:cs="Calibri"/>
          <w:b/>
          <w:szCs w:val="24"/>
        </w:rPr>
      </w:pPr>
      <w:r>
        <w:rPr>
          <w:rFonts w:ascii="Calibri" w:hAnsi="Calibri" w:cs="Calibri"/>
          <w:b/>
          <w:szCs w:val="24"/>
        </w:rPr>
        <w:t>Important instructions</w:t>
      </w:r>
    </w:p>
    <w:p>
      <w:pPr>
        <w:numPr>
          <w:ilvl w:val="0"/>
          <w:numId w:val="2"/>
        </w:numPr>
        <w:spacing w:after="120"/>
        <w:rPr>
          <w:rFonts w:ascii="Calibri" w:hAnsi="Calibri" w:cs="Calibri"/>
          <w:szCs w:val="24"/>
        </w:rPr>
      </w:pPr>
      <w:r>
        <w:rPr>
          <w:rFonts w:ascii="Calibri" w:hAnsi="Calibri" w:cs="Calibri"/>
          <w:b/>
          <w:szCs w:val="24"/>
        </w:rPr>
        <w:t>Do not use previous student’s coursework</w:t>
      </w:r>
      <w:r>
        <w:rPr>
          <w:rFonts w:ascii="Calibri" w:hAnsi="Calibri" w:cs="Calibri"/>
          <w:szCs w:val="24"/>
        </w:rPr>
        <w:t xml:space="preserve"> as a basis for your work. It will be identified.</w:t>
      </w:r>
    </w:p>
    <w:p>
      <w:pPr>
        <w:numPr>
          <w:ilvl w:val="0"/>
          <w:numId w:val="2"/>
        </w:numPr>
        <w:spacing w:after="120"/>
        <w:rPr>
          <w:rFonts w:ascii="Calibri" w:hAnsi="Calibri" w:cs="Calibri"/>
          <w:szCs w:val="24"/>
        </w:rPr>
      </w:pPr>
      <w:r>
        <w:rPr>
          <w:rFonts w:ascii="Calibri" w:hAnsi="Calibri" w:cs="Calibri"/>
          <w:b/>
          <w:szCs w:val="24"/>
        </w:rPr>
        <w:t>Do not use any material from books, academic papers, the internet or any other source</w:t>
      </w:r>
      <w:r>
        <w:rPr>
          <w:rFonts w:ascii="Calibri" w:hAnsi="Calibri" w:cs="Calibri"/>
          <w:szCs w:val="24"/>
        </w:rPr>
        <w:t xml:space="preserve"> when writing about the process and carrying out your critical reflection. It is your own views that are required. </w:t>
      </w:r>
    </w:p>
    <w:p>
      <w:pPr>
        <w:numPr>
          <w:ilvl w:val="0"/>
          <w:numId w:val="2"/>
        </w:numPr>
        <w:spacing w:after="120"/>
        <w:rPr>
          <w:rFonts w:ascii="Calibri" w:hAnsi="Calibri" w:cs="Calibri"/>
          <w:szCs w:val="24"/>
        </w:rPr>
      </w:pPr>
      <w:r>
        <w:rPr>
          <w:rFonts w:ascii="Calibri" w:hAnsi="Calibri" w:cs="Calibri"/>
          <w:szCs w:val="24"/>
        </w:rPr>
        <w:t xml:space="preserve">Any attempt to use other people’s material in your coursework, whether taken from a classmate from another source, will result in you receiving </w:t>
      </w:r>
      <w:r>
        <w:rPr>
          <w:rFonts w:ascii="Calibri" w:hAnsi="Calibri" w:cs="Calibri"/>
          <w:b/>
          <w:szCs w:val="24"/>
        </w:rPr>
        <w:t>a lower mark</w:t>
      </w:r>
      <w:r>
        <w:rPr>
          <w:rFonts w:ascii="Calibri" w:hAnsi="Calibri" w:cs="Calibri"/>
          <w:szCs w:val="24"/>
        </w:rPr>
        <w:t xml:space="preserve"> and possibly being awarded </w:t>
      </w:r>
      <w:r>
        <w:rPr>
          <w:rFonts w:ascii="Calibri" w:hAnsi="Calibri" w:cs="Calibri"/>
          <w:b/>
          <w:szCs w:val="24"/>
        </w:rPr>
        <w:t>zero</w:t>
      </w:r>
      <w:r>
        <w:rPr>
          <w:rFonts w:ascii="Calibri" w:hAnsi="Calibri" w:cs="Calibri"/>
          <w:szCs w:val="24"/>
        </w:rPr>
        <w:t>.</w:t>
      </w:r>
    </w:p>
    <w:p>
      <w:pPr>
        <w:numPr>
          <w:ilvl w:val="0"/>
          <w:numId w:val="2"/>
        </w:numPr>
        <w:spacing w:after="120"/>
        <w:rPr>
          <w:rFonts w:ascii="Calibri" w:hAnsi="Calibri" w:cs="Calibri"/>
          <w:szCs w:val="24"/>
        </w:rPr>
      </w:pPr>
      <w:r>
        <w:rPr>
          <w:rFonts w:ascii="Calibri" w:hAnsi="Calibri" w:cs="Calibri"/>
          <w:b/>
          <w:szCs w:val="24"/>
        </w:rPr>
        <w:t xml:space="preserve">Do not copy the whole case study into your report. </w:t>
      </w:r>
      <w:r>
        <w:rPr>
          <w:rFonts w:ascii="Calibri" w:hAnsi="Calibri" w:cs="Calibri"/>
          <w:szCs w:val="24"/>
        </w:rPr>
        <w:t>Only submit the work you have completed.</w:t>
      </w:r>
    </w:p>
    <w:p>
      <w:pPr>
        <w:numPr>
          <w:ilvl w:val="0"/>
          <w:numId w:val="2"/>
        </w:numPr>
        <w:spacing w:after="120"/>
        <w:rPr>
          <w:rFonts w:ascii="Calibri" w:hAnsi="Calibri" w:cs="Calibri"/>
          <w:b/>
          <w:szCs w:val="24"/>
        </w:rPr>
      </w:pPr>
      <w:r>
        <w:rPr>
          <w:rFonts w:ascii="Calibri" w:hAnsi="Calibri" w:cs="Calibri"/>
          <w:szCs w:val="24"/>
        </w:rPr>
        <w:t>Ensure that you can successfully upload a file to the correct submission area</w:t>
      </w:r>
      <w:r>
        <w:rPr>
          <w:rFonts w:ascii="Calibri" w:hAnsi="Calibri" w:cs="Calibri"/>
          <w:b/>
          <w:szCs w:val="24"/>
        </w:rPr>
        <w:t xml:space="preserve"> prior to the deadlines.</w:t>
      </w:r>
      <w:r>
        <w:rPr>
          <w:rFonts w:ascii="Calibri" w:hAnsi="Calibri" w:cs="Calibri"/>
          <w:b/>
          <w:szCs w:val="24"/>
        </w:rPr>
        <w:tab/>
      </w:r>
    </w:p>
    <w:p>
      <w:pPr>
        <w:spacing w:after="120"/>
        <w:rPr>
          <w:rFonts w:ascii="Calibri" w:hAnsi="Calibri" w:cs="Calibri"/>
          <w:b/>
          <w:szCs w:val="24"/>
        </w:rPr>
      </w:pPr>
    </w:p>
    <w:p>
      <w:pPr>
        <w:spacing w:after="120"/>
        <w:rPr>
          <w:rFonts w:ascii="Calibri" w:hAnsi="Calibri" w:cs="Calibri"/>
          <w:b/>
          <w:bCs/>
          <w:szCs w:val="24"/>
        </w:rPr>
      </w:pPr>
      <w:r>
        <w:rPr>
          <w:rFonts w:ascii="Calibri" w:hAnsi="Calibri" w:cs="Calibri"/>
          <w:b/>
          <w:bCs/>
          <w:szCs w:val="24"/>
        </w:rPr>
        <w:t>Deliverables</w:t>
      </w:r>
    </w:p>
    <w:p>
      <w:pPr>
        <w:spacing w:after="120"/>
        <w:rPr>
          <w:rFonts w:ascii="Calibri" w:hAnsi="Calibri" w:cs="Calibri"/>
          <w:szCs w:val="24"/>
        </w:rPr>
      </w:pPr>
      <w:r>
        <w:rPr>
          <w:rFonts w:ascii="Calibri" w:hAnsi="Calibri" w:cs="Calibri"/>
          <w:szCs w:val="24"/>
        </w:rPr>
        <w:t xml:space="preserve">There are </w:t>
      </w:r>
      <w:r>
        <w:rPr>
          <w:rFonts w:ascii="Calibri" w:hAnsi="Calibri" w:cs="Calibri"/>
          <w:b/>
          <w:szCs w:val="24"/>
        </w:rPr>
        <w:t>three</w:t>
      </w:r>
      <w:r>
        <w:rPr>
          <w:rFonts w:ascii="Calibri" w:hAnsi="Calibri" w:cs="Calibri"/>
          <w:szCs w:val="24"/>
        </w:rPr>
        <w:t xml:space="preserve"> sections to this coursework. Make sure that you complete all three sections.</w:t>
      </w:r>
    </w:p>
    <w:p>
      <w:pPr>
        <w:spacing w:after="120"/>
        <w:rPr>
          <w:rFonts w:ascii="Calibri" w:hAnsi="Calibri" w:cs="Calibri"/>
          <w:b/>
          <w:szCs w:val="24"/>
        </w:rPr>
      </w:pPr>
      <w:r>
        <w:rPr>
          <w:rFonts w:ascii="Calibri" w:hAnsi="Calibri" w:cs="Calibri"/>
          <w:b/>
          <w:szCs w:val="24"/>
        </w:rPr>
        <w:t>Assessment Criteria</w:t>
      </w:r>
    </w:p>
    <w:p>
      <w:pPr>
        <w:autoSpaceDE w:val="0"/>
        <w:autoSpaceDN w:val="0"/>
        <w:adjustRightInd w:val="0"/>
        <w:spacing w:after="120"/>
        <w:rPr>
          <w:rFonts w:ascii="Calibri" w:hAnsi="Calibri" w:cs="Calibri"/>
          <w:bCs/>
          <w:color w:val="000000"/>
          <w:szCs w:val="24"/>
        </w:rPr>
      </w:pPr>
      <w:r>
        <w:rPr>
          <w:rFonts w:ascii="Calibri" w:hAnsi="Calibri" w:cs="Calibri"/>
          <w:b/>
          <w:bCs/>
          <w:color w:val="000000"/>
          <w:szCs w:val="24"/>
        </w:rPr>
        <w:t xml:space="preserve">Section A </w:t>
      </w:r>
      <w:r>
        <w:rPr>
          <w:rFonts w:ascii="Calibri" w:hAnsi="Calibri" w:cs="Calibri"/>
          <w:bCs/>
          <w:color w:val="000000"/>
          <w:szCs w:val="24"/>
        </w:rPr>
        <w:t>– 20% of the marks</w:t>
      </w:r>
    </w:p>
    <w:p>
      <w:pPr>
        <w:autoSpaceDE w:val="0"/>
        <w:autoSpaceDN w:val="0"/>
        <w:adjustRightInd w:val="0"/>
        <w:spacing w:after="120"/>
        <w:rPr>
          <w:rFonts w:ascii="Calibri" w:hAnsi="Calibri" w:cs="Calibri"/>
          <w:b/>
          <w:bCs/>
          <w:color w:val="000000"/>
          <w:szCs w:val="24"/>
        </w:rPr>
      </w:pPr>
      <w:r>
        <w:rPr>
          <w:rFonts w:ascii="Calibri" w:hAnsi="Calibri" w:cs="Calibri"/>
          <w:b/>
          <w:bCs/>
          <w:color w:val="000000"/>
          <w:szCs w:val="24"/>
        </w:rPr>
        <w:t>Section B</w:t>
      </w:r>
      <w:r>
        <w:rPr>
          <w:rFonts w:ascii="Calibri" w:hAnsi="Calibri" w:cs="Calibri"/>
          <w:bCs/>
          <w:color w:val="000000"/>
          <w:szCs w:val="24"/>
        </w:rPr>
        <w:t xml:space="preserve"> – 30% of the marks</w:t>
      </w:r>
    </w:p>
    <w:p>
      <w:pPr>
        <w:autoSpaceDE w:val="0"/>
        <w:autoSpaceDN w:val="0"/>
        <w:adjustRightInd w:val="0"/>
        <w:spacing w:after="120"/>
        <w:rPr>
          <w:rFonts w:ascii="Calibri" w:hAnsi="Calibri" w:cs="Calibri"/>
          <w:bCs/>
          <w:color w:val="000000"/>
          <w:szCs w:val="24"/>
        </w:rPr>
      </w:pPr>
      <w:r>
        <w:rPr>
          <w:rFonts w:ascii="Calibri" w:hAnsi="Calibri" w:cs="Calibri"/>
          <w:b/>
          <w:bCs/>
          <w:color w:val="000000"/>
          <w:szCs w:val="24"/>
        </w:rPr>
        <w:t xml:space="preserve">Section C </w:t>
      </w:r>
      <w:r>
        <w:rPr>
          <w:rFonts w:ascii="Calibri" w:hAnsi="Calibri" w:cs="Calibri"/>
          <w:bCs/>
          <w:color w:val="000000"/>
          <w:szCs w:val="24"/>
        </w:rPr>
        <w:t>– 30% of the marks</w:t>
      </w:r>
    </w:p>
    <w:p>
      <w:pPr>
        <w:autoSpaceDE w:val="0"/>
        <w:autoSpaceDN w:val="0"/>
        <w:adjustRightInd w:val="0"/>
        <w:spacing w:after="120"/>
        <w:rPr>
          <w:rFonts w:ascii="Calibri" w:hAnsi="Calibri" w:cs="Calibri"/>
          <w:b/>
          <w:color w:val="000000"/>
          <w:szCs w:val="24"/>
        </w:rPr>
      </w:pPr>
      <w:r>
        <w:rPr>
          <w:rFonts w:ascii="Calibri" w:hAnsi="Calibri" w:cs="Calibri"/>
          <w:b/>
          <w:color w:val="000000"/>
          <w:szCs w:val="24"/>
        </w:rPr>
        <w:t>Assumption and References – 20%</w:t>
      </w:r>
    </w:p>
    <w:p>
      <w:pPr>
        <w:rPr>
          <w:rFonts w:ascii="Calibri" w:hAnsi="Calibri" w:cs="Calibri"/>
          <w:szCs w:val="24"/>
        </w:rPr>
      </w:pPr>
    </w:p>
    <w:p>
      <w:pPr>
        <w:rPr>
          <w:rFonts w:ascii="Calibri" w:hAnsi="Calibri" w:cs="Calibri"/>
          <w:b/>
          <w:bCs/>
          <w:szCs w:val="24"/>
        </w:rPr>
      </w:pPr>
    </w:p>
    <w:p>
      <w:pPr>
        <w:rPr>
          <w:rFonts w:ascii="Calibri" w:hAnsi="Calibri" w:cs="Calibri"/>
          <w:b/>
          <w:bCs/>
          <w:szCs w:val="24"/>
        </w:rPr>
      </w:pPr>
    </w:p>
    <w:p>
      <w:pPr>
        <w:rPr>
          <w:rFonts w:ascii="Calibri" w:hAnsi="Calibri" w:cs="Calibri"/>
          <w:b/>
          <w:bCs/>
          <w:szCs w:val="24"/>
        </w:rPr>
      </w:pPr>
    </w:p>
    <w:p>
      <w:pPr>
        <w:rPr>
          <w:rFonts w:ascii="Calibri" w:hAnsi="Calibri" w:cs="Calibri"/>
          <w:b/>
          <w:bCs/>
          <w:szCs w:val="24"/>
        </w:rPr>
      </w:pPr>
    </w:p>
    <w:p>
      <w:pPr>
        <w:rPr>
          <w:rFonts w:ascii="Calibri" w:hAnsi="Calibri" w:cs="Calibri"/>
          <w:b/>
          <w:bCs/>
          <w:szCs w:val="24"/>
        </w:rPr>
      </w:pPr>
    </w:p>
    <w:p>
      <w:pPr>
        <w:suppressAutoHyphens w:val="0"/>
        <w:spacing w:after="160" w:line="259" w:lineRule="auto"/>
        <w:rPr>
          <w:rFonts w:ascii="Calibri" w:hAnsi="Calibri" w:cs="Calibri"/>
          <w:b/>
          <w:bCs/>
          <w:szCs w:val="24"/>
        </w:rPr>
      </w:pPr>
      <w:r>
        <w:rPr>
          <w:rFonts w:ascii="Calibri" w:hAnsi="Calibri" w:cs="Calibri"/>
          <w:b/>
          <w:bCs/>
          <w:szCs w:val="24"/>
        </w:rPr>
        <w:br w:type="page"/>
      </w:r>
    </w:p>
    <w:p>
      <w:pPr>
        <w:rPr>
          <w:rFonts w:ascii="Calibri" w:hAnsi="Calibri" w:cs="Calibri"/>
          <w:szCs w:val="24"/>
        </w:rPr>
      </w:pPr>
      <w:r>
        <w:rPr>
          <w:rFonts w:ascii="Calibri" w:hAnsi="Calibri" w:cs="Calibri"/>
          <w:b/>
          <w:bCs/>
          <w:szCs w:val="24"/>
        </w:rPr>
        <w:t>Grading Criteria</w:t>
      </w:r>
      <w:bookmarkStart w:id="0" w:name="_GoBack"/>
      <w:bookmarkEnd w:id="0"/>
    </w:p>
    <w:tbl>
      <w:tblPr>
        <w:tblStyle w:val="14"/>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7"/>
        <w:gridCol w:w="8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3" w:hRule="atLeast"/>
        </w:trPr>
        <w:tc>
          <w:tcPr>
            <w:tcW w:w="1026" w:type="dxa"/>
            <w:vAlign w:val="center"/>
          </w:tcPr>
          <w:p>
            <w:pPr>
              <w:jc w:val="center"/>
              <w:rPr>
                <w:rFonts w:ascii="Calibri" w:hAnsi="Calibri" w:cs="Calibri"/>
                <w:b/>
                <w:color w:val="000000"/>
                <w:sz w:val="36"/>
                <w:szCs w:val="36"/>
              </w:rPr>
            </w:pPr>
            <w:r>
              <w:rPr>
                <w:rFonts w:ascii="Calibri" w:hAnsi="Calibri" w:cs="Calibri"/>
                <w:b/>
                <w:color w:val="000000"/>
                <w:sz w:val="36"/>
                <w:szCs w:val="36"/>
              </w:rPr>
              <w:t>A</w:t>
            </w:r>
          </w:p>
          <w:p>
            <w:pPr>
              <w:jc w:val="center"/>
              <w:rPr>
                <w:rFonts w:ascii="Calibri" w:hAnsi="Calibri" w:cs="Calibri"/>
                <w:color w:val="000000"/>
                <w:sz w:val="22"/>
              </w:rPr>
            </w:pPr>
            <w:r>
              <w:rPr>
                <w:rFonts w:ascii="Calibri" w:hAnsi="Calibri" w:cs="Calibri"/>
                <w:b/>
                <w:color w:val="000000"/>
                <w:sz w:val="36"/>
                <w:szCs w:val="36"/>
              </w:rPr>
              <w:t>70%-100%</w:t>
            </w:r>
          </w:p>
        </w:tc>
        <w:tc>
          <w:tcPr>
            <w:tcW w:w="8183" w:type="dxa"/>
            <w:vAlign w:val="center"/>
          </w:tcPr>
          <w:p>
            <w:pPr>
              <w:numPr>
                <w:ilvl w:val="0"/>
                <w:numId w:val="3"/>
              </w:numPr>
              <w:suppressAutoHyphens w:val="0"/>
              <w:spacing w:after="0" w:line="240" w:lineRule="auto"/>
              <w:rPr>
                <w:rFonts w:ascii="Calibri" w:hAnsi="Calibri" w:cs="Calibri"/>
                <w:color w:val="000000"/>
                <w:sz w:val="22"/>
              </w:rPr>
            </w:pPr>
            <w:r>
              <w:rPr>
                <w:rFonts w:ascii="Calibri" w:hAnsi="Calibri" w:cs="Calibri"/>
                <w:color w:val="000000"/>
                <w:sz w:val="22"/>
              </w:rPr>
              <w:t xml:space="preserve">Demonstrate a thorough understanding of the issues surrounding the application of Agile/SCRUM/RAD/DSDM to a development environment. </w:t>
            </w:r>
          </w:p>
          <w:p>
            <w:pPr>
              <w:numPr>
                <w:ilvl w:val="0"/>
                <w:numId w:val="3"/>
              </w:numPr>
              <w:suppressAutoHyphens w:val="0"/>
              <w:spacing w:after="0" w:line="240" w:lineRule="auto"/>
              <w:rPr>
                <w:rFonts w:ascii="Calibri" w:hAnsi="Calibri" w:cs="Calibri"/>
                <w:color w:val="000000"/>
                <w:sz w:val="22"/>
              </w:rPr>
            </w:pPr>
            <w:r>
              <w:rPr>
                <w:rFonts w:ascii="Calibri" w:hAnsi="Calibri" w:cs="Calibri"/>
                <w:color w:val="000000"/>
                <w:sz w:val="22"/>
              </w:rPr>
              <w:t>Demonstrate a thorough understanding of  high level requirements analysis and MoSCoW prioritisation;</w:t>
            </w:r>
          </w:p>
          <w:p>
            <w:pPr>
              <w:numPr>
                <w:ilvl w:val="0"/>
                <w:numId w:val="3"/>
              </w:numPr>
              <w:suppressAutoHyphens w:val="0"/>
              <w:spacing w:after="0" w:line="240" w:lineRule="auto"/>
              <w:rPr>
                <w:rFonts w:ascii="Calibri" w:hAnsi="Calibri" w:cs="Calibri"/>
                <w:color w:val="000000"/>
                <w:sz w:val="22"/>
              </w:rPr>
            </w:pPr>
            <w:r>
              <w:rPr>
                <w:rFonts w:ascii="Calibri" w:hAnsi="Calibri" w:cs="Calibri"/>
                <w:color w:val="000000"/>
                <w:sz w:val="22"/>
              </w:rPr>
              <w:t>Apply the MoSCoW rules sensibly, demonstrating a clear understanding of the need for incremental delivery.</w:t>
            </w:r>
          </w:p>
          <w:p>
            <w:pPr>
              <w:numPr>
                <w:ilvl w:val="0"/>
                <w:numId w:val="3"/>
              </w:numPr>
              <w:suppressAutoHyphens w:val="0"/>
              <w:spacing w:after="0" w:line="240" w:lineRule="auto"/>
              <w:rPr>
                <w:rFonts w:ascii="Calibri" w:hAnsi="Calibri" w:cs="Calibri"/>
                <w:color w:val="000000"/>
                <w:sz w:val="22"/>
              </w:rPr>
            </w:pPr>
            <w:r>
              <w:rPr>
                <w:rFonts w:ascii="Calibri" w:hAnsi="Calibri" w:cs="Calibri"/>
                <w:color w:val="000000"/>
                <w:sz w:val="22"/>
              </w:rPr>
              <w:t>Demonstrate a thorough understanding of the Legal, Social, Ethical and Professional issues and how these impact a developer.</w:t>
            </w:r>
          </w:p>
          <w:p>
            <w:pPr>
              <w:numPr>
                <w:ilvl w:val="0"/>
                <w:numId w:val="3"/>
              </w:numPr>
              <w:suppressAutoHyphens w:val="0"/>
              <w:spacing w:after="0" w:line="240" w:lineRule="auto"/>
              <w:rPr>
                <w:rFonts w:ascii="Calibri" w:hAnsi="Calibri" w:cs="Calibri"/>
                <w:color w:val="000000"/>
                <w:sz w:val="22"/>
              </w:rPr>
            </w:pPr>
            <w:r>
              <w:rPr>
                <w:rFonts w:ascii="Calibri" w:hAnsi="Calibri" w:cs="Calibri"/>
                <w:color w:val="000000"/>
                <w:sz w:val="22"/>
              </w:rPr>
              <w:t>Demonstrate a thorough understanding of the role of the professional and, in particular, the BCS code of conduct.</w:t>
            </w:r>
          </w:p>
          <w:p>
            <w:pPr>
              <w:numPr>
                <w:ilvl w:val="0"/>
                <w:numId w:val="3"/>
              </w:numPr>
              <w:suppressAutoHyphens w:val="0"/>
              <w:spacing w:after="0" w:line="240" w:lineRule="auto"/>
              <w:rPr>
                <w:rFonts w:ascii="Calibri" w:hAnsi="Calibri" w:cs="Calibri"/>
                <w:color w:val="000000"/>
                <w:sz w:val="22"/>
              </w:rPr>
            </w:pPr>
            <w:r>
              <w:rPr>
                <w:rFonts w:ascii="Calibri" w:hAnsi="Calibri" w:cs="Calibri"/>
                <w:color w:val="000000"/>
                <w:sz w:val="22"/>
              </w:rPr>
              <w:t>Bring original thought to the argument;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61" w:hRule="atLeast"/>
        </w:trPr>
        <w:tc>
          <w:tcPr>
            <w:tcW w:w="1026" w:type="dxa"/>
            <w:vAlign w:val="center"/>
          </w:tcPr>
          <w:p>
            <w:pPr>
              <w:jc w:val="center"/>
              <w:rPr>
                <w:rFonts w:ascii="Calibri" w:hAnsi="Calibri" w:cs="Calibri"/>
                <w:b/>
                <w:color w:val="000000"/>
                <w:sz w:val="36"/>
                <w:szCs w:val="36"/>
              </w:rPr>
            </w:pPr>
            <w:r>
              <w:rPr>
                <w:rFonts w:ascii="Calibri" w:hAnsi="Calibri" w:cs="Calibri"/>
                <w:b/>
                <w:color w:val="000000"/>
                <w:sz w:val="36"/>
                <w:szCs w:val="36"/>
              </w:rPr>
              <w:t>B</w:t>
            </w:r>
          </w:p>
          <w:p>
            <w:pPr>
              <w:jc w:val="center"/>
              <w:rPr>
                <w:rFonts w:ascii="Calibri" w:hAnsi="Calibri" w:cs="Calibri"/>
                <w:color w:val="000000"/>
                <w:sz w:val="22"/>
              </w:rPr>
            </w:pPr>
            <w:r>
              <w:rPr>
                <w:rFonts w:ascii="Calibri" w:hAnsi="Calibri" w:cs="Calibri"/>
                <w:b/>
                <w:color w:val="000000"/>
                <w:sz w:val="36"/>
                <w:szCs w:val="36"/>
              </w:rPr>
              <w:t>60%-69%</w:t>
            </w:r>
          </w:p>
        </w:tc>
        <w:tc>
          <w:tcPr>
            <w:tcW w:w="8183" w:type="dxa"/>
            <w:vAlign w:val="center"/>
          </w:tcPr>
          <w:p>
            <w:pPr>
              <w:numPr>
                <w:ilvl w:val="0"/>
                <w:numId w:val="3"/>
              </w:numPr>
              <w:suppressAutoHyphens w:val="0"/>
              <w:spacing w:after="0" w:line="240" w:lineRule="auto"/>
              <w:rPr>
                <w:rFonts w:ascii="Calibri" w:hAnsi="Calibri" w:cs="Calibri"/>
                <w:color w:val="000000"/>
                <w:sz w:val="22"/>
              </w:rPr>
            </w:pPr>
            <w:r>
              <w:rPr>
                <w:rFonts w:ascii="Calibri" w:hAnsi="Calibri" w:cs="Calibri"/>
                <w:color w:val="000000"/>
                <w:sz w:val="22"/>
              </w:rPr>
              <w:t xml:space="preserve">Demonstrate a good understanding of the issues surrounding the application of Agile/SCRUM/RAD/DSDM to a development environment. </w:t>
            </w:r>
          </w:p>
          <w:p>
            <w:pPr>
              <w:numPr>
                <w:ilvl w:val="0"/>
                <w:numId w:val="3"/>
              </w:numPr>
              <w:suppressAutoHyphens w:val="0"/>
              <w:spacing w:after="0" w:line="240" w:lineRule="auto"/>
              <w:rPr>
                <w:rFonts w:ascii="Calibri" w:hAnsi="Calibri" w:cs="Calibri"/>
                <w:color w:val="000000"/>
                <w:sz w:val="22"/>
              </w:rPr>
            </w:pPr>
            <w:r>
              <w:rPr>
                <w:rFonts w:ascii="Calibri" w:hAnsi="Calibri" w:cs="Calibri"/>
                <w:color w:val="000000"/>
                <w:sz w:val="22"/>
              </w:rPr>
              <w:t>Demonstrate a good understanding of  high level requirements analysis and MoSCoW prioritisation;</w:t>
            </w:r>
          </w:p>
          <w:p>
            <w:pPr>
              <w:numPr>
                <w:ilvl w:val="0"/>
                <w:numId w:val="3"/>
              </w:numPr>
              <w:suppressAutoHyphens w:val="0"/>
              <w:spacing w:after="0" w:line="240" w:lineRule="auto"/>
              <w:rPr>
                <w:rFonts w:ascii="Calibri" w:hAnsi="Calibri" w:cs="Calibri"/>
                <w:color w:val="000000"/>
                <w:sz w:val="22"/>
              </w:rPr>
            </w:pPr>
            <w:r>
              <w:rPr>
                <w:rFonts w:ascii="Calibri" w:hAnsi="Calibri" w:cs="Calibri"/>
                <w:color w:val="000000"/>
                <w:sz w:val="22"/>
              </w:rPr>
              <w:t>Apply the MoSCoW rules sensibly, demonstrating a good understanding of the need for incremental delivery.</w:t>
            </w:r>
          </w:p>
          <w:p>
            <w:pPr>
              <w:numPr>
                <w:ilvl w:val="0"/>
                <w:numId w:val="3"/>
              </w:numPr>
              <w:suppressAutoHyphens w:val="0"/>
              <w:spacing w:after="0" w:line="240" w:lineRule="auto"/>
              <w:rPr>
                <w:rFonts w:ascii="Calibri" w:hAnsi="Calibri" w:cs="Calibri"/>
                <w:color w:val="000000"/>
                <w:sz w:val="22"/>
              </w:rPr>
            </w:pPr>
            <w:r>
              <w:rPr>
                <w:rFonts w:ascii="Calibri" w:hAnsi="Calibri" w:cs="Calibri"/>
                <w:color w:val="000000"/>
                <w:sz w:val="22"/>
              </w:rPr>
              <w:t>Demonstrate a good understanding of the Legal, Social, Ethical and Professional issues and how these impact a developer.</w:t>
            </w:r>
          </w:p>
          <w:p>
            <w:pPr>
              <w:numPr>
                <w:ilvl w:val="0"/>
                <w:numId w:val="3"/>
              </w:numPr>
              <w:suppressAutoHyphens w:val="0"/>
              <w:spacing w:after="0" w:line="240" w:lineRule="auto"/>
              <w:rPr>
                <w:rFonts w:ascii="Calibri" w:hAnsi="Calibri" w:cs="Calibri"/>
                <w:color w:val="000000"/>
                <w:sz w:val="22"/>
              </w:rPr>
            </w:pPr>
            <w:r>
              <w:rPr>
                <w:rFonts w:ascii="Calibri" w:hAnsi="Calibri" w:cs="Calibri"/>
                <w:color w:val="000000"/>
                <w:sz w:val="22"/>
              </w:rPr>
              <w:t>Demonstrate a good understanding of the role of the professional and, in particular, the BCS code of conduct.</w:t>
            </w:r>
          </w:p>
          <w:p>
            <w:pPr>
              <w:numPr>
                <w:ilvl w:val="0"/>
                <w:numId w:val="3"/>
              </w:numPr>
              <w:suppressAutoHyphens w:val="0"/>
              <w:spacing w:after="0" w:line="240" w:lineRule="auto"/>
              <w:rPr>
                <w:rFonts w:ascii="Calibri" w:hAnsi="Calibri" w:cs="Calibri"/>
                <w:color w:val="000000"/>
                <w:sz w:val="22"/>
              </w:rPr>
            </w:pPr>
            <w:r>
              <w:rPr>
                <w:rFonts w:ascii="Calibri" w:hAnsi="Calibri" w:cs="Calibri"/>
                <w:color w:val="000000"/>
                <w:sz w:val="22"/>
              </w:rPr>
              <w:t>Bring some original thought to the argument;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37" w:hRule="atLeast"/>
        </w:trPr>
        <w:tc>
          <w:tcPr>
            <w:tcW w:w="1026" w:type="dxa"/>
            <w:vAlign w:val="center"/>
          </w:tcPr>
          <w:p>
            <w:pPr>
              <w:jc w:val="center"/>
              <w:rPr>
                <w:rFonts w:ascii="Calibri" w:hAnsi="Calibri" w:cs="Calibri"/>
                <w:b/>
                <w:color w:val="000000"/>
                <w:sz w:val="36"/>
                <w:szCs w:val="36"/>
              </w:rPr>
            </w:pPr>
            <w:r>
              <w:rPr>
                <w:rFonts w:ascii="Calibri" w:hAnsi="Calibri" w:cs="Calibri"/>
                <w:b/>
                <w:color w:val="000000"/>
                <w:sz w:val="36"/>
                <w:szCs w:val="36"/>
              </w:rPr>
              <w:t>C</w:t>
            </w:r>
          </w:p>
          <w:p>
            <w:pPr>
              <w:jc w:val="center"/>
              <w:rPr>
                <w:rFonts w:ascii="Calibri" w:hAnsi="Calibri" w:cs="Calibri"/>
                <w:color w:val="000000"/>
                <w:sz w:val="22"/>
              </w:rPr>
            </w:pPr>
            <w:r>
              <w:rPr>
                <w:rFonts w:ascii="Calibri" w:hAnsi="Calibri" w:cs="Calibri"/>
                <w:b/>
                <w:color w:val="000000"/>
                <w:sz w:val="36"/>
                <w:szCs w:val="36"/>
              </w:rPr>
              <w:t>50%-59%</w:t>
            </w:r>
          </w:p>
        </w:tc>
        <w:tc>
          <w:tcPr>
            <w:tcW w:w="8183" w:type="dxa"/>
            <w:vAlign w:val="center"/>
          </w:tcPr>
          <w:p>
            <w:pPr>
              <w:numPr>
                <w:ilvl w:val="0"/>
                <w:numId w:val="3"/>
              </w:numPr>
              <w:suppressAutoHyphens w:val="0"/>
              <w:spacing w:after="0" w:line="240" w:lineRule="auto"/>
              <w:rPr>
                <w:rFonts w:ascii="Calibri" w:hAnsi="Calibri" w:cs="Calibri"/>
                <w:color w:val="000000"/>
                <w:sz w:val="22"/>
              </w:rPr>
            </w:pPr>
            <w:r>
              <w:rPr>
                <w:rFonts w:ascii="Calibri" w:hAnsi="Calibri" w:cs="Calibri"/>
                <w:color w:val="000000"/>
                <w:sz w:val="22"/>
              </w:rPr>
              <w:t>Demonstrate understanding of some of the issues surrounding current development methodology approaches.</w:t>
            </w:r>
          </w:p>
          <w:p>
            <w:pPr>
              <w:numPr>
                <w:ilvl w:val="0"/>
                <w:numId w:val="3"/>
              </w:numPr>
              <w:suppressAutoHyphens w:val="0"/>
              <w:spacing w:after="0" w:line="240" w:lineRule="auto"/>
              <w:rPr>
                <w:rFonts w:ascii="Calibri" w:hAnsi="Calibri" w:cs="Calibri"/>
                <w:color w:val="000000"/>
                <w:sz w:val="22"/>
              </w:rPr>
            </w:pPr>
            <w:r>
              <w:rPr>
                <w:rFonts w:ascii="Calibri" w:hAnsi="Calibri" w:cs="Calibri"/>
                <w:color w:val="000000"/>
                <w:sz w:val="22"/>
              </w:rPr>
              <w:t xml:space="preserve">Demonstrate understanding of some of the issues surrounding the application of Agile/SCRUM/RAD/DSDM to a development environment. </w:t>
            </w:r>
          </w:p>
          <w:p>
            <w:pPr>
              <w:numPr>
                <w:ilvl w:val="0"/>
                <w:numId w:val="3"/>
              </w:numPr>
              <w:suppressAutoHyphens w:val="0"/>
              <w:spacing w:after="0" w:line="240" w:lineRule="auto"/>
              <w:rPr>
                <w:rFonts w:ascii="Calibri" w:hAnsi="Calibri" w:cs="Calibri"/>
                <w:color w:val="000000"/>
                <w:sz w:val="22"/>
              </w:rPr>
            </w:pPr>
            <w:r>
              <w:rPr>
                <w:rFonts w:ascii="Calibri" w:hAnsi="Calibri" w:cs="Calibri"/>
                <w:color w:val="000000"/>
                <w:sz w:val="22"/>
              </w:rPr>
              <w:t>Demonstrate understanding of  some the issues relating to high level requirements analysis and MoSCoW prioritisation;</w:t>
            </w:r>
          </w:p>
          <w:p>
            <w:pPr>
              <w:numPr>
                <w:ilvl w:val="0"/>
                <w:numId w:val="3"/>
              </w:numPr>
              <w:suppressAutoHyphens w:val="0"/>
              <w:spacing w:after="0" w:line="240" w:lineRule="auto"/>
              <w:rPr>
                <w:rFonts w:ascii="Calibri" w:hAnsi="Calibri" w:cs="Calibri"/>
                <w:color w:val="000000"/>
                <w:sz w:val="22"/>
              </w:rPr>
            </w:pPr>
            <w:r>
              <w:rPr>
                <w:rFonts w:ascii="Calibri" w:hAnsi="Calibri" w:cs="Calibri"/>
                <w:color w:val="000000"/>
                <w:sz w:val="22"/>
              </w:rPr>
              <w:t>Apply the MoSCoW rules in a sensible way demonstrating some understanding of the need for incremental delivery.</w:t>
            </w:r>
          </w:p>
          <w:p>
            <w:pPr>
              <w:numPr>
                <w:ilvl w:val="0"/>
                <w:numId w:val="3"/>
              </w:numPr>
              <w:suppressAutoHyphens w:val="0"/>
              <w:spacing w:after="0" w:line="240" w:lineRule="auto"/>
              <w:rPr>
                <w:rFonts w:ascii="Calibri" w:hAnsi="Calibri" w:cs="Calibri"/>
                <w:color w:val="000000"/>
                <w:sz w:val="22"/>
              </w:rPr>
            </w:pPr>
            <w:r>
              <w:rPr>
                <w:rFonts w:ascii="Calibri" w:hAnsi="Calibri" w:cs="Calibri"/>
                <w:color w:val="000000"/>
                <w:sz w:val="22"/>
              </w:rPr>
              <w:t>Demonstrate an understanding of the Legal, Social, Ethical and Professional issues and how these impact a developer.</w:t>
            </w:r>
          </w:p>
          <w:p>
            <w:pPr>
              <w:numPr>
                <w:ilvl w:val="0"/>
                <w:numId w:val="3"/>
              </w:numPr>
              <w:suppressAutoHyphens w:val="0"/>
              <w:spacing w:after="0" w:line="240" w:lineRule="auto"/>
              <w:rPr>
                <w:rFonts w:ascii="Calibri" w:hAnsi="Calibri" w:cs="Calibri"/>
                <w:color w:val="000000"/>
                <w:sz w:val="22"/>
              </w:rPr>
            </w:pPr>
            <w:r>
              <w:rPr>
                <w:rFonts w:ascii="Calibri" w:hAnsi="Calibri" w:cs="Calibri"/>
                <w:color w:val="000000"/>
                <w:sz w:val="22"/>
              </w:rPr>
              <w:t>Demonstrate an understanding of the role of the professional and, in particular, the BCS code of conduct.</w:t>
            </w:r>
          </w:p>
          <w:p>
            <w:pPr>
              <w:numPr>
                <w:ilvl w:val="0"/>
                <w:numId w:val="3"/>
              </w:numPr>
              <w:suppressAutoHyphens w:val="0"/>
              <w:spacing w:after="0" w:line="240" w:lineRule="auto"/>
              <w:rPr>
                <w:rFonts w:ascii="Calibri" w:hAnsi="Calibri" w:cs="Calibri"/>
                <w:color w:val="000000"/>
                <w:sz w:val="22"/>
              </w:rPr>
            </w:pPr>
            <w:r>
              <w:rPr>
                <w:rFonts w:ascii="Calibri" w:hAnsi="Calibri" w:cs="Calibri"/>
                <w:color w:val="000000"/>
                <w:sz w:val="22"/>
              </w:rPr>
              <w:t>Identify some practical examples relating to the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99" w:hRule="atLeast"/>
        </w:trPr>
        <w:tc>
          <w:tcPr>
            <w:tcW w:w="1026" w:type="dxa"/>
            <w:vAlign w:val="center"/>
          </w:tcPr>
          <w:p>
            <w:pPr>
              <w:jc w:val="center"/>
              <w:rPr>
                <w:rFonts w:ascii="Calibri" w:hAnsi="Calibri" w:cs="Calibri"/>
                <w:b/>
                <w:color w:val="000000"/>
                <w:sz w:val="36"/>
                <w:szCs w:val="36"/>
              </w:rPr>
            </w:pPr>
            <w:r>
              <w:rPr>
                <w:rFonts w:ascii="Calibri" w:hAnsi="Calibri" w:cs="Calibri"/>
                <w:b/>
                <w:color w:val="000000"/>
                <w:sz w:val="36"/>
                <w:szCs w:val="36"/>
              </w:rPr>
              <w:t>D</w:t>
            </w:r>
          </w:p>
          <w:p>
            <w:pPr>
              <w:jc w:val="center"/>
              <w:rPr>
                <w:rFonts w:ascii="Calibri" w:hAnsi="Calibri" w:cs="Calibri"/>
                <w:color w:val="000000"/>
                <w:sz w:val="22"/>
              </w:rPr>
            </w:pPr>
            <w:r>
              <w:rPr>
                <w:rFonts w:ascii="Calibri" w:hAnsi="Calibri" w:cs="Calibri"/>
                <w:b/>
                <w:color w:val="000000"/>
                <w:sz w:val="36"/>
                <w:szCs w:val="36"/>
              </w:rPr>
              <w:t>40%-49%</w:t>
            </w:r>
          </w:p>
        </w:tc>
        <w:tc>
          <w:tcPr>
            <w:tcW w:w="8183" w:type="dxa"/>
            <w:vAlign w:val="center"/>
          </w:tcPr>
          <w:p>
            <w:pPr>
              <w:numPr>
                <w:ilvl w:val="0"/>
                <w:numId w:val="3"/>
              </w:numPr>
              <w:suppressAutoHyphens w:val="0"/>
              <w:spacing w:after="0" w:line="240" w:lineRule="auto"/>
              <w:rPr>
                <w:rFonts w:ascii="Calibri" w:hAnsi="Calibri" w:cs="Calibri"/>
                <w:color w:val="000000"/>
                <w:sz w:val="22"/>
              </w:rPr>
            </w:pPr>
            <w:r>
              <w:rPr>
                <w:rFonts w:ascii="Calibri" w:hAnsi="Calibri" w:cs="Calibri"/>
                <w:color w:val="000000"/>
                <w:sz w:val="22"/>
              </w:rPr>
              <w:t xml:space="preserve">Demonstrate a basic understanding of the issues surrounding the application of Agile/SCRUM/RAD/DSDM to a development environment. </w:t>
            </w:r>
          </w:p>
          <w:p>
            <w:pPr>
              <w:numPr>
                <w:ilvl w:val="0"/>
                <w:numId w:val="3"/>
              </w:numPr>
              <w:suppressAutoHyphens w:val="0"/>
              <w:spacing w:after="0" w:line="240" w:lineRule="auto"/>
              <w:rPr>
                <w:rFonts w:ascii="Calibri" w:hAnsi="Calibri" w:cs="Calibri"/>
                <w:color w:val="000000"/>
                <w:sz w:val="22"/>
              </w:rPr>
            </w:pPr>
            <w:r>
              <w:rPr>
                <w:rFonts w:ascii="Calibri" w:hAnsi="Calibri" w:cs="Calibri"/>
                <w:color w:val="000000"/>
                <w:sz w:val="22"/>
              </w:rPr>
              <w:t>Demonstrate a basic understanding of  high level requirements analysis and MoSCoW prioritisation;</w:t>
            </w:r>
          </w:p>
          <w:p>
            <w:pPr>
              <w:numPr>
                <w:ilvl w:val="0"/>
                <w:numId w:val="3"/>
              </w:numPr>
              <w:suppressAutoHyphens w:val="0"/>
              <w:spacing w:after="0" w:line="240" w:lineRule="auto"/>
              <w:rPr>
                <w:rFonts w:ascii="Calibri" w:hAnsi="Calibri" w:cs="Calibri"/>
                <w:color w:val="000000"/>
                <w:sz w:val="22"/>
              </w:rPr>
            </w:pPr>
            <w:r>
              <w:rPr>
                <w:rFonts w:ascii="Calibri" w:hAnsi="Calibri" w:cs="Calibri"/>
                <w:color w:val="000000"/>
                <w:sz w:val="22"/>
              </w:rPr>
              <w:t>Apply the MoSCoW rules in a basic way.</w:t>
            </w:r>
          </w:p>
          <w:p>
            <w:pPr>
              <w:numPr>
                <w:ilvl w:val="0"/>
                <w:numId w:val="3"/>
              </w:numPr>
              <w:suppressAutoHyphens w:val="0"/>
              <w:spacing w:after="0" w:line="240" w:lineRule="auto"/>
              <w:rPr>
                <w:rFonts w:ascii="Calibri" w:hAnsi="Calibri" w:cs="Calibri"/>
                <w:color w:val="000000"/>
                <w:sz w:val="22"/>
              </w:rPr>
            </w:pPr>
            <w:r>
              <w:rPr>
                <w:rFonts w:ascii="Calibri" w:hAnsi="Calibri" w:cs="Calibri"/>
                <w:color w:val="000000"/>
                <w:sz w:val="22"/>
              </w:rPr>
              <w:t>Demonstrate a basic understanding of the Legal, Social, Ethical and Professional issues and how these impact a developer.</w:t>
            </w:r>
          </w:p>
          <w:p>
            <w:pPr>
              <w:numPr>
                <w:ilvl w:val="0"/>
                <w:numId w:val="3"/>
              </w:numPr>
              <w:suppressAutoHyphens w:val="0"/>
              <w:spacing w:after="0" w:line="240" w:lineRule="auto"/>
              <w:rPr>
                <w:rFonts w:ascii="Calibri" w:hAnsi="Calibri" w:cs="Calibri"/>
                <w:color w:val="000000"/>
                <w:sz w:val="22"/>
              </w:rPr>
            </w:pPr>
            <w:r>
              <w:rPr>
                <w:rFonts w:ascii="Calibri" w:hAnsi="Calibri" w:cs="Calibri"/>
                <w:color w:val="000000"/>
                <w:sz w:val="22"/>
              </w:rPr>
              <w:t>Demonstrate a basic understanding of the role of the professional and, in particular, the BCS code of conduct.</w:t>
            </w:r>
          </w:p>
          <w:p>
            <w:pPr>
              <w:ind w:left="30"/>
              <w:rPr>
                <w:rFonts w:ascii="Calibri" w:hAnsi="Calibri" w:cs="Calibri"/>
                <w:color w:val="000000"/>
                <w:sz w:val="22"/>
              </w:rPr>
            </w:pPr>
          </w:p>
        </w:tc>
      </w:tr>
    </w:tbl>
    <w:p>
      <w:pPr>
        <w:suppressAutoHyphens w:val="0"/>
        <w:autoSpaceDE w:val="0"/>
        <w:autoSpaceDN w:val="0"/>
        <w:adjustRightInd w:val="0"/>
        <w:spacing w:after="0" w:line="240" w:lineRule="auto"/>
        <w:jc w:val="center"/>
        <w:rPr>
          <w:rFonts w:cs="TimesNewRomanPS-BoldMT" w:asciiTheme="minorHAnsi" w:hAnsiTheme="minorHAnsi" w:eastAsiaTheme="minorHAnsi"/>
          <w:b/>
          <w:bCs/>
          <w:color w:val="365F92"/>
          <w:lang w:eastAsia="en-US"/>
        </w:rPr>
      </w:pPr>
    </w:p>
    <w:p>
      <w:pPr>
        <w:spacing w:after="160" w:line="259" w:lineRule="auto"/>
        <w:rPr>
          <w:rFonts w:cs="TimesNewRomanPS-BoldMT" w:asciiTheme="minorHAnsi" w:hAnsiTheme="minorHAnsi" w:eastAsiaTheme="minorHAnsi"/>
          <w:b/>
          <w:bCs/>
          <w:color w:val="365F92"/>
          <w:sz w:val="28"/>
          <w:lang w:eastAsia="en-US"/>
        </w:rPr>
      </w:pPr>
      <w:r>
        <w:rPr>
          <w:rFonts w:cs="TimesNewRomanPS-BoldMT" w:asciiTheme="minorHAnsi" w:hAnsiTheme="minorHAnsi" w:eastAsiaTheme="minorHAnsi"/>
          <w:b/>
          <w:bCs/>
          <w:color w:val="365F92"/>
          <w:sz w:val="28"/>
          <w:lang w:eastAsia="en-US"/>
        </w:rPr>
        <w:br w:type="page"/>
      </w:r>
      <w:r>
        <w:rPr>
          <w:rFonts w:cs="TimesNewRomanPS-BoldMT" w:asciiTheme="minorHAnsi" w:hAnsiTheme="minorHAnsi" w:eastAsiaTheme="minorHAnsi"/>
          <w:b/>
          <w:bCs/>
          <w:color w:val="365F92"/>
          <w:sz w:val="28"/>
          <w:lang w:eastAsia="en-US"/>
        </w:rPr>
        <w:t xml:space="preserve">A Touch of Glass (TOG) </w:t>
      </w:r>
    </w:p>
    <w:p>
      <w:pPr>
        <w:suppressAutoHyphens w:val="0"/>
        <w:autoSpaceDE w:val="0"/>
        <w:autoSpaceDN w:val="0"/>
        <w:adjustRightInd w:val="0"/>
        <w:spacing w:after="0" w:line="240" w:lineRule="auto"/>
        <w:jc w:val="both"/>
        <w:rPr>
          <w:rFonts w:cs="TimesNewRomanPS-BoldMT" w:asciiTheme="minorHAnsi" w:hAnsiTheme="minorHAnsi" w:eastAsiaTheme="minorHAnsi"/>
          <w:b/>
          <w:bCs/>
          <w:color w:val="365F92"/>
          <w:sz w:val="22"/>
          <w:lang w:eastAsia="en-US"/>
        </w:rPr>
      </w:pPr>
      <w:r>
        <w:rPr>
          <w:rFonts w:cs="TimesNewRomanPS-BoldMT" w:asciiTheme="minorHAnsi" w:hAnsiTheme="minorHAnsi" w:eastAsiaTheme="minorHAnsi"/>
          <w:b/>
          <w:bCs/>
          <w:color w:val="365F92"/>
          <w:sz w:val="22"/>
          <w:lang w:eastAsia="en-US"/>
        </w:rPr>
        <w:t>Overview and TOG Order Handling System</w:t>
      </w:r>
    </w:p>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p>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 w:asciiTheme="minorHAnsi" w:hAnsiTheme="minorHAnsi" w:eastAsiaTheme="minorHAnsi"/>
          <w:color w:val="000000"/>
          <w:sz w:val="22"/>
          <w:lang w:eastAsia="en-US"/>
        </w:rPr>
        <w:t xml:space="preserve">Sarah Bromley’s father was a glassblower and he taught her this trade when she was in her late teens. In 2008 she started making glass ornaments and jewellery for friends, but soon realised that there was quite a demand for her products when more and more people tried to get in contact with her over social media to enquire about the pieces, she had available. She decided that this was an opportunity to turn a hobby into a small business and registered the company name “A Touch of Glass by Sarah.” Her friend helped her to create a Facebook account for the company, where she posted pictures of the pieces she was producing, and she sold them on a first-come, first-served basis. Although this helped her separate the business from her personal Facebook account, the popularity of her items grew quickly and soon she was unable to meet demand, having to turn away a large number of interested customers and bulk orders by companies. She decided to expand the business and by the end of 2010 she employed 3 glassblowers to manufacture her designs. </w:t>
      </w:r>
    </w:p>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 w:asciiTheme="minorHAnsi" w:hAnsiTheme="minorHAnsi" w:eastAsiaTheme="minorHAnsi"/>
          <w:color w:val="000000"/>
          <w:sz w:val="22"/>
          <w:lang w:eastAsia="en-US"/>
        </w:rPr>
        <w:t xml:space="preserve">At this point Sarah realised that Facebook was no longer a viable way to interact with customers and she decided to start selling through a popular peer-to-peer e-Commerce websites that allows users to market and sell their wares. This solved the immediate e-Commerce problems she experienced with Facebook, but the systems were still cumbersome. </w:t>
      </w:r>
    </w:p>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 w:asciiTheme="minorHAnsi" w:hAnsiTheme="minorHAnsi" w:eastAsiaTheme="minorHAnsi"/>
          <w:color w:val="000000"/>
          <w:sz w:val="22"/>
          <w:lang w:eastAsia="en-US"/>
        </w:rPr>
        <w:t xml:space="preserve">By 2016 Sarah’s company had grown into a highly profitable small business, employing a team consisting not only of Glass Artists, but also an Finance Director, an Operations Manager, Warehouse manager and warehouse staff to package and ship items, and Marketing manager to manage customer care and social media. Although many orders were still placed by individuals, a large number of companies regularly bought bulk items, such as wine glasses. The company now sold ornaments and sculptures, including bespoke pieces, as well as functional items such as glasses and vases. </w:t>
      </w:r>
    </w:p>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 w:asciiTheme="minorHAnsi" w:hAnsiTheme="minorHAnsi" w:eastAsiaTheme="minorHAnsi"/>
          <w:color w:val="000000"/>
          <w:sz w:val="22"/>
          <w:lang w:eastAsia="en-US"/>
        </w:rPr>
        <w:t xml:space="preserve">The current platform allowed customers to search for and browse items, add them to a basket and make payments using the systems allowed by the peer-to-peer e-Commerce website, such as PayPal. The team at TOG could contact buyers through third party systems and communicate with customers through social media, although these systems presented some drawbacks. As the customer base grew it became increasingly difficult to keep track of them (both individuals and businesses) and their purchase profiles. The team also found it challenging to effectively market promotions and manage customer care. </w:t>
      </w:r>
    </w:p>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 w:asciiTheme="minorHAnsi" w:hAnsiTheme="minorHAnsi" w:eastAsiaTheme="minorHAnsi"/>
          <w:color w:val="000000"/>
          <w:sz w:val="22"/>
          <w:lang w:eastAsia="en-US"/>
        </w:rPr>
        <w:t xml:space="preserve">Another difficult area to manage is the small part of the business that deals with bespoke items. Although these were not significant in the company’s revenue, all the glassblowers agreed that they were the most satisfying part of the job, as its optimised creativity and often broke the monotony of creating multiple copies of standard pieces. Sarah found that these items were best sourced by clients through the company’s original Facebook account, since it presented the facility to discuss designs and post pictures of the concept art. </w:t>
      </w:r>
    </w:p>
    <w:p>
      <w:pPr>
        <w:suppressAutoHyphens w:val="0"/>
        <w:autoSpaceDE w:val="0"/>
        <w:autoSpaceDN w:val="0"/>
        <w:adjustRightInd w:val="0"/>
        <w:spacing w:after="0" w:line="240" w:lineRule="auto"/>
        <w:jc w:val="both"/>
        <w:rPr>
          <w:rFonts w:cs="TimesNewRomanPS-BoldMT" w:asciiTheme="minorHAnsi" w:hAnsiTheme="minorHAnsi" w:eastAsiaTheme="minorHAnsi"/>
          <w:b/>
          <w:bCs/>
          <w:color w:val="4F82BE"/>
          <w:sz w:val="22"/>
          <w:lang w:eastAsia="en-US"/>
        </w:rPr>
      </w:pPr>
    </w:p>
    <w:p>
      <w:pPr>
        <w:suppressAutoHyphens w:val="0"/>
        <w:autoSpaceDE w:val="0"/>
        <w:autoSpaceDN w:val="0"/>
        <w:adjustRightInd w:val="0"/>
        <w:spacing w:after="0" w:line="240" w:lineRule="auto"/>
        <w:jc w:val="both"/>
        <w:rPr>
          <w:rFonts w:cs="TimesNewRomanPS-BoldMT" w:asciiTheme="minorHAnsi" w:hAnsiTheme="minorHAnsi" w:eastAsiaTheme="minorHAnsi"/>
          <w:b/>
          <w:bCs/>
          <w:color w:val="4F82BE"/>
          <w:sz w:val="22"/>
          <w:lang w:eastAsia="en-US"/>
        </w:rPr>
      </w:pPr>
      <w:r>
        <w:rPr>
          <w:rFonts w:cs="TimesNewRomanPS-BoldMT" w:asciiTheme="minorHAnsi" w:hAnsiTheme="minorHAnsi" w:eastAsiaTheme="minorHAnsi"/>
          <w:b/>
          <w:bCs/>
          <w:color w:val="4F82BE"/>
          <w:sz w:val="22"/>
          <w:lang w:eastAsia="en-US"/>
        </w:rPr>
        <w:t>TOG Personnel</w:t>
      </w:r>
    </w:p>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p>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PS-BoldMT" w:asciiTheme="minorHAnsi" w:hAnsiTheme="minorHAnsi" w:eastAsiaTheme="minorHAnsi"/>
          <w:b/>
          <w:bCs/>
          <w:color w:val="000000"/>
          <w:sz w:val="22"/>
          <w:lang w:eastAsia="en-US"/>
        </w:rPr>
        <w:t xml:space="preserve">The Managing Director </w:t>
      </w:r>
      <w:r>
        <w:rPr>
          <w:rFonts w:cs="TimesNewRoman" w:asciiTheme="minorHAnsi" w:hAnsiTheme="minorHAnsi" w:eastAsiaTheme="minorHAnsi"/>
          <w:color w:val="000000"/>
          <w:sz w:val="22"/>
          <w:lang w:eastAsia="en-US"/>
        </w:rPr>
        <w:t>– Sarah Bromley, the driving force behind the project and the budget holder. She has also put aside time in a busy diary to be available for this project.</w:t>
      </w:r>
    </w:p>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PS-BoldMT" w:asciiTheme="minorHAnsi" w:hAnsiTheme="minorHAnsi" w:eastAsiaTheme="minorHAnsi"/>
          <w:b/>
          <w:bCs/>
          <w:color w:val="000000"/>
          <w:sz w:val="22"/>
          <w:lang w:eastAsia="en-US"/>
        </w:rPr>
        <w:t xml:space="preserve">The Finance Director </w:t>
      </w:r>
      <w:r>
        <w:rPr>
          <w:rFonts w:cs="TimesNewRoman" w:asciiTheme="minorHAnsi" w:hAnsiTheme="minorHAnsi" w:eastAsiaTheme="minorHAnsi"/>
          <w:color w:val="000000"/>
          <w:sz w:val="22"/>
          <w:lang w:eastAsia="en-US"/>
        </w:rPr>
        <w:t>– keen to be involved but can be prone to doing a perfect job and is always too busy to attend meetings.</w:t>
      </w:r>
    </w:p>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PS-BoldMT" w:asciiTheme="minorHAnsi" w:hAnsiTheme="minorHAnsi" w:eastAsiaTheme="minorHAnsi"/>
          <w:b/>
          <w:bCs/>
          <w:color w:val="000000"/>
          <w:sz w:val="22"/>
          <w:lang w:eastAsia="en-US"/>
        </w:rPr>
        <w:t xml:space="preserve">The Operations Director </w:t>
      </w:r>
      <w:r>
        <w:rPr>
          <w:rFonts w:cs="TimesNewRoman" w:asciiTheme="minorHAnsi" w:hAnsiTheme="minorHAnsi" w:eastAsiaTheme="minorHAnsi"/>
          <w:color w:val="000000"/>
          <w:sz w:val="22"/>
          <w:lang w:eastAsia="en-US"/>
        </w:rPr>
        <w:t>– has been with the company from the start and was a senior team member from the business community on an Agile software development project at a previous job. Also responsible for the Order Handling team and happy to make at least one available for the project and empower them to make decisions. Keen to be involved and has made space in his diary. Well informed about what is going on in the company.</w:t>
      </w:r>
    </w:p>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PS-BoldMT" w:asciiTheme="minorHAnsi" w:hAnsiTheme="minorHAnsi" w:eastAsiaTheme="minorHAnsi"/>
          <w:b/>
          <w:bCs/>
          <w:color w:val="000000"/>
          <w:sz w:val="22"/>
          <w:lang w:eastAsia="en-US"/>
        </w:rPr>
        <w:t xml:space="preserve">Finance Manager </w:t>
      </w:r>
      <w:r>
        <w:rPr>
          <w:rFonts w:cs="TimesNewRoman" w:asciiTheme="minorHAnsi" w:hAnsiTheme="minorHAnsi" w:eastAsiaTheme="minorHAnsi"/>
          <w:color w:val="000000"/>
          <w:sz w:val="22"/>
          <w:lang w:eastAsia="en-US"/>
        </w:rPr>
        <w:t>– generally represents the Finance Director at meetings and is empowered to make decisions on behalf of the Finance Director. Has worked in all departments within the company over the years. Passed accountancy examinations 2 years ago.</w:t>
      </w:r>
    </w:p>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PS-BoldMT" w:asciiTheme="minorHAnsi" w:hAnsiTheme="minorHAnsi" w:eastAsiaTheme="minorHAnsi"/>
          <w:b/>
          <w:bCs/>
          <w:color w:val="000000"/>
          <w:sz w:val="22"/>
          <w:lang w:eastAsia="en-US"/>
        </w:rPr>
        <w:t xml:space="preserve">The Warehouse Manager </w:t>
      </w:r>
      <w:r>
        <w:rPr>
          <w:rFonts w:cs="TimesNewRoman" w:asciiTheme="minorHAnsi" w:hAnsiTheme="minorHAnsi" w:eastAsiaTheme="minorHAnsi"/>
          <w:color w:val="000000"/>
          <w:sz w:val="22"/>
          <w:lang w:eastAsia="en-US"/>
        </w:rPr>
        <w:t>– not available for the project, but happy to make at least one</w:t>
      </w:r>
    </w:p>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 w:asciiTheme="minorHAnsi" w:hAnsiTheme="minorHAnsi" w:eastAsiaTheme="minorHAnsi"/>
          <w:color w:val="000000"/>
          <w:sz w:val="22"/>
          <w:lang w:eastAsia="en-US"/>
        </w:rPr>
        <w:t>Warehouse Operative available for the project and empower them to make decisions on her behalf.</w:t>
      </w:r>
    </w:p>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PS-BoldMT" w:asciiTheme="minorHAnsi" w:hAnsiTheme="minorHAnsi" w:eastAsiaTheme="minorHAnsi"/>
          <w:b/>
          <w:bCs/>
          <w:color w:val="000000"/>
          <w:sz w:val="22"/>
          <w:lang w:eastAsia="en-US"/>
        </w:rPr>
        <w:t xml:space="preserve">The Marketing Manager </w:t>
      </w:r>
      <w:r>
        <w:rPr>
          <w:rFonts w:cs="TimesNewRoman" w:asciiTheme="minorHAnsi" w:hAnsiTheme="minorHAnsi" w:eastAsiaTheme="minorHAnsi"/>
          <w:color w:val="000000"/>
          <w:sz w:val="22"/>
          <w:lang w:eastAsia="en-US"/>
        </w:rPr>
        <w:t>– available for the project and is also a certified Workshop Facilitator and Agile Project Manager.</w:t>
      </w:r>
    </w:p>
    <w:p>
      <w:pPr>
        <w:suppressAutoHyphens w:val="0"/>
        <w:autoSpaceDE w:val="0"/>
        <w:autoSpaceDN w:val="0"/>
        <w:adjustRightInd w:val="0"/>
        <w:spacing w:after="0" w:line="240" w:lineRule="auto"/>
        <w:jc w:val="both"/>
        <w:rPr>
          <w:rFonts w:cs="TimesNewRomanPS-BoldMT" w:asciiTheme="minorHAnsi" w:hAnsiTheme="minorHAnsi" w:eastAsiaTheme="minorHAnsi"/>
          <w:b/>
          <w:bCs/>
          <w:color w:val="4F82BE"/>
          <w:sz w:val="22"/>
          <w:lang w:eastAsia="en-US"/>
        </w:rPr>
      </w:pPr>
    </w:p>
    <w:p>
      <w:pPr>
        <w:suppressAutoHyphens w:val="0"/>
        <w:autoSpaceDE w:val="0"/>
        <w:autoSpaceDN w:val="0"/>
        <w:adjustRightInd w:val="0"/>
        <w:spacing w:after="0" w:line="240" w:lineRule="auto"/>
        <w:jc w:val="both"/>
        <w:rPr>
          <w:rFonts w:cs="TimesNewRomanPS-BoldMT" w:asciiTheme="minorHAnsi" w:hAnsiTheme="minorHAnsi" w:eastAsiaTheme="minorHAnsi"/>
          <w:b/>
          <w:bCs/>
          <w:color w:val="4F82BE"/>
          <w:sz w:val="22"/>
          <w:lang w:eastAsia="en-US"/>
        </w:rPr>
      </w:pPr>
      <w:r>
        <w:rPr>
          <w:rFonts w:cs="TimesNewRomanPS-BoldMT" w:asciiTheme="minorHAnsi" w:hAnsiTheme="minorHAnsi" w:eastAsiaTheme="minorHAnsi"/>
          <w:b/>
          <w:bCs/>
          <w:color w:val="4F82BE"/>
          <w:sz w:val="22"/>
          <w:lang w:eastAsia="en-US"/>
        </w:rPr>
        <w:t xml:space="preserve">Agility Concepts </w:t>
      </w:r>
    </w:p>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 w:asciiTheme="minorHAnsi" w:hAnsiTheme="minorHAnsi" w:eastAsiaTheme="minorHAnsi"/>
          <w:color w:val="000000"/>
          <w:sz w:val="22"/>
          <w:lang w:eastAsia="en-US"/>
        </w:rPr>
        <w:t>Agility Concepts is an Agile software development consultancy in London. They have purpose-built rooms for SCRUM stand up meetings and Facilitated workshops and use the DSDM Atern framework for all of their software development projects. Agility Concepts assign a dedicated team for each of their projects. The team can be located on-site or off-site.</w:t>
      </w:r>
    </w:p>
    <w:p>
      <w:pPr>
        <w:suppressAutoHyphens w:val="0"/>
        <w:autoSpaceDE w:val="0"/>
        <w:autoSpaceDN w:val="0"/>
        <w:adjustRightInd w:val="0"/>
        <w:spacing w:after="0" w:line="240" w:lineRule="auto"/>
        <w:jc w:val="both"/>
        <w:rPr>
          <w:rFonts w:cs="Symbol" w:asciiTheme="minorHAnsi" w:hAnsiTheme="minorHAnsi" w:eastAsiaTheme="minorHAnsi"/>
          <w:color w:val="000000"/>
          <w:sz w:val="22"/>
          <w:lang w:eastAsia="en-US"/>
        </w:rPr>
      </w:pPr>
    </w:p>
    <w:p>
      <w:pPr>
        <w:suppressAutoHyphens w:val="0"/>
        <w:autoSpaceDE w:val="0"/>
        <w:autoSpaceDN w:val="0"/>
        <w:adjustRightInd w:val="0"/>
        <w:spacing w:after="0" w:line="240" w:lineRule="auto"/>
        <w:jc w:val="both"/>
        <w:rPr>
          <w:rFonts w:cs="TimesNewRomanPS-BoldMT" w:asciiTheme="minorHAnsi" w:hAnsiTheme="minorHAnsi" w:eastAsiaTheme="minorHAnsi"/>
          <w:b/>
          <w:bCs/>
          <w:color w:val="4F82BE"/>
          <w:sz w:val="22"/>
          <w:lang w:eastAsia="en-US"/>
        </w:rPr>
      </w:pPr>
      <w:r>
        <w:rPr>
          <w:rFonts w:cs="TimesNewRomanPS-BoldMT" w:asciiTheme="minorHAnsi" w:hAnsiTheme="minorHAnsi" w:eastAsiaTheme="minorHAnsi"/>
          <w:b/>
          <w:bCs/>
          <w:color w:val="4F82BE"/>
          <w:sz w:val="22"/>
          <w:lang w:eastAsia="en-US"/>
        </w:rPr>
        <w:t>Agility Concepts Personnel</w:t>
      </w:r>
    </w:p>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PS-BoldMT" w:asciiTheme="minorHAnsi" w:hAnsiTheme="minorHAnsi" w:eastAsiaTheme="minorHAnsi"/>
          <w:b/>
          <w:bCs/>
          <w:color w:val="000000"/>
          <w:sz w:val="22"/>
          <w:lang w:eastAsia="en-US"/>
        </w:rPr>
        <w:t xml:space="preserve">Willow </w:t>
      </w:r>
      <w:r>
        <w:rPr>
          <w:rFonts w:cs="TimesNewRoman" w:asciiTheme="minorHAnsi" w:hAnsiTheme="minorHAnsi" w:eastAsiaTheme="minorHAnsi"/>
          <w:color w:val="000000"/>
          <w:sz w:val="22"/>
          <w:lang w:eastAsia="en-US"/>
        </w:rPr>
        <w:t>– available for the project, she is a very good programmer with a good working knowledge of Web development and a good communicator.</w:t>
      </w:r>
    </w:p>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PS-BoldMT" w:asciiTheme="minorHAnsi" w:hAnsiTheme="minorHAnsi" w:eastAsiaTheme="minorHAnsi"/>
          <w:b/>
          <w:bCs/>
          <w:color w:val="000000"/>
          <w:sz w:val="22"/>
          <w:lang w:eastAsia="en-US"/>
        </w:rPr>
        <w:t>Ravi</w:t>
      </w:r>
      <w:r>
        <w:rPr>
          <w:rFonts w:cs="TimesNewRoman" w:asciiTheme="minorHAnsi" w:hAnsiTheme="minorHAnsi" w:eastAsiaTheme="minorHAnsi"/>
          <w:color w:val="000000"/>
          <w:sz w:val="22"/>
          <w:lang w:eastAsia="en-US"/>
        </w:rPr>
        <w:t>– available for the project, he is an excellent Web developer, but has been known to have stand-up arguments with customers.</w:t>
      </w:r>
    </w:p>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PS-BoldMT" w:asciiTheme="minorHAnsi" w:hAnsiTheme="minorHAnsi" w:eastAsiaTheme="minorHAnsi"/>
          <w:b/>
          <w:bCs/>
          <w:color w:val="000000"/>
          <w:sz w:val="22"/>
          <w:lang w:eastAsia="en-US"/>
        </w:rPr>
        <w:t xml:space="preserve">Maggie </w:t>
      </w:r>
      <w:r>
        <w:rPr>
          <w:rFonts w:cs="TimesNewRoman" w:asciiTheme="minorHAnsi" w:hAnsiTheme="minorHAnsi" w:eastAsiaTheme="minorHAnsi"/>
          <w:color w:val="000000"/>
          <w:sz w:val="22"/>
          <w:lang w:eastAsia="en-US"/>
        </w:rPr>
        <w:t>– available for the project, she has good Web site development skills and works for the</w:t>
      </w:r>
    </w:p>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 w:asciiTheme="minorHAnsi" w:hAnsiTheme="minorHAnsi" w:eastAsiaTheme="minorHAnsi"/>
          <w:color w:val="000000"/>
          <w:sz w:val="22"/>
          <w:lang w:eastAsia="en-US"/>
        </w:rPr>
        <w:t>Samaritans in her spare time.</w:t>
      </w:r>
    </w:p>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PS-BoldMT" w:asciiTheme="minorHAnsi" w:hAnsiTheme="minorHAnsi" w:eastAsiaTheme="minorHAnsi"/>
          <w:b/>
          <w:bCs/>
          <w:color w:val="000000"/>
          <w:sz w:val="22"/>
          <w:lang w:eastAsia="en-US"/>
        </w:rPr>
        <w:t>Jon</w:t>
      </w:r>
      <w:r>
        <w:rPr>
          <w:rFonts w:cs="TimesNewRoman" w:asciiTheme="minorHAnsi" w:hAnsiTheme="minorHAnsi" w:eastAsiaTheme="minorHAnsi"/>
          <w:color w:val="000000"/>
          <w:sz w:val="22"/>
          <w:lang w:eastAsia="en-US"/>
        </w:rPr>
        <w:t>– available for the project, he has worked on several Agile development projects as a</w:t>
      </w:r>
    </w:p>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 w:asciiTheme="minorHAnsi" w:hAnsiTheme="minorHAnsi" w:eastAsiaTheme="minorHAnsi"/>
          <w:color w:val="000000"/>
          <w:sz w:val="22"/>
          <w:lang w:eastAsia="en-US"/>
        </w:rPr>
        <w:t>Team Leader and has a very good understanding of Web site development.</w:t>
      </w:r>
    </w:p>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PS-BoldMT" w:asciiTheme="minorHAnsi" w:hAnsiTheme="minorHAnsi" w:eastAsiaTheme="minorHAnsi"/>
          <w:b/>
          <w:bCs/>
          <w:color w:val="000000"/>
          <w:sz w:val="22"/>
          <w:lang w:eastAsia="en-US"/>
        </w:rPr>
        <w:t>Thomas</w:t>
      </w:r>
      <w:r>
        <w:rPr>
          <w:rFonts w:cs="TimesNewRoman" w:asciiTheme="minorHAnsi" w:hAnsiTheme="minorHAnsi" w:eastAsiaTheme="minorHAnsi"/>
          <w:color w:val="000000"/>
          <w:sz w:val="22"/>
          <w:lang w:eastAsia="en-US"/>
        </w:rPr>
        <w:t>– available for 3 days a week throughout the project and has a good understanding of Web development and testing.</w:t>
      </w:r>
    </w:p>
    <w:p>
      <w:pPr>
        <w:suppressAutoHyphens w:val="0"/>
        <w:spacing w:after="160" w:line="259" w:lineRule="auto"/>
        <w:rPr>
          <w:rFonts w:cs="TimesNewRomanPS-BoldMT" w:asciiTheme="minorHAnsi" w:hAnsiTheme="minorHAnsi" w:eastAsiaTheme="minorHAnsi"/>
          <w:b/>
          <w:bCs/>
          <w:color w:val="4F82BE"/>
          <w:sz w:val="22"/>
          <w:lang w:eastAsia="en-US"/>
        </w:rPr>
      </w:pPr>
      <w:r>
        <w:rPr>
          <w:rFonts w:cs="TimesNewRomanPS-BoldMT" w:asciiTheme="minorHAnsi" w:hAnsiTheme="minorHAnsi" w:eastAsiaTheme="minorHAnsi"/>
          <w:b/>
          <w:bCs/>
          <w:color w:val="4F82BE"/>
          <w:sz w:val="22"/>
          <w:lang w:eastAsia="en-US"/>
        </w:rPr>
        <w:br w:type="page"/>
      </w:r>
      <w:r>
        <w:rPr>
          <w:rFonts w:cs="TimesNewRomanPS-BoldMT" w:asciiTheme="minorHAnsi" w:hAnsiTheme="minorHAnsi" w:eastAsiaTheme="minorHAnsi"/>
          <w:b/>
          <w:bCs/>
          <w:color w:val="4F82BE"/>
          <w:sz w:val="22"/>
          <w:lang w:eastAsia="en-US"/>
        </w:rPr>
        <w:t>Table 1: Base lined list of requirements for the Web site</w:t>
      </w:r>
    </w:p>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p>
    <w:tbl>
      <w:tblPr>
        <w:tblStyle w:val="15"/>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7088"/>
        <w:gridCol w:w="992"/>
        <w:gridCol w:w="850"/>
      </w:tblGrid>
      <w:tr>
        <w:tc>
          <w:tcPr>
            <w:tcW w:w="704"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ID</w:t>
            </w:r>
          </w:p>
        </w:tc>
        <w:tc>
          <w:tcPr>
            <w:tcW w:w="7088"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Requirements</w:t>
            </w:r>
          </w:p>
        </w:tc>
        <w:tc>
          <w:tcPr>
            <w:tcW w:w="992"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Priority</w:t>
            </w:r>
          </w:p>
        </w:tc>
        <w:tc>
          <w:tcPr>
            <w:tcW w:w="850"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Days</w:t>
            </w:r>
          </w:p>
        </w:tc>
      </w:tr>
      <w:tr>
        <w:tc>
          <w:tcPr>
            <w:tcW w:w="704"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1</w:t>
            </w:r>
          </w:p>
        </w:tc>
        <w:tc>
          <w:tcPr>
            <w:tcW w:w="7088" w:type="dxa"/>
          </w:tcPr>
          <w:p>
            <w:pPr>
              <w:pStyle w:val="7"/>
              <w:rPr>
                <w:sz w:val="22"/>
              </w:rPr>
            </w:pPr>
            <w:r>
              <w:rPr>
                <w:rFonts w:ascii="Calibri" w:hAnsi="Calibri"/>
                <w:sz w:val="22"/>
                <w:szCs w:val="22"/>
              </w:rPr>
              <w:t xml:space="preserve">Customers must be able to register and log in. However, it would be great if we could already create accounts for customers we know about and e-mail them their usernames and passwords. </w:t>
            </w:r>
          </w:p>
        </w:tc>
        <w:tc>
          <w:tcPr>
            <w:tcW w:w="992"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p>
        </w:tc>
        <w:tc>
          <w:tcPr>
            <w:tcW w:w="850"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3</w:t>
            </w:r>
          </w:p>
        </w:tc>
      </w:tr>
      <w:tr>
        <w:tc>
          <w:tcPr>
            <w:tcW w:w="704"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2</w:t>
            </w:r>
          </w:p>
        </w:tc>
        <w:tc>
          <w:tcPr>
            <w:tcW w:w="7088" w:type="dxa"/>
          </w:tcPr>
          <w:p>
            <w:pPr>
              <w:pStyle w:val="7"/>
              <w:rPr>
                <w:sz w:val="22"/>
              </w:rPr>
            </w:pPr>
            <w:r>
              <w:rPr>
                <w:rFonts w:ascii="Calibri" w:hAnsi="Calibri"/>
                <w:sz w:val="22"/>
                <w:szCs w:val="22"/>
              </w:rPr>
              <w:t xml:space="preserve">Customers must be able to search and browse different products, whether they are logged in or not </w:t>
            </w:r>
          </w:p>
        </w:tc>
        <w:tc>
          <w:tcPr>
            <w:tcW w:w="992"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p>
        </w:tc>
        <w:tc>
          <w:tcPr>
            <w:tcW w:w="850"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5</w:t>
            </w:r>
          </w:p>
        </w:tc>
      </w:tr>
      <w:tr>
        <w:tc>
          <w:tcPr>
            <w:tcW w:w="704"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3</w:t>
            </w:r>
          </w:p>
        </w:tc>
        <w:tc>
          <w:tcPr>
            <w:tcW w:w="7088" w:type="dxa"/>
          </w:tcPr>
          <w:p>
            <w:pPr>
              <w:pStyle w:val="7"/>
              <w:rPr>
                <w:sz w:val="22"/>
              </w:rPr>
            </w:pPr>
            <w:r>
              <w:rPr>
                <w:rFonts w:ascii="Calibri" w:hAnsi="Calibri"/>
                <w:sz w:val="22"/>
                <w:szCs w:val="22"/>
              </w:rPr>
              <w:t xml:space="preserve">The look and feel of the website should be well designed and showcase the products well. I also want there to be rotating 3D views of the products. </w:t>
            </w:r>
          </w:p>
        </w:tc>
        <w:tc>
          <w:tcPr>
            <w:tcW w:w="992"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p>
        </w:tc>
        <w:tc>
          <w:tcPr>
            <w:tcW w:w="850"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3</w:t>
            </w:r>
          </w:p>
        </w:tc>
      </w:tr>
      <w:tr>
        <w:tc>
          <w:tcPr>
            <w:tcW w:w="704"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4</w:t>
            </w:r>
          </w:p>
        </w:tc>
        <w:tc>
          <w:tcPr>
            <w:tcW w:w="7088" w:type="dxa"/>
          </w:tcPr>
          <w:p>
            <w:pPr>
              <w:pStyle w:val="7"/>
              <w:rPr>
                <w:sz w:val="22"/>
              </w:rPr>
            </w:pPr>
            <w:r>
              <w:rPr>
                <w:rFonts w:ascii="Calibri" w:hAnsi="Calibri"/>
                <w:sz w:val="22"/>
                <w:szCs w:val="22"/>
              </w:rPr>
              <w:t xml:space="preserve">People should be able to contact us for bespoke items and the system should facilitate communication with them, including messages and sending pictures. </w:t>
            </w:r>
          </w:p>
        </w:tc>
        <w:tc>
          <w:tcPr>
            <w:tcW w:w="992"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p>
        </w:tc>
        <w:tc>
          <w:tcPr>
            <w:tcW w:w="850"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6</w:t>
            </w:r>
          </w:p>
        </w:tc>
      </w:tr>
      <w:tr>
        <w:tc>
          <w:tcPr>
            <w:tcW w:w="704"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5</w:t>
            </w:r>
          </w:p>
        </w:tc>
        <w:tc>
          <w:tcPr>
            <w:tcW w:w="7088" w:type="dxa"/>
          </w:tcPr>
          <w:p>
            <w:pPr>
              <w:pStyle w:val="7"/>
              <w:rPr>
                <w:sz w:val="22"/>
              </w:rPr>
            </w:pPr>
            <w:r>
              <w:rPr>
                <w:rFonts w:ascii="Calibri" w:hAnsi="Calibri"/>
                <w:sz w:val="22"/>
                <w:szCs w:val="22"/>
              </w:rPr>
              <w:t>People should be able to sign up for glassblowing classes.</w:t>
            </w:r>
          </w:p>
        </w:tc>
        <w:tc>
          <w:tcPr>
            <w:tcW w:w="992"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p>
        </w:tc>
        <w:tc>
          <w:tcPr>
            <w:tcW w:w="850"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8</w:t>
            </w:r>
          </w:p>
        </w:tc>
      </w:tr>
      <w:tr>
        <w:tc>
          <w:tcPr>
            <w:tcW w:w="704"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6</w:t>
            </w:r>
          </w:p>
        </w:tc>
        <w:tc>
          <w:tcPr>
            <w:tcW w:w="7088" w:type="dxa"/>
          </w:tcPr>
          <w:p>
            <w:pPr>
              <w:pStyle w:val="7"/>
              <w:rPr>
                <w:sz w:val="22"/>
              </w:rPr>
            </w:pPr>
            <w:r>
              <w:rPr>
                <w:rFonts w:ascii="Calibri" w:hAnsi="Calibri"/>
                <w:sz w:val="22"/>
                <w:szCs w:val="22"/>
              </w:rPr>
              <w:t xml:space="preserve">The site must load quickly. </w:t>
            </w:r>
          </w:p>
        </w:tc>
        <w:tc>
          <w:tcPr>
            <w:tcW w:w="992"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p>
        </w:tc>
        <w:tc>
          <w:tcPr>
            <w:tcW w:w="850"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3</w:t>
            </w:r>
          </w:p>
        </w:tc>
      </w:tr>
      <w:tr>
        <w:tc>
          <w:tcPr>
            <w:tcW w:w="704"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7</w:t>
            </w:r>
          </w:p>
        </w:tc>
        <w:tc>
          <w:tcPr>
            <w:tcW w:w="7088" w:type="dxa"/>
          </w:tcPr>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 w:asciiTheme="minorHAnsi" w:hAnsiTheme="minorHAnsi" w:eastAsiaTheme="minorHAnsi"/>
                <w:color w:val="000000"/>
                <w:sz w:val="22"/>
                <w:lang w:eastAsia="en-US"/>
              </w:rPr>
              <w:t>As a Customer I want a choice of delivery slots so that I can arrange my diary appropriately.</w:t>
            </w:r>
          </w:p>
        </w:tc>
        <w:tc>
          <w:tcPr>
            <w:tcW w:w="992"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p>
        </w:tc>
        <w:tc>
          <w:tcPr>
            <w:tcW w:w="850"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5</w:t>
            </w:r>
          </w:p>
        </w:tc>
      </w:tr>
      <w:tr>
        <w:tc>
          <w:tcPr>
            <w:tcW w:w="704"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8</w:t>
            </w:r>
          </w:p>
        </w:tc>
        <w:tc>
          <w:tcPr>
            <w:tcW w:w="7088" w:type="dxa"/>
          </w:tcPr>
          <w:p>
            <w:pPr>
              <w:pStyle w:val="7"/>
              <w:rPr>
                <w:sz w:val="22"/>
              </w:rPr>
            </w:pPr>
            <w:r>
              <w:rPr>
                <w:rFonts w:cs="TimesNewRoman" w:asciiTheme="minorHAnsi" w:hAnsiTheme="minorHAnsi" w:eastAsiaTheme="minorHAnsi"/>
                <w:color w:val="000000"/>
                <w:sz w:val="22"/>
                <w:lang w:eastAsia="en-US"/>
              </w:rPr>
              <w:t xml:space="preserve">As the Operations Manager </w:t>
            </w:r>
            <w:r>
              <w:rPr>
                <w:rFonts w:ascii="Calibri" w:hAnsi="Calibri"/>
                <w:sz w:val="22"/>
                <w:szCs w:val="22"/>
              </w:rPr>
              <w:t xml:space="preserve">there needs to an ability to track an item’s lifecycle, from where the order is placed, up to the point where customers sign for the item they receive. Alerts should be sent to people in different phases of the lifecycle, like notifications for a job. </w:t>
            </w:r>
          </w:p>
        </w:tc>
        <w:tc>
          <w:tcPr>
            <w:tcW w:w="992"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p>
        </w:tc>
        <w:tc>
          <w:tcPr>
            <w:tcW w:w="850"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5</w:t>
            </w:r>
          </w:p>
        </w:tc>
      </w:tr>
      <w:tr>
        <w:tc>
          <w:tcPr>
            <w:tcW w:w="704"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9</w:t>
            </w:r>
          </w:p>
        </w:tc>
        <w:tc>
          <w:tcPr>
            <w:tcW w:w="7088" w:type="dxa"/>
          </w:tcPr>
          <w:p>
            <w:pPr>
              <w:pStyle w:val="7"/>
              <w:rPr>
                <w:sz w:val="22"/>
              </w:rPr>
            </w:pPr>
            <w:r>
              <w:rPr>
                <w:rFonts w:cs="TimesNewRoman" w:asciiTheme="minorHAnsi" w:hAnsiTheme="minorHAnsi" w:eastAsiaTheme="minorHAnsi"/>
                <w:color w:val="000000"/>
                <w:sz w:val="22"/>
                <w:lang w:eastAsia="en-US"/>
              </w:rPr>
              <w:t xml:space="preserve">As the Operations Director I want to </w:t>
            </w:r>
            <w:r>
              <w:rPr>
                <w:rFonts w:asciiTheme="minorHAnsi" w:hAnsiTheme="minorHAnsi"/>
                <w:color w:val="000000"/>
                <w:sz w:val="22"/>
              </w:rPr>
              <w:t>g</w:t>
            </w:r>
            <w:r>
              <w:rPr>
                <w:rFonts w:ascii="Calibri" w:hAnsi="Calibri"/>
                <w:sz w:val="22"/>
                <w:szCs w:val="22"/>
              </w:rPr>
              <w:t>ather statistics on item popularity</w:t>
            </w:r>
          </w:p>
        </w:tc>
        <w:tc>
          <w:tcPr>
            <w:tcW w:w="992"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p>
        </w:tc>
        <w:tc>
          <w:tcPr>
            <w:tcW w:w="850"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5</w:t>
            </w:r>
          </w:p>
        </w:tc>
      </w:tr>
      <w:tr>
        <w:tc>
          <w:tcPr>
            <w:tcW w:w="704"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10</w:t>
            </w:r>
          </w:p>
        </w:tc>
        <w:tc>
          <w:tcPr>
            <w:tcW w:w="7088" w:type="dxa"/>
          </w:tcPr>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 w:asciiTheme="minorHAnsi" w:hAnsiTheme="minorHAnsi" w:eastAsiaTheme="minorHAnsi"/>
                <w:color w:val="000000"/>
                <w:sz w:val="22"/>
                <w:lang w:eastAsia="en-US"/>
              </w:rPr>
              <w:t>As a Customer I want to choose whether or not I am sent marketing information so that I do not get loads of junk mail.</w:t>
            </w:r>
          </w:p>
        </w:tc>
        <w:tc>
          <w:tcPr>
            <w:tcW w:w="992"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p>
        </w:tc>
        <w:tc>
          <w:tcPr>
            <w:tcW w:w="850"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2</w:t>
            </w:r>
          </w:p>
        </w:tc>
      </w:tr>
      <w:tr>
        <w:tc>
          <w:tcPr>
            <w:tcW w:w="704"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11</w:t>
            </w:r>
          </w:p>
        </w:tc>
        <w:tc>
          <w:tcPr>
            <w:tcW w:w="7088" w:type="dxa"/>
          </w:tcPr>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 w:asciiTheme="minorHAnsi" w:hAnsiTheme="minorHAnsi" w:eastAsiaTheme="minorHAnsi"/>
                <w:color w:val="000000"/>
                <w:sz w:val="22"/>
                <w:lang w:eastAsia="en-US"/>
              </w:rPr>
              <w:t>As a Warehouse Operative I want to check delivery addresses so that I can place orders with similar postcodes in the same delivery batch.</w:t>
            </w:r>
          </w:p>
        </w:tc>
        <w:tc>
          <w:tcPr>
            <w:tcW w:w="992"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p>
        </w:tc>
        <w:tc>
          <w:tcPr>
            <w:tcW w:w="850"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3</w:t>
            </w:r>
          </w:p>
        </w:tc>
      </w:tr>
      <w:tr>
        <w:tc>
          <w:tcPr>
            <w:tcW w:w="704"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12</w:t>
            </w:r>
          </w:p>
        </w:tc>
        <w:tc>
          <w:tcPr>
            <w:tcW w:w="7088" w:type="dxa"/>
          </w:tcPr>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 w:asciiTheme="minorHAnsi" w:hAnsiTheme="minorHAnsi" w:eastAsiaTheme="minorHAnsi"/>
                <w:color w:val="000000"/>
                <w:sz w:val="22"/>
                <w:lang w:eastAsia="en-US"/>
              </w:rPr>
              <w:t>As a Customer I want to be able to change my account details so that my most up to date details are recorded.</w:t>
            </w:r>
          </w:p>
        </w:tc>
        <w:tc>
          <w:tcPr>
            <w:tcW w:w="992"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p>
        </w:tc>
        <w:tc>
          <w:tcPr>
            <w:tcW w:w="850"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3</w:t>
            </w:r>
          </w:p>
        </w:tc>
      </w:tr>
      <w:tr>
        <w:tc>
          <w:tcPr>
            <w:tcW w:w="704"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13</w:t>
            </w:r>
          </w:p>
        </w:tc>
        <w:tc>
          <w:tcPr>
            <w:tcW w:w="7088" w:type="dxa"/>
          </w:tcPr>
          <w:p>
            <w:pPr>
              <w:pStyle w:val="7"/>
              <w:rPr>
                <w:sz w:val="22"/>
              </w:rPr>
            </w:pPr>
            <w:r>
              <w:rPr>
                <w:rFonts w:ascii="Calibri" w:hAnsi="Calibri"/>
                <w:sz w:val="22"/>
                <w:szCs w:val="22"/>
              </w:rPr>
              <w:t xml:space="preserve">As the Glassblower Artist I like the idea of having an e-commerce website, but I don’t want tours of the facility and I don’t want to teach people how to do it. Do not put that part in the system – tell them it cannot be done in time. </w:t>
            </w:r>
          </w:p>
        </w:tc>
        <w:tc>
          <w:tcPr>
            <w:tcW w:w="992"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p>
        </w:tc>
        <w:tc>
          <w:tcPr>
            <w:tcW w:w="850"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2</w:t>
            </w:r>
          </w:p>
        </w:tc>
      </w:tr>
      <w:tr>
        <w:tc>
          <w:tcPr>
            <w:tcW w:w="704"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14</w:t>
            </w:r>
          </w:p>
        </w:tc>
        <w:tc>
          <w:tcPr>
            <w:tcW w:w="7088" w:type="dxa"/>
          </w:tcPr>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 w:asciiTheme="minorHAnsi" w:hAnsiTheme="minorHAnsi" w:eastAsiaTheme="minorHAnsi"/>
                <w:color w:val="000000"/>
                <w:sz w:val="22"/>
                <w:lang w:eastAsia="en-US"/>
              </w:rPr>
              <w:t>As a Customer I want to have product wrapped and sent to an address other that than my own so that I don’t have to bother wrapping and delivering presents.</w:t>
            </w:r>
          </w:p>
        </w:tc>
        <w:tc>
          <w:tcPr>
            <w:tcW w:w="992"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p>
        </w:tc>
        <w:tc>
          <w:tcPr>
            <w:tcW w:w="850"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4</w:t>
            </w:r>
          </w:p>
        </w:tc>
      </w:tr>
      <w:tr>
        <w:tc>
          <w:tcPr>
            <w:tcW w:w="704"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15</w:t>
            </w:r>
          </w:p>
        </w:tc>
        <w:tc>
          <w:tcPr>
            <w:tcW w:w="7088" w:type="dxa"/>
          </w:tcPr>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 w:asciiTheme="minorHAnsi" w:hAnsiTheme="minorHAnsi" w:eastAsiaTheme="minorHAnsi"/>
                <w:color w:val="000000"/>
                <w:sz w:val="22"/>
                <w:lang w:eastAsia="en-US"/>
              </w:rPr>
              <w:t>As a Customer I would like to personalise and create my own designs.</w:t>
            </w:r>
          </w:p>
        </w:tc>
        <w:tc>
          <w:tcPr>
            <w:tcW w:w="992"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p>
        </w:tc>
        <w:tc>
          <w:tcPr>
            <w:tcW w:w="850"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3</w:t>
            </w:r>
          </w:p>
        </w:tc>
      </w:tr>
      <w:tr>
        <w:tc>
          <w:tcPr>
            <w:tcW w:w="704"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16</w:t>
            </w:r>
          </w:p>
        </w:tc>
        <w:tc>
          <w:tcPr>
            <w:tcW w:w="7088" w:type="dxa"/>
          </w:tcPr>
          <w:p>
            <w:pPr>
              <w:pStyle w:val="7"/>
              <w:rPr>
                <w:sz w:val="22"/>
              </w:rPr>
            </w:pPr>
            <w:r>
              <w:rPr>
                <w:rFonts w:ascii="Calibri" w:hAnsi="Calibri"/>
                <w:sz w:val="22"/>
                <w:szCs w:val="22"/>
              </w:rPr>
              <w:t xml:space="preserve">The site must be safe and secure </w:t>
            </w:r>
          </w:p>
        </w:tc>
        <w:tc>
          <w:tcPr>
            <w:tcW w:w="992"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p>
        </w:tc>
        <w:tc>
          <w:tcPr>
            <w:tcW w:w="850"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3</w:t>
            </w:r>
          </w:p>
        </w:tc>
      </w:tr>
      <w:tr>
        <w:tc>
          <w:tcPr>
            <w:tcW w:w="704"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17</w:t>
            </w:r>
          </w:p>
        </w:tc>
        <w:tc>
          <w:tcPr>
            <w:tcW w:w="7088" w:type="dxa"/>
          </w:tcPr>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 w:asciiTheme="minorHAnsi" w:hAnsiTheme="minorHAnsi" w:eastAsiaTheme="minorHAnsi"/>
                <w:color w:val="000000"/>
                <w:sz w:val="22"/>
                <w:lang w:eastAsia="en-US"/>
              </w:rPr>
              <w:t>As a Customer I want daily emails to let me know the status of my order because I get nervous when I don’t know what is going on.</w:t>
            </w:r>
          </w:p>
        </w:tc>
        <w:tc>
          <w:tcPr>
            <w:tcW w:w="992"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p>
        </w:tc>
        <w:tc>
          <w:tcPr>
            <w:tcW w:w="850"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4</w:t>
            </w:r>
          </w:p>
        </w:tc>
      </w:tr>
      <w:tr>
        <w:tc>
          <w:tcPr>
            <w:tcW w:w="704"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18</w:t>
            </w:r>
          </w:p>
        </w:tc>
        <w:tc>
          <w:tcPr>
            <w:tcW w:w="7088" w:type="dxa"/>
          </w:tcPr>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 w:asciiTheme="minorHAnsi" w:hAnsiTheme="minorHAnsi" w:eastAsiaTheme="minorHAnsi"/>
                <w:color w:val="000000"/>
                <w:sz w:val="22"/>
                <w:lang w:eastAsia="en-US"/>
              </w:rPr>
              <w:t>As the Marketing Director I would like promotions page so that we can inform our customers of current discounts on offer.</w:t>
            </w:r>
          </w:p>
        </w:tc>
        <w:tc>
          <w:tcPr>
            <w:tcW w:w="992"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p>
        </w:tc>
        <w:tc>
          <w:tcPr>
            <w:tcW w:w="850"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3</w:t>
            </w:r>
          </w:p>
        </w:tc>
      </w:tr>
      <w:tr>
        <w:tc>
          <w:tcPr>
            <w:tcW w:w="704"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19</w:t>
            </w:r>
          </w:p>
        </w:tc>
        <w:tc>
          <w:tcPr>
            <w:tcW w:w="7088" w:type="dxa"/>
          </w:tcPr>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 w:asciiTheme="minorHAnsi" w:hAnsiTheme="minorHAnsi" w:eastAsiaTheme="minorHAnsi"/>
                <w:color w:val="000000"/>
                <w:sz w:val="22"/>
                <w:lang w:eastAsia="en-US"/>
              </w:rPr>
              <w:t>As the Managing Director I want to be ensured that the site is Data Protection Act safe so that we do not get fined hundreds of thousands of pounds.</w:t>
            </w:r>
          </w:p>
        </w:tc>
        <w:tc>
          <w:tcPr>
            <w:tcW w:w="992"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p>
        </w:tc>
        <w:tc>
          <w:tcPr>
            <w:tcW w:w="850"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2</w:t>
            </w:r>
          </w:p>
        </w:tc>
      </w:tr>
      <w:tr>
        <w:tc>
          <w:tcPr>
            <w:tcW w:w="704"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20</w:t>
            </w:r>
          </w:p>
        </w:tc>
        <w:tc>
          <w:tcPr>
            <w:tcW w:w="7088" w:type="dxa"/>
          </w:tcPr>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r>
              <w:rPr>
                <w:rFonts w:cs="TimesNewRoman" w:asciiTheme="minorHAnsi" w:hAnsiTheme="minorHAnsi" w:eastAsiaTheme="minorHAnsi"/>
                <w:color w:val="000000"/>
                <w:sz w:val="22"/>
                <w:lang w:eastAsia="en-US"/>
              </w:rPr>
              <w:t>As a customer I want to be able to process returns via the Web site so that I do not have to phone up and answer all of those stupid questions before being put through to a human being.</w:t>
            </w:r>
          </w:p>
        </w:tc>
        <w:tc>
          <w:tcPr>
            <w:tcW w:w="992"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p>
        </w:tc>
        <w:tc>
          <w:tcPr>
            <w:tcW w:w="850" w:type="dxa"/>
          </w:tcPr>
          <w:p>
            <w:pPr>
              <w:suppressAutoHyphens w:val="0"/>
              <w:autoSpaceDE w:val="0"/>
              <w:autoSpaceDN w:val="0"/>
              <w:adjustRightInd w:val="0"/>
              <w:spacing w:after="0" w:line="240" w:lineRule="auto"/>
              <w:jc w:val="both"/>
              <w:rPr>
                <w:rFonts w:cs="TimesNewRomanPS-BoldMT" w:asciiTheme="minorHAnsi" w:hAnsiTheme="minorHAnsi" w:eastAsiaTheme="minorHAnsi"/>
                <w:b/>
                <w:bCs/>
                <w:color w:val="000000"/>
                <w:sz w:val="22"/>
                <w:lang w:eastAsia="en-US"/>
              </w:rPr>
            </w:pPr>
            <w:r>
              <w:rPr>
                <w:rFonts w:cs="TimesNewRomanPS-BoldMT" w:asciiTheme="minorHAnsi" w:hAnsiTheme="minorHAnsi" w:eastAsiaTheme="minorHAnsi"/>
                <w:b/>
                <w:bCs/>
                <w:color w:val="000000"/>
                <w:sz w:val="22"/>
                <w:lang w:eastAsia="en-US"/>
              </w:rPr>
              <w:t>4</w:t>
            </w:r>
          </w:p>
        </w:tc>
      </w:tr>
    </w:tbl>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p>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p>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p>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p>
    <w:p>
      <w:pPr>
        <w:suppressAutoHyphens w:val="0"/>
        <w:autoSpaceDE w:val="0"/>
        <w:autoSpaceDN w:val="0"/>
        <w:adjustRightInd w:val="0"/>
        <w:spacing w:after="0" w:line="240" w:lineRule="auto"/>
        <w:jc w:val="both"/>
        <w:rPr>
          <w:rFonts w:cs="TimesNewRoman" w:asciiTheme="minorHAnsi" w:hAnsiTheme="minorHAnsi" w:eastAsiaTheme="minorHAnsi"/>
          <w:color w:val="000000"/>
          <w:sz w:val="22"/>
          <w:lang w:eastAsia="en-US"/>
        </w:rPr>
      </w:pPr>
    </w:p>
    <w:p>
      <w:pPr>
        <w:autoSpaceDE w:val="0"/>
        <w:autoSpaceDN w:val="0"/>
        <w:adjustRightInd w:val="0"/>
        <w:jc w:val="both"/>
        <w:rPr>
          <w:rFonts w:ascii="Calibri" w:hAnsi="Calibri" w:cs="Calibri"/>
          <w:b/>
          <w:bCs/>
          <w:sz w:val="28"/>
          <w:szCs w:val="28"/>
        </w:rPr>
      </w:pPr>
      <w:r>
        <w:rPr>
          <w:rFonts w:ascii="Calibri" w:hAnsi="Calibri" w:cs="Calibri"/>
          <w:b/>
          <w:bCs/>
          <w:sz w:val="28"/>
          <w:szCs w:val="28"/>
        </w:rPr>
        <w:t>Section A – Management Summary (20% of the marks)</w:t>
      </w:r>
    </w:p>
    <w:p>
      <w:pPr>
        <w:jc w:val="both"/>
        <w:rPr>
          <w:rFonts w:ascii="Calibri" w:hAnsi="Calibri" w:cs="Calibri"/>
          <w:szCs w:val="24"/>
        </w:rPr>
      </w:pPr>
      <w:r>
        <w:rPr>
          <w:rFonts w:ascii="Calibri" w:hAnsi="Calibri" w:cs="Calibri"/>
          <w:bCs/>
          <w:szCs w:val="24"/>
        </w:rPr>
        <w:t xml:space="preserve">The case study tells us that the Management Director </w:t>
      </w:r>
      <w:r>
        <w:rPr>
          <w:rFonts w:ascii="Calibri" w:hAnsi="Calibri" w:cs="Calibri"/>
          <w:szCs w:val="24"/>
        </w:rPr>
        <w:t>has decided to recommend one of the approaches associated with Agile Methods to the team of Agility Concepts. The Agile Method that they would prefer would be SCRUM with Agile.</w:t>
      </w:r>
    </w:p>
    <w:p>
      <w:pPr>
        <w:jc w:val="both"/>
        <w:rPr>
          <w:rFonts w:ascii="Calibri" w:hAnsi="Calibri" w:cs="Calibri"/>
          <w:bCs/>
          <w:szCs w:val="24"/>
        </w:rPr>
      </w:pPr>
      <w:r>
        <w:rPr>
          <w:rFonts w:ascii="Calibri" w:hAnsi="Calibri" w:cs="Calibri"/>
          <w:szCs w:val="24"/>
        </w:rPr>
        <w:t>Produce a management summary explaining whether SCRUM with Agile concepts an appropriate method would be to use for the project. Outline any advantages/drawbacks that you perceive. Give examples from the Case Study to support your answer.</w:t>
      </w:r>
      <w:r>
        <w:rPr>
          <w:rFonts w:ascii="Calibri" w:hAnsi="Calibri" w:cs="Calibri"/>
          <w:bCs/>
          <w:szCs w:val="24"/>
        </w:rPr>
        <w:t xml:space="preserve"> </w:t>
      </w:r>
    </w:p>
    <w:p>
      <w:pPr>
        <w:autoSpaceDE w:val="0"/>
        <w:autoSpaceDN w:val="0"/>
        <w:adjustRightInd w:val="0"/>
        <w:spacing w:after="0"/>
        <w:jc w:val="both"/>
        <w:rPr>
          <w:rFonts w:cs="Arial"/>
          <w:b/>
          <w:bCs/>
          <w:szCs w:val="24"/>
        </w:rPr>
      </w:pPr>
      <w:r>
        <w:rPr>
          <w:rFonts w:ascii="Calibri" w:hAnsi="Calibri" w:cs="Calibri"/>
          <w:b/>
          <w:bCs/>
          <w:szCs w:val="24"/>
        </w:rPr>
        <w:t>Your answer should be in the region of 750-1000 words.</w:t>
      </w:r>
    </w:p>
    <w:p>
      <w:pPr>
        <w:autoSpaceDE w:val="0"/>
        <w:autoSpaceDN w:val="0"/>
        <w:adjustRightInd w:val="0"/>
        <w:spacing w:after="0"/>
        <w:jc w:val="both"/>
        <w:rPr>
          <w:rFonts w:ascii="Calibri" w:hAnsi="Calibri" w:cs="Calibri"/>
          <w:b/>
          <w:bCs/>
          <w:sz w:val="28"/>
          <w:szCs w:val="28"/>
        </w:rPr>
      </w:pPr>
    </w:p>
    <w:p>
      <w:pPr>
        <w:autoSpaceDE w:val="0"/>
        <w:autoSpaceDN w:val="0"/>
        <w:adjustRightInd w:val="0"/>
        <w:spacing w:after="0"/>
        <w:rPr>
          <w:rFonts w:ascii="Calibri" w:hAnsi="Calibri" w:cs="Calibri"/>
          <w:b/>
          <w:bCs/>
          <w:color w:val="000000"/>
        </w:rPr>
      </w:pPr>
      <w:r>
        <w:rPr>
          <w:rFonts w:ascii="Calibri" w:hAnsi="Calibri" w:cs="Calibri"/>
          <w:b/>
          <w:bCs/>
          <w:color w:val="000000"/>
          <w:sz w:val="28"/>
          <w:szCs w:val="28"/>
        </w:rPr>
        <w:t>Section B – High level requirements analysis and MoSCoW prioritisation (30% of the marks)</w:t>
      </w:r>
      <w:r>
        <w:rPr>
          <w:rFonts w:ascii="Calibri" w:hAnsi="Calibri" w:cs="Calibri"/>
          <w:bCs/>
          <w:i/>
          <w:color w:val="000000"/>
        </w:rPr>
        <w:t xml:space="preserve"> </w:t>
      </w:r>
    </w:p>
    <w:p>
      <w:pPr>
        <w:autoSpaceDE w:val="0"/>
        <w:autoSpaceDN w:val="0"/>
        <w:adjustRightInd w:val="0"/>
        <w:jc w:val="both"/>
        <w:rPr>
          <w:rFonts w:ascii="Calibri" w:hAnsi="Calibri" w:cs="Calibri"/>
          <w:bCs/>
          <w:color w:val="000000"/>
          <w:szCs w:val="24"/>
        </w:rPr>
      </w:pPr>
      <w:r>
        <w:rPr>
          <w:rFonts w:ascii="Calibri" w:hAnsi="Calibri" w:cs="Calibri"/>
          <w:bCs/>
          <w:color w:val="000000"/>
          <w:szCs w:val="24"/>
        </w:rPr>
        <w:t>Table 1 of the case study provides details of a Facilitated Workshop session run by the Agility Concepts consultants and attended by a number of the key staff in the organisation of Touch of Glass(TOG).</w:t>
      </w:r>
    </w:p>
    <w:p>
      <w:pPr>
        <w:autoSpaceDE w:val="0"/>
        <w:autoSpaceDN w:val="0"/>
        <w:adjustRightInd w:val="0"/>
        <w:jc w:val="both"/>
        <w:rPr>
          <w:rFonts w:ascii="Calibri" w:hAnsi="Calibri" w:cs="Calibri"/>
          <w:bCs/>
          <w:color w:val="000000"/>
          <w:szCs w:val="24"/>
        </w:rPr>
      </w:pPr>
      <w:r>
        <w:rPr>
          <w:rFonts w:ascii="Calibri" w:hAnsi="Calibri" w:cs="Calibri"/>
          <w:bCs/>
          <w:color w:val="000000"/>
          <w:szCs w:val="24"/>
        </w:rPr>
        <w:t xml:space="preserve">At the end of the session a list of ‘Base line requirements’ was produced. </w:t>
      </w:r>
    </w:p>
    <w:p>
      <w:pPr>
        <w:autoSpaceDE w:val="0"/>
        <w:autoSpaceDN w:val="0"/>
        <w:adjustRightInd w:val="0"/>
        <w:jc w:val="both"/>
        <w:rPr>
          <w:rFonts w:ascii="Calibri" w:hAnsi="Calibri" w:cs="Calibri"/>
          <w:b/>
          <w:bCs/>
          <w:i/>
          <w:color w:val="000000"/>
          <w:szCs w:val="24"/>
        </w:rPr>
      </w:pPr>
      <w:r>
        <w:rPr>
          <w:rFonts w:ascii="Calibri" w:hAnsi="Calibri" w:cs="Calibri"/>
          <w:b/>
          <w:bCs/>
          <w:color w:val="000000"/>
          <w:szCs w:val="24"/>
        </w:rPr>
        <w:t xml:space="preserve">This list is inappropriate as a set of requirements for developing a website, as a number of the requirements need to be sorted out to meet the criteria for a ‘high level requirement’ - </w:t>
      </w:r>
      <w:r>
        <w:rPr>
          <w:rFonts w:ascii="Calibri" w:hAnsi="Calibri" w:cs="Calibri"/>
          <w:b/>
          <w:bCs/>
          <w:i/>
          <w:color w:val="000000"/>
          <w:szCs w:val="24"/>
        </w:rPr>
        <w:t xml:space="preserve">remember, a high-level requirement should be a functional requirement that can be delivered to the user as part of an incremental approach using a timebox (or number of timeboxes). </w:t>
      </w:r>
    </w:p>
    <w:p>
      <w:pPr>
        <w:autoSpaceDE w:val="0"/>
        <w:autoSpaceDN w:val="0"/>
        <w:adjustRightInd w:val="0"/>
        <w:jc w:val="both"/>
        <w:rPr>
          <w:rFonts w:ascii="Calibri" w:hAnsi="Calibri" w:cs="Calibri"/>
          <w:bCs/>
          <w:color w:val="000000"/>
          <w:szCs w:val="24"/>
        </w:rPr>
      </w:pPr>
      <w:r>
        <w:rPr>
          <w:rFonts w:ascii="Calibri" w:hAnsi="Calibri" w:cs="Calibri"/>
          <w:bCs/>
          <w:color w:val="000000"/>
          <w:szCs w:val="24"/>
        </w:rPr>
        <w:t xml:space="preserve">Using the information given </w:t>
      </w:r>
      <w:r>
        <w:rPr>
          <w:rFonts w:ascii="Calibri" w:hAnsi="Calibri" w:cs="Calibri"/>
          <w:b/>
          <w:bCs/>
          <w:color w:val="000000"/>
          <w:szCs w:val="24"/>
        </w:rPr>
        <w:t>throughout the case study</w:t>
      </w:r>
      <w:r>
        <w:rPr>
          <w:rFonts w:ascii="Calibri" w:hAnsi="Calibri" w:cs="Calibri"/>
          <w:bCs/>
          <w:color w:val="000000"/>
          <w:szCs w:val="24"/>
        </w:rPr>
        <w:t xml:space="preserve"> to help you, complete the following:</w:t>
      </w:r>
    </w:p>
    <w:p>
      <w:pPr>
        <w:autoSpaceDE w:val="0"/>
        <w:autoSpaceDN w:val="0"/>
        <w:adjustRightInd w:val="0"/>
        <w:jc w:val="both"/>
        <w:rPr>
          <w:rFonts w:ascii="Calibri" w:hAnsi="Calibri" w:cs="Calibri"/>
          <w:bCs/>
          <w:color w:val="000000"/>
          <w:szCs w:val="24"/>
        </w:rPr>
      </w:pPr>
      <w:r>
        <w:rPr>
          <w:rFonts w:ascii="Calibri" w:hAnsi="Calibri" w:cs="Calibri"/>
          <w:bCs/>
          <w:color w:val="000000"/>
          <w:szCs w:val="24"/>
        </w:rPr>
        <w:t>B1.</w:t>
      </w:r>
      <w:r>
        <w:rPr>
          <w:rFonts w:ascii="Calibri" w:hAnsi="Calibri" w:cs="Calibri"/>
          <w:bCs/>
          <w:color w:val="000000"/>
          <w:szCs w:val="24"/>
        </w:rPr>
        <w:tab/>
      </w:r>
      <w:r>
        <w:rPr>
          <w:rFonts w:ascii="Calibri" w:hAnsi="Calibri" w:cs="Calibri"/>
          <w:bCs/>
          <w:color w:val="000000"/>
          <w:szCs w:val="24"/>
        </w:rPr>
        <w:t>Review the ‘base line requirements’ list given in table 1.</w:t>
      </w:r>
    </w:p>
    <w:p>
      <w:pPr>
        <w:autoSpaceDE w:val="0"/>
        <w:autoSpaceDN w:val="0"/>
        <w:adjustRightInd w:val="0"/>
        <w:ind w:left="1440" w:hanging="720"/>
        <w:jc w:val="both"/>
        <w:rPr>
          <w:rFonts w:ascii="Calibri" w:hAnsi="Calibri" w:cs="Calibri"/>
          <w:bCs/>
          <w:color w:val="000000"/>
          <w:szCs w:val="24"/>
        </w:rPr>
      </w:pPr>
      <w:r>
        <w:rPr>
          <w:rFonts w:ascii="Calibri" w:hAnsi="Calibri" w:cs="Calibri"/>
          <w:bCs/>
          <w:color w:val="000000"/>
          <w:szCs w:val="24"/>
        </w:rPr>
        <w:t>B1.1</w:t>
      </w:r>
      <w:r>
        <w:rPr>
          <w:rFonts w:ascii="Calibri" w:hAnsi="Calibri" w:cs="Calibri"/>
          <w:bCs/>
          <w:color w:val="000000"/>
          <w:szCs w:val="24"/>
        </w:rPr>
        <w:tab/>
      </w:r>
      <w:r>
        <w:rPr>
          <w:rFonts w:ascii="Calibri" w:hAnsi="Calibri" w:cs="Calibri"/>
          <w:bCs/>
          <w:color w:val="000000"/>
          <w:szCs w:val="24"/>
        </w:rPr>
        <w:t xml:space="preserve">Identify any of the requirements that you feel are not appropriate to be considered at high level requirements, giving your reasons for this. </w:t>
      </w:r>
    </w:p>
    <w:p>
      <w:pPr>
        <w:autoSpaceDE w:val="0"/>
        <w:autoSpaceDN w:val="0"/>
        <w:adjustRightInd w:val="0"/>
        <w:ind w:left="1440" w:hanging="720"/>
        <w:jc w:val="both"/>
        <w:rPr>
          <w:rFonts w:ascii="Calibri" w:hAnsi="Calibri" w:cs="Calibri"/>
          <w:b/>
          <w:bCs/>
          <w:color w:val="000000"/>
          <w:szCs w:val="24"/>
        </w:rPr>
      </w:pPr>
      <w:r>
        <w:rPr>
          <w:rFonts w:ascii="Calibri" w:hAnsi="Calibri" w:cs="Calibri"/>
          <w:bCs/>
          <w:color w:val="000000"/>
          <w:szCs w:val="24"/>
        </w:rPr>
        <w:t>B1.2</w:t>
      </w:r>
      <w:r>
        <w:rPr>
          <w:rFonts w:ascii="Calibri" w:hAnsi="Calibri" w:cs="Calibri"/>
          <w:bCs/>
          <w:color w:val="000000"/>
          <w:szCs w:val="24"/>
        </w:rPr>
        <w:tab/>
      </w:r>
      <w:r>
        <w:rPr>
          <w:rFonts w:ascii="Calibri" w:hAnsi="Calibri" w:cs="Calibri"/>
          <w:bCs/>
          <w:color w:val="000000"/>
          <w:szCs w:val="24"/>
        </w:rPr>
        <w:t>Rewrite, and add to, the list to end up with a total of 8-10 high level requirements (functional and non-functional) that you feel are required for building the website. Briefly justify the need for each of your high-level requirements against information you have gathered from the case study.</w:t>
      </w:r>
    </w:p>
    <w:p>
      <w:pPr>
        <w:autoSpaceDE w:val="0"/>
        <w:autoSpaceDN w:val="0"/>
        <w:adjustRightInd w:val="0"/>
        <w:jc w:val="both"/>
        <w:rPr>
          <w:rFonts w:ascii="Calibri" w:hAnsi="Calibri" w:cs="Calibri"/>
          <w:bCs/>
          <w:color w:val="000000"/>
          <w:szCs w:val="24"/>
        </w:rPr>
      </w:pPr>
      <w:r>
        <w:rPr>
          <w:rFonts w:ascii="Calibri" w:hAnsi="Calibri" w:cs="Calibri"/>
          <w:b/>
          <w:bCs/>
          <w:color w:val="000000"/>
          <w:szCs w:val="24"/>
        </w:rPr>
        <w:tab/>
      </w:r>
      <w:r>
        <w:rPr>
          <w:rFonts w:ascii="Calibri" w:hAnsi="Calibri" w:cs="Calibri"/>
          <w:b/>
          <w:bCs/>
          <w:color w:val="000000"/>
          <w:szCs w:val="24"/>
        </w:rPr>
        <w:t>Your answer to B1 should be in the region of 750-1000 words</w:t>
      </w:r>
      <w:r>
        <w:rPr>
          <w:rFonts w:ascii="Calibri" w:hAnsi="Calibri" w:cs="Calibri"/>
          <w:bCs/>
          <w:color w:val="000000"/>
          <w:szCs w:val="24"/>
        </w:rPr>
        <w:t xml:space="preserve">  </w:t>
      </w:r>
    </w:p>
    <w:p>
      <w:pPr>
        <w:autoSpaceDE w:val="0"/>
        <w:autoSpaceDN w:val="0"/>
        <w:adjustRightInd w:val="0"/>
        <w:ind w:left="720" w:hanging="720"/>
        <w:jc w:val="both"/>
        <w:rPr>
          <w:rFonts w:ascii="Calibri" w:hAnsi="Calibri" w:cs="Calibri"/>
          <w:bCs/>
          <w:color w:val="000000"/>
          <w:szCs w:val="24"/>
        </w:rPr>
      </w:pPr>
      <w:r>
        <w:rPr>
          <w:rFonts w:ascii="Calibri" w:hAnsi="Calibri" w:cs="Calibri"/>
          <w:bCs/>
          <w:color w:val="000000"/>
          <w:szCs w:val="24"/>
        </w:rPr>
        <w:t>B2.</w:t>
      </w:r>
      <w:r>
        <w:rPr>
          <w:rFonts w:ascii="Calibri" w:hAnsi="Calibri" w:cs="Calibri"/>
          <w:bCs/>
          <w:color w:val="000000"/>
          <w:szCs w:val="24"/>
        </w:rPr>
        <w:tab/>
      </w:r>
      <w:r>
        <w:rPr>
          <w:rFonts w:ascii="Calibri" w:hAnsi="Calibri" w:cs="Calibri"/>
          <w:bCs/>
          <w:color w:val="000000"/>
          <w:szCs w:val="24"/>
        </w:rPr>
        <w:t>Use the MoSCoW/Timebox rules to prioritise the requirements in your updated ‘high level requirements list’.</w:t>
      </w:r>
      <w:r>
        <w:rPr>
          <w:rFonts w:ascii="Calibri" w:hAnsi="Calibri" w:cs="Calibri"/>
          <w:bCs/>
          <w:color w:val="000000"/>
          <w:szCs w:val="24"/>
        </w:rPr>
        <w:tab/>
      </w:r>
    </w:p>
    <w:p>
      <w:pPr>
        <w:autoSpaceDE w:val="0"/>
        <w:autoSpaceDN w:val="0"/>
        <w:adjustRightInd w:val="0"/>
        <w:ind w:left="1440" w:hanging="720"/>
        <w:jc w:val="both"/>
        <w:rPr>
          <w:rFonts w:ascii="Calibri" w:hAnsi="Calibri" w:cs="Calibri"/>
          <w:bCs/>
          <w:color w:val="000000"/>
          <w:szCs w:val="24"/>
        </w:rPr>
      </w:pPr>
      <w:r>
        <w:rPr>
          <w:rFonts w:ascii="Calibri" w:hAnsi="Calibri" w:cs="Calibri"/>
          <w:bCs/>
          <w:color w:val="000000"/>
          <w:szCs w:val="24"/>
        </w:rPr>
        <w:t>B2.1.</w:t>
      </w:r>
      <w:r>
        <w:rPr>
          <w:rFonts w:ascii="Calibri" w:hAnsi="Calibri" w:cs="Calibri"/>
          <w:bCs/>
          <w:color w:val="000000"/>
          <w:szCs w:val="24"/>
        </w:rPr>
        <w:tab/>
      </w:r>
      <w:r>
        <w:rPr>
          <w:rFonts w:ascii="Calibri" w:hAnsi="Calibri" w:cs="Calibri"/>
          <w:bCs/>
          <w:color w:val="000000"/>
          <w:szCs w:val="24"/>
        </w:rPr>
        <w:t>Produce an updated ‘high level requirements list’ clearly showing the prioritisation you have given to each of your requirements.</w:t>
      </w:r>
    </w:p>
    <w:p>
      <w:pPr>
        <w:autoSpaceDE w:val="0"/>
        <w:autoSpaceDN w:val="0"/>
        <w:adjustRightInd w:val="0"/>
        <w:ind w:left="1440"/>
        <w:jc w:val="both"/>
        <w:rPr>
          <w:rFonts w:ascii="Calibri" w:hAnsi="Calibri" w:cs="Calibri"/>
          <w:b/>
          <w:bCs/>
          <w:color w:val="000000"/>
          <w:szCs w:val="24"/>
        </w:rPr>
      </w:pPr>
      <w:r>
        <w:rPr>
          <w:rFonts w:ascii="Calibri" w:hAnsi="Calibri" w:cs="Calibri"/>
          <w:b/>
          <w:bCs/>
          <w:color w:val="000000"/>
          <w:szCs w:val="24"/>
        </w:rPr>
        <w:t>There is no word limit for the answer to B2.1.</w:t>
      </w:r>
    </w:p>
    <w:p>
      <w:pPr>
        <w:autoSpaceDE w:val="0"/>
        <w:autoSpaceDN w:val="0"/>
        <w:adjustRightInd w:val="0"/>
        <w:ind w:left="1440" w:hanging="720"/>
        <w:jc w:val="both"/>
        <w:rPr>
          <w:rFonts w:ascii="Calibri" w:hAnsi="Calibri" w:cs="Calibri"/>
          <w:bCs/>
          <w:color w:val="000000"/>
          <w:szCs w:val="24"/>
        </w:rPr>
      </w:pPr>
      <w:r>
        <w:rPr>
          <w:rFonts w:ascii="Calibri" w:hAnsi="Calibri" w:cs="Calibri"/>
          <w:bCs/>
          <w:color w:val="000000"/>
          <w:szCs w:val="24"/>
        </w:rPr>
        <w:t>B2.2</w:t>
      </w:r>
      <w:r>
        <w:rPr>
          <w:rFonts w:ascii="Calibri" w:hAnsi="Calibri" w:cs="Calibri"/>
          <w:bCs/>
          <w:color w:val="000000"/>
          <w:szCs w:val="24"/>
        </w:rPr>
        <w:tab/>
      </w:r>
      <w:r>
        <w:rPr>
          <w:rFonts w:ascii="Calibri" w:hAnsi="Calibri" w:cs="Calibri"/>
          <w:bCs/>
          <w:color w:val="000000"/>
          <w:szCs w:val="24"/>
        </w:rPr>
        <w:t>Explain how you set about prioritising the requirements and justify your reasons for the decisions that you made.</w:t>
      </w:r>
    </w:p>
    <w:p>
      <w:pPr>
        <w:autoSpaceDE w:val="0"/>
        <w:autoSpaceDN w:val="0"/>
        <w:adjustRightInd w:val="0"/>
        <w:ind w:left="1440"/>
        <w:jc w:val="both"/>
        <w:rPr>
          <w:rFonts w:ascii="Calibri" w:hAnsi="Calibri" w:cs="Calibri"/>
          <w:bCs/>
          <w:color w:val="000000"/>
          <w:szCs w:val="24"/>
        </w:rPr>
      </w:pPr>
      <w:r>
        <w:rPr>
          <w:rFonts w:ascii="Calibri" w:hAnsi="Calibri" w:cs="Calibri"/>
          <w:b/>
          <w:bCs/>
          <w:color w:val="000000"/>
          <w:szCs w:val="24"/>
        </w:rPr>
        <w:t>Your answer to B2.2 should be in the region of 500 words.</w:t>
      </w:r>
    </w:p>
    <w:p>
      <w:pPr>
        <w:autoSpaceDE w:val="0"/>
        <w:autoSpaceDN w:val="0"/>
        <w:adjustRightInd w:val="0"/>
        <w:jc w:val="both"/>
        <w:rPr>
          <w:rFonts w:ascii="Calibri" w:hAnsi="Calibri" w:cs="Calibri"/>
          <w:b/>
          <w:bCs/>
          <w:color w:val="000000"/>
          <w:sz w:val="28"/>
          <w:szCs w:val="28"/>
        </w:rPr>
      </w:pPr>
    </w:p>
    <w:p>
      <w:pPr>
        <w:autoSpaceDE w:val="0"/>
        <w:autoSpaceDN w:val="0"/>
        <w:adjustRightInd w:val="0"/>
        <w:jc w:val="both"/>
        <w:rPr>
          <w:rFonts w:ascii="Calibri" w:hAnsi="Calibri" w:cs="Calibri"/>
          <w:b/>
          <w:bCs/>
          <w:sz w:val="28"/>
          <w:szCs w:val="28"/>
        </w:rPr>
      </w:pPr>
      <w:r>
        <w:rPr>
          <w:rFonts w:ascii="Calibri" w:hAnsi="Calibri" w:cs="Calibri"/>
          <w:b/>
          <w:bCs/>
          <w:sz w:val="28"/>
          <w:szCs w:val="28"/>
        </w:rPr>
        <w:t>Section C – Legal, Social, Ethical and Professional issues (30% of the marks)</w:t>
      </w:r>
    </w:p>
    <w:p>
      <w:pPr>
        <w:autoSpaceDE w:val="0"/>
        <w:autoSpaceDN w:val="0"/>
        <w:adjustRightInd w:val="0"/>
        <w:ind w:left="720" w:hanging="720"/>
        <w:jc w:val="both"/>
        <w:rPr>
          <w:rFonts w:ascii="Calibri" w:hAnsi="Calibri" w:cs="Arial"/>
          <w:bCs/>
          <w:szCs w:val="24"/>
        </w:rPr>
      </w:pPr>
      <w:r>
        <w:rPr>
          <w:rFonts w:ascii="Calibri" w:hAnsi="Calibri" w:cs="Arial"/>
          <w:bCs/>
          <w:szCs w:val="24"/>
        </w:rPr>
        <w:t>C1.</w:t>
      </w:r>
      <w:r>
        <w:rPr>
          <w:rFonts w:ascii="Calibri" w:hAnsi="Calibri" w:cs="Arial"/>
          <w:b/>
          <w:bCs/>
          <w:szCs w:val="24"/>
        </w:rPr>
        <w:tab/>
      </w:r>
      <w:r>
        <w:rPr>
          <w:rFonts w:ascii="Calibri" w:hAnsi="Calibri" w:cs="Arial"/>
          <w:bCs/>
          <w:szCs w:val="24"/>
        </w:rPr>
        <w:t>TOG personnel need to start considering Legal, Social, Ethical and Professional Issues (LSEPI) in relation to its day-to-day operations.</w:t>
      </w:r>
      <w:r>
        <w:rPr>
          <w:rFonts w:ascii="Calibri" w:hAnsi="Calibri" w:cs="Arial"/>
          <w:b/>
          <w:bCs/>
          <w:szCs w:val="24"/>
        </w:rPr>
        <w:t xml:space="preserve"> </w:t>
      </w:r>
      <w:r>
        <w:rPr>
          <w:rFonts w:ascii="Calibri" w:hAnsi="Calibri" w:cs="Arial"/>
          <w:bCs/>
          <w:szCs w:val="24"/>
        </w:rPr>
        <w:t xml:space="preserve">Produce a management summary identifying Legal, Social, Ethical and Professional issues that a system developer for the company would need to be aware of. Provide </w:t>
      </w:r>
      <w:r>
        <w:rPr>
          <w:rFonts w:ascii="Calibri" w:hAnsi="Calibri" w:cs="Arial"/>
          <w:b/>
          <w:bCs/>
          <w:szCs w:val="24"/>
        </w:rPr>
        <w:t xml:space="preserve">two </w:t>
      </w:r>
      <w:r>
        <w:rPr>
          <w:rFonts w:ascii="Calibri" w:hAnsi="Calibri" w:cs="Arial"/>
          <w:bCs/>
          <w:szCs w:val="24"/>
        </w:rPr>
        <w:t xml:space="preserve">practical examples from the case study that relate to </w:t>
      </w:r>
      <w:r>
        <w:rPr>
          <w:rFonts w:ascii="Calibri" w:hAnsi="Calibri" w:cs="Arial"/>
          <w:b/>
          <w:bCs/>
          <w:szCs w:val="24"/>
        </w:rPr>
        <w:t>each</w:t>
      </w:r>
      <w:r>
        <w:rPr>
          <w:rFonts w:ascii="Calibri" w:hAnsi="Calibri" w:cs="Arial"/>
          <w:bCs/>
          <w:szCs w:val="24"/>
        </w:rPr>
        <w:t xml:space="preserve"> aspect of LSEPI identified.</w:t>
      </w:r>
    </w:p>
    <w:p>
      <w:pPr>
        <w:autoSpaceDE w:val="0"/>
        <w:autoSpaceDN w:val="0"/>
        <w:adjustRightInd w:val="0"/>
        <w:ind w:left="720"/>
        <w:jc w:val="both"/>
        <w:rPr>
          <w:rFonts w:ascii="Calibri" w:hAnsi="Calibri" w:cs="Arial"/>
          <w:b/>
          <w:bCs/>
          <w:szCs w:val="24"/>
        </w:rPr>
      </w:pPr>
      <w:r>
        <w:rPr>
          <w:rFonts w:ascii="Calibri" w:hAnsi="Calibri" w:cs="Arial"/>
          <w:b/>
          <w:bCs/>
          <w:szCs w:val="24"/>
        </w:rPr>
        <w:t xml:space="preserve">Your answer to C1 should be in the region of 500-750 words </w:t>
      </w:r>
    </w:p>
    <w:p>
      <w:pPr>
        <w:autoSpaceDE w:val="0"/>
        <w:autoSpaceDN w:val="0"/>
        <w:adjustRightInd w:val="0"/>
        <w:ind w:left="720" w:hanging="720"/>
        <w:jc w:val="both"/>
        <w:rPr>
          <w:rFonts w:ascii="Calibri" w:hAnsi="Calibri" w:cs="Arial"/>
          <w:bCs/>
          <w:szCs w:val="24"/>
        </w:rPr>
      </w:pPr>
      <w:r>
        <w:rPr>
          <w:rFonts w:ascii="Calibri" w:hAnsi="Calibri" w:cs="Arial"/>
          <w:bCs/>
          <w:szCs w:val="24"/>
        </w:rPr>
        <w:t>C2.</w:t>
      </w:r>
      <w:r>
        <w:rPr>
          <w:rFonts w:ascii="Calibri" w:hAnsi="Calibri" w:cs="Arial"/>
          <w:b/>
          <w:bCs/>
          <w:szCs w:val="24"/>
        </w:rPr>
        <w:tab/>
      </w:r>
      <w:r>
        <w:rPr>
          <w:rFonts w:ascii="Calibri" w:hAnsi="Calibri" w:cs="Arial"/>
          <w:bCs/>
          <w:szCs w:val="24"/>
        </w:rPr>
        <w:t xml:space="preserve">Produce a management summary outlining the purpose of a professional body, such as the British Computer Society. As a part of this, provide a practical example for each of the </w:t>
      </w:r>
      <w:r>
        <w:rPr>
          <w:rFonts w:ascii="Calibri" w:hAnsi="Calibri" w:cs="Arial"/>
          <w:b/>
          <w:bCs/>
          <w:szCs w:val="24"/>
        </w:rPr>
        <w:t xml:space="preserve">four </w:t>
      </w:r>
      <w:r>
        <w:rPr>
          <w:rFonts w:ascii="Calibri" w:hAnsi="Calibri" w:cs="Arial"/>
          <w:bCs/>
          <w:szCs w:val="24"/>
        </w:rPr>
        <w:t>BCS Code of Conduct sections to illustrate how the professional body may guide the choices and decisions of their members.</w:t>
      </w:r>
    </w:p>
    <w:p>
      <w:pPr>
        <w:autoSpaceDE w:val="0"/>
        <w:autoSpaceDN w:val="0"/>
        <w:adjustRightInd w:val="0"/>
        <w:ind w:left="720"/>
        <w:jc w:val="both"/>
        <w:rPr>
          <w:rFonts w:ascii="Calibri" w:hAnsi="Calibri" w:cs="Arial"/>
          <w:b/>
          <w:bCs/>
          <w:szCs w:val="24"/>
        </w:rPr>
      </w:pPr>
      <w:r>
        <w:rPr>
          <w:rFonts w:ascii="Calibri" w:hAnsi="Calibri" w:cs="Arial"/>
          <w:b/>
          <w:bCs/>
          <w:szCs w:val="24"/>
        </w:rPr>
        <w:t>Your answer to C2 should be in the region of 500-750 words.</w:t>
      </w:r>
    </w:p>
    <w:p>
      <w:pPr>
        <w:autoSpaceDE w:val="0"/>
        <w:autoSpaceDN w:val="0"/>
        <w:adjustRightInd w:val="0"/>
        <w:jc w:val="both"/>
        <w:rPr>
          <w:rFonts w:ascii="Calibri" w:hAnsi="Calibri" w:cs="Arial"/>
          <w:b/>
          <w:bCs/>
          <w:szCs w:val="24"/>
        </w:rPr>
      </w:pPr>
    </w:p>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imesNewRomanPS-BoldMT">
    <w:panose1 w:val="02020503050405090304"/>
    <w:charset w:val="00"/>
    <w:family w:val="swiss"/>
    <w:pitch w:val="default"/>
    <w:sig w:usb0="E0000AFF" w:usb1="00007843" w:usb2="00000001" w:usb3="00000000" w:csb0="400001BF" w:csb1="DFF70000"/>
  </w:font>
  <w:font w:name="TimesNewRoman">
    <w:altName w:val="苹方-简"/>
    <w:panose1 w:val="00000000000000000000"/>
    <w:charset w:val="00"/>
    <w:family w:val="roman"/>
    <w:pitch w:val="default"/>
    <w:sig w:usb0="00000000" w:usb1="00000000" w:usb2="00000000" w:usb3="00000000" w:csb0="00000001"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30015"/>
    <w:multiLevelType w:val="multilevel"/>
    <w:tmpl w:val="4363001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4DB1507E"/>
    <w:multiLevelType w:val="multilevel"/>
    <w:tmpl w:val="4DB150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2D41062"/>
    <w:multiLevelType w:val="multilevel"/>
    <w:tmpl w:val="72D41062"/>
    <w:lvl w:ilvl="0" w:tentative="0">
      <w:start w:val="1"/>
      <w:numFmt w:val="bullet"/>
      <w:lvlText w:val="o"/>
      <w:lvlJc w:val="left"/>
      <w:pPr>
        <w:ind w:left="750" w:hanging="360"/>
      </w:pPr>
      <w:rPr>
        <w:rFonts w:hint="default" w:ascii="Courier New" w:hAnsi="Courier New" w:cs="Courier New"/>
      </w:rPr>
    </w:lvl>
    <w:lvl w:ilvl="1" w:tentative="0">
      <w:start w:val="1"/>
      <w:numFmt w:val="bullet"/>
      <w:lvlText w:val="o"/>
      <w:lvlJc w:val="left"/>
      <w:pPr>
        <w:ind w:left="1470" w:hanging="360"/>
      </w:pPr>
      <w:rPr>
        <w:rFonts w:hint="default" w:ascii="Courier New" w:hAnsi="Courier New" w:cs="Courier New"/>
      </w:rPr>
    </w:lvl>
    <w:lvl w:ilvl="2" w:tentative="0">
      <w:start w:val="1"/>
      <w:numFmt w:val="bullet"/>
      <w:lvlText w:val=""/>
      <w:lvlJc w:val="left"/>
      <w:pPr>
        <w:ind w:left="2190" w:hanging="360"/>
      </w:pPr>
      <w:rPr>
        <w:rFonts w:hint="default" w:ascii="Wingdings" w:hAnsi="Wingdings"/>
      </w:rPr>
    </w:lvl>
    <w:lvl w:ilvl="3" w:tentative="0">
      <w:start w:val="1"/>
      <w:numFmt w:val="bullet"/>
      <w:lvlText w:val=""/>
      <w:lvlJc w:val="left"/>
      <w:pPr>
        <w:ind w:left="2910" w:hanging="360"/>
      </w:pPr>
      <w:rPr>
        <w:rFonts w:hint="default" w:ascii="Symbol" w:hAnsi="Symbol"/>
      </w:rPr>
    </w:lvl>
    <w:lvl w:ilvl="4" w:tentative="0">
      <w:start w:val="1"/>
      <w:numFmt w:val="bullet"/>
      <w:lvlText w:val="o"/>
      <w:lvlJc w:val="left"/>
      <w:pPr>
        <w:ind w:left="3630" w:hanging="360"/>
      </w:pPr>
      <w:rPr>
        <w:rFonts w:hint="default" w:ascii="Courier New" w:hAnsi="Courier New" w:cs="Courier New"/>
      </w:rPr>
    </w:lvl>
    <w:lvl w:ilvl="5" w:tentative="0">
      <w:start w:val="1"/>
      <w:numFmt w:val="bullet"/>
      <w:lvlText w:val=""/>
      <w:lvlJc w:val="left"/>
      <w:pPr>
        <w:ind w:left="4350" w:hanging="360"/>
      </w:pPr>
      <w:rPr>
        <w:rFonts w:hint="default" w:ascii="Wingdings" w:hAnsi="Wingdings"/>
      </w:rPr>
    </w:lvl>
    <w:lvl w:ilvl="6" w:tentative="0">
      <w:start w:val="1"/>
      <w:numFmt w:val="bullet"/>
      <w:lvlText w:val=""/>
      <w:lvlJc w:val="left"/>
      <w:pPr>
        <w:ind w:left="5070" w:hanging="360"/>
      </w:pPr>
      <w:rPr>
        <w:rFonts w:hint="default" w:ascii="Symbol" w:hAnsi="Symbol"/>
      </w:rPr>
    </w:lvl>
    <w:lvl w:ilvl="7" w:tentative="0">
      <w:start w:val="1"/>
      <w:numFmt w:val="bullet"/>
      <w:lvlText w:val="o"/>
      <w:lvlJc w:val="left"/>
      <w:pPr>
        <w:ind w:left="5790" w:hanging="360"/>
      </w:pPr>
      <w:rPr>
        <w:rFonts w:hint="default" w:ascii="Courier New" w:hAnsi="Courier New" w:cs="Courier New"/>
      </w:rPr>
    </w:lvl>
    <w:lvl w:ilvl="8" w:tentative="0">
      <w:start w:val="1"/>
      <w:numFmt w:val="bullet"/>
      <w:lvlText w:val=""/>
      <w:lvlJc w:val="left"/>
      <w:pPr>
        <w:ind w:left="651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74D"/>
    <w:rsid w:val="0013153D"/>
    <w:rsid w:val="001C0BCD"/>
    <w:rsid w:val="00237303"/>
    <w:rsid w:val="002C7E38"/>
    <w:rsid w:val="004959C3"/>
    <w:rsid w:val="00681E54"/>
    <w:rsid w:val="00684639"/>
    <w:rsid w:val="00737EF6"/>
    <w:rsid w:val="007F2D45"/>
    <w:rsid w:val="00814E54"/>
    <w:rsid w:val="008E5C58"/>
    <w:rsid w:val="009A399B"/>
    <w:rsid w:val="00AC074D"/>
    <w:rsid w:val="00AD17B0"/>
    <w:rsid w:val="00B2087C"/>
    <w:rsid w:val="00B33E58"/>
    <w:rsid w:val="00E67172"/>
    <w:rsid w:val="00E84F6E"/>
    <w:rsid w:val="00E91B86"/>
    <w:rsid w:val="5DFF895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qFormat="1"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Times New Roman" w:hAnsi="Times New Roman" w:eastAsia="Calibri" w:cs="Times New Roman"/>
      <w:sz w:val="24"/>
      <w:szCs w:val="22"/>
      <w:lang w:val="en-GB" w:eastAsia="zh-CN" w:bidi="ar-SA"/>
    </w:rPr>
  </w:style>
  <w:style w:type="paragraph" w:styleId="2">
    <w:name w:val="heading 1"/>
    <w:basedOn w:val="1"/>
    <w:next w:val="1"/>
    <w:link w:val="18"/>
    <w:qFormat/>
    <w:uiPriority w:val="9"/>
    <w:pPr>
      <w:keepNext/>
      <w:keepLines/>
      <w:spacing w:before="240"/>
      <w:jc w:val="center"/>
      <w:outlineLvl w:val="0"/>
    </w:pPr>
    <w:rPr>
      <w:rFonts w:eastAsiaTheme="majorEastAsia"/>
      <w:b/>
      <w:color w:val="000000" w:themeColor="text1"/>
      <w:sz w:val="40"/>
      <w:szCs w:val="40"/>
      <w:lang w:eastAsia="en-GB"/>
      <w14:textFill>
        <w14:solidFill>
          <w14:schemeClr w14:val="tx1"/>
        </w14:solidFill>
      </w14:textFill>
    </w:rPr>
  </w:style>
  <w:style w:type="paragraph" w:styleId="3">
    <w:name w:val="heading 2"/>
    <w:basedOn w:val="1"/>
    <w:next w:val="1"/>
    <w:link w:val="17"/>
    <w:unhideWhenUsed/>
    <w:qFormat/>
    <w:uiPriority w:val="9"/>
    <w:pPr>
      <w:keepNext/>
      <w:keepLines/>
      <w:spacing w:before="40"/>
      <w:outlineLvl w:val="1"/>
    </w:pPr>
    <w:rPr>
      <w:rFonts w:eastAsiaTheme="majorEastAsia" w:cstheme="majorBidi"/>
      <w:b/>
      <w:color w:val="000000" w:themeColor="text1"/>
      <w:sz w:val="26"/>
      <w:szCs w:val="26"/>
      <w14:textFill>
        <w14:solidFill>
          <w14:schemeClr w14:val="tx1"/>
        </w14:solidFill>
      </w14:textFill>
    </w:rPr>
  </w:style>
  <w:style w:type="paragraph" w:styleId="4">
    <w:name w:val="heading 3"/>
    <w:basedOn w:val="1"/>
    <w:next w:val="1"/>
    <w:link w:val="19"/>
    <w:unhideWhenUsed/>
    <w:qFormat/>
    <w:uiPriority w:val="9"/>
    <w:pPr>
      <w:keepNext/>
      <w:keepLines/>
      <w:spacing w:before="40" w:line="360" w:lineRule="auto"/>
      <w:outlineLvl w:val="2"/>
    </w:pPr>
    <w:rPr>
      <w:rFonts w:eastAsiaTheme="majorEastAsia" w:cstheme="majorBidi"/>
      <w:b/>
      <w:color w:val="000000" w:themeColor="text1"/>
      <w:sz w:val="28"/>
      <w:lang w:eastAsia="en-GB"/>
      <w14:textFill>
        <w14:solidFill>
          <w14:schemeClr w14:val="tx1"/>
        </w14:solidFill>
      </w14:textFill>
    </w:rPr>
  </w:style>
  <w:style w:type="paragraph" w:styleId="5">
    <w:name w:val="heading 4"/>
    <w:basedOn w:val="1"/>
    <w:next w:val="1"/>
    <w:link w:val="21"/>
    <w:unhideWhenUsed/>
    <w:qFormat/>
    <w:uiPriority w:val="9"/>
    <w:pPr>
      <w:keepNext/>
      <w:keepLines/>
      <w:spacing w:before="40" w:line="360" w:lineRule="auto"/>
      <w:outlineLvl w:val="3"/>
    </w:pPr>
    <w:rPr>
      <w:rFonts w:eastAsiaTheme="majorEastAsia" w:cstheme="majorBidi"/>
      <w:b/>
      <w:iCs/>
      <w:color w:val="000000" w:themeColor="text1"/>
      <w:lang w:eastAsia="en-GB"/>
      <w14:textFill>
        <w14:solidFill>
          <w14:schemeClr w14:val="tx1"/>
        </w14:solidFill>
      </w14:textFill>
    </w:rPr>
  </w:style>
  <w:style w:type="paragraph" w:styleId="6">
    <w:name w:val="heading 5"/>
    <w:basedOn w:val="1"/>
    <w:next w:val="1"/>
    <w:link w:val="22"/>
    <w:unhideWhenUsed/>
    <w:qFormat/>
    <w:uiPriority w:val="9"/>
    <w:pPr>
      <w:keepNext/>
      <w:keepLines/>
      <w:spacing w:before="40" w:line="360" w:lineRule="auto"/>
      <w:outlineLvl w:val="4"/>
    </w:pPr>
    <w:rPr>
      <w:rFonts w:eastAsiaTheme="majorEastAsia" w:cstheme="majorBidi"/>
      <w:i/>
      <w:color w:val="000000" w:themeColor="text1"/>
      <w:lang w:eastAsia="en-GB"/>
      <w14:textFill>
        <w14:solidFill>
          <w14:schemeClr w14:val="tx1"/>
        </w14:solidFill>
      </w14:textFill>
    </w:rPr>
  </w:style>
  <w:style w:type="character" w:default="1" w:styleId="11">
    <w:name w:val="Default Paragraph Font"/>
    <w:unhideWhenUsed/>
    <w:uiPriority w:val="1"/>
  </w:style>
  <w:style w:type="table" w:default="1" w:styleId="14">
    <w:name w:val="Normal Table"/>
    <w:unhideWhenUsed/>
    <w:uiPriority w:val="99"/>
    <w:tblPr>
      <w:tblCellMar>
        <w:top w:w="0" w:type="dxa"/>
        <w:left w:w="108" w:type="dxa"/>
        <w:bottom w:w="0" w:type="dxa"/>
        <w:right w:w="108" w:type="dxa"/>
      </w:tblCellMar>
    </w:tblPr>
  </w:style>
  <w:style w:type="paragraph" w:styleId="7">
    <w:name w:val="Normal (Web)"/>
    <w:basedOn w:val="1"/>
    <w:unhideWhenUsed/>
    <w:uiPriority w:val="99"/>
    <w:pPr>
      <w:suppressAutoHyphens w:val="0"/>
      <w:spacing w:before="100" w:beforeAutospacing="1" w:after="100" w:afterAutospacing="1" w:line="240" w:lineRule="auto"/>
    </w:pPr>
    <w:rPr>
      <w:rFonts w:eastAsia="Times New Roman"/>
      <w:szCs w:val="24"/>
      <w:lang w:eastAsia="en-GB"/>
    </w:rPr>
  </w:style>
  <w:style w:type="paragraph" w:styleId="8">
    <w:name w:val="table of figures"/>
    <w:basedOn w:val="1"/>
    <w:next w:val="1"/>
    <w:unhideWhenUsed/>
    <w:qFormat/>
    <w:uiPriority w:val="99"/>
    <w:pPr>
      <w:spacing w:before="120" w:line="360" w:lineRule="auto"/>
      <w:jc w:val="center"/>
    </w:pPr>
    <w:rPr>
      <w:rFonts w:eastAsia="Times New Roman"/>
      <w:b/>
      <w:lang w:eastAsia="en-GB"/>
    </w:rPr>
  </w:style>
  <w:style w:type="paragraph" w:styleId="9">
    <w:name w:val="Title"/>
    <w:basedOn w:val="1"/>
    <w:next w:val="1"/>
    <w:link w:val="20"/>
    <w:qFormat/>
    <w:uiPriority w:val="10"/>
    <w:pPr>
      <w:contextualSpacing/>
      <w:jc w:val="center"/>
    </w:pPr>
    <w:rPr>
      <w:rFonts w:eastAsiaTheme="majorEastAsia" w:cstheme="majorBidi"/>
      <w:color w:val="000000" w:themeColor="text1"/>
      <w:spacing w:val="-10"/>
      <w:kern w:val="28"/>
      <w:sz w:val="56"/>
      <w:szCs w:val="56"/>
      <w:lang w:eastAsia="en-GB"/>
      <w14:textFill>
        <w14:solidFill>
          <w14:schemeClr w14:val="tx1"/>
        </w14:solidFill>
      </w14:textFill>
    </w:rPr>
  </w:style>
  <w:style w:type="paragraph" w:styleId="10">
    <w:name w:val="toc 1"/>
    <w:basedOn w:val="1"/>
    <w:next w:val="1"/>
    <w:unhideWhenUsed/>
    <w:qFormat/>
    <w:uiPriority w:val="39"/>
    <w:pPr>
      <w:spacing w:before="120" w:line="360" w:lineRule="auto"/>
      <w:jc w:val="center"/>
    </w:pPr>
    <w:rPr>
      <w:rFonts w:eastAsia="Times New Roman"/>
      <w:bCs/>
      <w:iCs/>
      <w:lang w:eastAsia="en-GB"/>
    </w:rPr>
  </w:style>
  <w:style w:type="character" w:styleId="12">
    <w:name w:val="Hyperlink"/>
    <w:basedOn w:val="11"/>
    <w:unhideWhenUsed/>
    <w:uiPriority w:val="99"/>
    <w:rPr>
      <w:color w:val="0000FF"/>
      <w:u w:val="single"/>
    </w:rPr>
  </w:style>
  <w:style w:type="character" w:styleId="13">
    <w:name w:val="Strong"/>
    <w:basedOn w:val="11"/>
    <w:qFormat/>
    <w:uiPriority w:val="22"/>
    <w:rPr>
      <w:b/>
      <w:bCs/>
    </w:rPr>
  </w:style>
  <w:style w:type="table" w:styleId="15">
    <w:name w:val="Table Grid"/>
    <w:basedOn w:val="14"/>
    <w:uiPriority w:val="3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Heading 21"/>
    <w:basedOn w:val="3"/>
    <w:qFormat/>
    <w:uiPriority w:val="0"/>
    <w:pPr>
      <w:spacing w:line="360" w:lineRule="auto"/>
    </w:pPr>
    <w:rPr>
      <w:rFonts w:cs="Times New Roman"/>
      <w:b w:val="0"/>
      <w:bCs/>
      <w:sz w:val="28"/>
      <w:szCs w:val="28"/>
      <w:lang w:eastAsia="en-GB"/>
    </w:rPr>
  </w:style>
  <w:style w:type="character" w:customStyle="1" w:styleId="17">
    <w:name w:val="Heading 2 Char"/>
    <w:basedOn w:val="11"/>
    <w:link w:val="3"/>
    <w:uiPriority w:val="9"/>
    <w:rPr>
      <w:rFonts w:ascii="Times New Roman" w:hAnsi="Times New Roman" w:eastAsiaTheme="majorEastAsia" w:cstheme="majorBidi"/>
      <w:b/>
      <w:color w:val="000000" w:themeColor="text1"/>
      <w:sz w:val="26"/>
      <w:szCs w:val="26"/>
      <w14:textFill>
        <w14:solidFill>
          <w14:schemeClr w14:val="tx1"/>
        </w14:solidFill>
      </w14:textFill>
    </w:rPr>
  </w:style>
  <w:style w:type="character" w:customStyle="1" w:styleId="18">
    <w:name w:val="Heading 1 Char"/>
    <w:basedOn w:val="11"/>
    <w:link w:val="2"/>
    <w:uiPriority w:val="9"/>
    <w:rPr>
      <w:rFonts w:ascii="Times New Roman" w:hAnsi="Times New Roman" w:cs="Times New Roman" w:eastAsiaTheme="majorEastAsia"/>
      <w:b/>
      <w:color w:val="000000" w:themeColor="text1"/>
      <w:sz w:val="40"/>
      <w:szCs w:val="40"/>
      <w:lang w:eastAsia="en-GB"/>
      <w14:textFill>
        <w14:solidFill>
          <w14:schemeClr w14:val="tx1"/>
        </w14:solidFill>
      </w14:textFill>
    </w:rPr>
  </w:style>
  <w:style w:type="character" w:customStyle="1" w:styleId="19">
    <w:name w:val="Heading 3 Char"/>
    <w:basedOn w:val="11"/>
    <w:link w:val="4"/>
    <w:semiHidden/>
    <w:uiPriority w:val="9"/>
    <w:rPr>
      <w:rFonts w:ascii="Times New Roman" w:hAnsi="Times New Roman" w:eastAsiaTheme="majorEastAsia" w:cstheme="majorBidi"/>
      <w:b/>
      <w:color w:val="000000" w:themeColor="text1"/>
      <w:sz w:val="28"/>
      <w:lang w:eastAsia="en-GB"/>
      <w14:textFill>
        <w14:solidFill>
          <w14:schemeClr w14:val="tx1"/>
        </w14:solidFill>
      </w14:textFill>
    </w:rPr>
  </w:style>
  <w:style w:type="character" w:customStyle="1" w:styleId="20">
    <w:name w:val="Title Char"/>
    <w:basedOn w:val="11"/>
    <w:link w:val="9"/>
    <w:uiPriority w:val="10"/>
    <w:rPr>
      <w:rFonts w:ascii="Times New Roman" w:hAnsi="Times New Roman" w:eastAsiaTheme="majorEastAsia" w:cstheme="majorBidi"/>
      <w:color w:val="000000" w:themeColor="text1"/>
      <w:spacing w:val="-10"/>
      <w:kern w:val="28"/>
      <w:sz w:val="56"/>
      <w:szCs w:val="56"/>
      <w:lang w:eastAsia="en-GB"/>
      <w14:textFill>
        <w14:solidFill>
          <w14:schemeClr w14:val="tx1"/>
        </w14:solidFill>
      </w14:textFill>
    </w:rPr>
  </w:style>
  <w:style w:type="character" w:customStyle="1" w:styleId="21">
    <w:name w:val="Heading 4 Char"/>
    <w:basedOn w:val="11"/>
    <w:link w:val="5"/>
    <w:semiHidden/>
    <w:uiPriority w:val="9"/>
    <w:rPr>
      <w:rFonts w:ascii="Times New Roman" w:hAnsi="Times New Roman" w:eastAsiaTheme="majorEastAsia" w:cstheme="majorBidi"/>
      <w:b/>
      <w:iCs/>
      <w:color w:val="000000" w:themeColor="text1"/>
      <w:lang w:eastAsia="en-GB"/>
      <w14:textFill>
        <w14:solidFill>
          <w14:schemeClr w14:val="tx1"/>
        </w14:solidFill>
      </w14:textFill>
    </w:rPr>
  </w:style>
  <w:style w:type="character" w:customStyle="1" w:styleId="22">
    <w:name w:val="Heading 5 Char"/>
    <w:basedOn w:val="11"/>
    <w:link w:val="6"/>
    <w:semiHidden/>
    <w:uiPriority w:val="9"/>
    <w:rPr>
      <w:rFonts w:ascii="Times New Roman" w:hAnsi="Times New Roman" w:eastAsiaTheme="majorEastAsia" w:cstheme="majorBidi"/>
      <w:i/>
      <w:color w:val="000000" w:themeColor="text1"/>
      <w:lang w:eastAsia="en-GB"/>
      <w14:textFill>
        <w14:solidFill>
          <w14:schemeClr w14:val="tx1"/>
        </w14:solidFill>
      </w14:textFill>
    </w:rPr>
  </w:style>
  <w:style w:type="paragraph" w:customStyle="1" w:styleId="23">
    <w:name w:val="Figure Heading"/>
    <w:basedOn w:val="1"/>
    <w:qFormat/>
    <w:uiPriority w:val="0"/>
    <w:pPr>
      <w:spacing w:line="360" w:lineRule="auto"/>
      <w:contextualSpacing/>
      <w:jc w:val="center"/>
    </w:pPr>
    <w:rPr>
      <w:rFonts w:eastAsia="Times New Roman"/>
      <w:b/>
      <w:lang w:eastAsia="en-GB"/>
    </w:rPr>
  </w:style>
  <w:style w:type="paragraph" w:customStyle="1" w:styleId="24">
    <w:name w:val="Table Heading"/>
    <w:basedOn w:val="1"/>
    <w:next w:val="8"/>
    <w:qFormat/>
    <w:uiPriority w:val="0"/>
    <w:pPr>
      <w:spacing w:before="120" w:line="360" w:lineRule="auto"/>
      <w:ind w:right="-51"/>
      <w:jc w:val="center"/>
    </w:pPr>
    <w:rPr>
      <w:rFonts w:eastAsia="Times New Roman"/>
      <w:lang w:eastAsia="en-GB"/>
    </w:rPr>
  </w:style>
  <w:style w:type="paragraph" w:customStyle="1" w:styleId="25">
    <w:name w:val="style5"/>
    <w:basedOn w:val="1"/>
    <w:uiPriority w:val="0"/>
    <w:pPr>
      <w:suppressAutoHyphens w:val="0"/>
      <w:spacing w:before="100" w:beforeAutospacing="1" w:after="100" w:afterAutospacing="1" w:line="240" w:lineRule="auto"/>
    </w:pPr>
    <w:rPr>
      <w:rFonts w:eastAsia="Times New Roman"/>
      <w:szCs w:val="24"/>
      <w:lang w:eastAsia="en-G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2847</Words>
  <Characters>16232</Characters>
  <Lines>135</Lines>
  <Paragraphs>38</Paragraphs>
  <TotalTime>0</TotalTime>
  <ScaleCrop>false</ScaleCrop>
  <LinksUpToDate>false</LinksUpToDate>
  <CharactersWithSpaces>19041</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2021-01-22T19:21:00Z</dcterms:created>
  <dc:creator>Aditi Rawal</dc:creator>
  <cp:lastModifiedBy>user</cp:lastModifiedBy>
  <dcterms:modified xsi:type="dcterms:W3CDTF">2021-01-27T11:44:28Z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