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5903851a3279ff24db30047ff5e421afbca4693"/>
    <w:p>
      <w:pPr>
        <w:pStyle w:val="Heading2"/>
      </w:pPr>
      <w:r>
        <w:t xml:space="preserve">🧩 Topic: Pediatric drug insights from ChEMBL</w:t>
      </w:r>
    </w:p>
    <w:p>
      <w:pPr>
        <w:pStyle w:val="FirstParagraph"/>
      </w:pPr>
      <w:r>
        <w:t xml:space="preserve">Okay, I understand. You’re working on a Chembl 35 data analysis project using RDKit within an AIMLops framework. You have a PostgreSQL database instance and want to run SQL queries to extract data, then analyze it using Python in Jupyter notebooks. You’ve also encountered a few specific errors. Let’s break down the approach, code, and examples.</w:t>
      </w:r>
    </w:p>
    <w:p>
      <w:pPr>
        <w:pStyle w:val="BodyText"/>
      </w:pPr>
      <w:r>
        <w:t xml:space="preserve">Here’s how we’ll proceed:</w:t>
      </w:r>
    </w:p>
    <w:p>
      <w:pPr>
        <w:pStyle w:val="BodyText"/>
      </w:pPr>
      <w:r>
        <w:rPr>
          <w:b/>
          <w:bCs/>
        </w:rPr>
        <w:t xml:space="preserve">1. Analysis Model:</w:t>
      </w:r>
    </w:p>
    <w:p>
      <w:pPr>
        <w:pStyle w:val="BodyText"/>
      </w:pPr>
      <w:r>
        <w:t xml:space="preserve">The core of your project is likely to involve:</w:t>
      </w:r>
    </w:p>
    <w:p>
      <w:pPr>
        <w:pStyle w:val="Compact"/>
        <w:numPr>
          <w:ilvl w:val="0"/>
          <w:numId w:val="1001"/>
        </w:numPr>
      </w:pPr>
      <w:r>
        <w:rPr>
          <w:b/>
          <w:bCs/>
        </w:rPr>
        <w:t xml:space="preserve">Data Extraction (SQL):</w:t>
      </w:r>
      <w:r>
        <w:t xml:space="preserve"> </w:t>
      </w:r>
      <w:r>
        <w:t xml:space="preserve">Retrieving activity data from the Chembl 35 database based on specific criteria (e.g., target, activity type). You’ll need to filter the data for relevant assays and activity values. A key goal is to prepare the data for subsequent analysis in Python.</w:t>
      </w:r>
    </w:p>
    <w:p>
      <w:pPr>
        <w:pStyle w:val="Compact"/>
        <w:numPr>
          <w:ilvl w:val="0"/>
          <w:numId w:val="1001"/>
        </w:numPr>
      </w:pPr>
      <w:r>
        <w:rPr>
          <w:b/>
          <w:bCs/>
        </w:rPr>
        <w:t xml:space="preserve">Data Preparation (Python/RDKit):</w:t>
      </w:r>
      <w:r>
        <w:t xml:space="preserve"> </w:t>
      </w:r>
      <w:r>
        <w:t xml:space="preserve">Cleaning, transforming, and preparing the extracted data. This involves:</w:t>
      </w:r>
    </w:p>
    <w:p>
      <w:pPr>
        <w:pStyle w:val="Compact"/>
        <w:numPr>
          <w:ilvl w:val="1"/>
          <w:numId w:val="1002"/>
        </w:numPr>
      </w:pPr>
      <w:r>
        <w:t xml:space="preserve">Reading the CSV file created by the SQL query.</w:t>
      </w:r>
    </w:p>
    <w:p>
      <w:pPr>
        <w:pStyle w:val="Compact"/>
        <w:numPr>
          <w:ilvl w:val="1"/>
          <w:numId w:val="1002"/>
        </w:numPr>
      </w:pPr>
      <w:r>
        <w:t xml:space="preserve">Converting SMILES strings to RDKit molecules.</w:t>
      </w:r>
    </w:p>
    <w:p>
      <w:pPr>
        <w:pStyle w:val="Compact"/>
        <w:numPr>
          <w:ilvl w:val="1"/>
          <w:numId w:val="1002"/>
        </w:numPr>
      </w:pPr>
      <w:r>
        <w:t xml:space="preserve">Handling missing values (e.g.,</w:t>
      </w:r>
      <w:r>
        <w:t xml:space="preserve"> </w:t>
      </w:r>
      <w:r>
        <w:rPr>
          <w:rStyle w:val="VerbatimChar"/>
        </w:rPr>
        <w:t xml:space="preserve">standard_value</w:t>
      </w:r>
      <w:r>
        <w:t xml:space="preserve">,</w:t>
      </w:r>
      <w:r>
        <w:t xml:space="preserve"> </w:t>
      </w:r>
      <w:r>
        <w:rPr>
          <w:rStyle w:val="VerbatimChar"/>
        </w:rPr>
        <w:t xml:space="preserve">standard_units</w:t>
      </w:r>
      <w:r>
        <w:t xml:space="preserve">).</w:t>
      </w:r>
    </w:p>
    <w:p>
      <w:pPr>
        <w:pStyle w:val="Compact"/>
        <w:numPr>
          <w:ilvl w:val="1"/>
          <w:numId w:val="1002"/>
        </w:numPr>
      </w:pPr>
      <w:r>
        <w:t xml:space="preserve">Potentially applying transformations to activity values (e.g., converting IC50 to pIC50).</w:t>
      </w:r>
    </w:p>
    <w:p>
      <w:pPr>
        <w:pStyle w:val="Compact"/>
        <w:numPr>
          <w:ilvl w:val="0"/>
          <w:numId w:val="1001"/>
        </w:numPr>
      </w:pPr>
      <w:r>
        <w:rPr>
          <w:b/>
          <w:bCs/>
        </w:rPr>
        <w:t xml:space="preserve">Analysis (Python/RDKit/SciKit-Learn):</w:t>
      </w:r>
      <w:r>
        <w:t xml:space="preserve"> </w:t>
      </w:r>
      <w:r>
        <w:t xml:space="preserve">Performing the desired analysis. This could include:</w:t>
      </w:r>
    </w:p>
    <w:p>
      <w:pPr>
        <w:pStyle w:val="Compact"/>
        <w:numPr>
          <w:ilvl w:val="1"/>
          <w:numId w:val="1003"/>
        </w:numPr>
      </w:pPr>
      <w:r>
        <w:rPr>
          <w:b/>
          <w:bCs/>
        </w:rPr>
        <w:t xml:space="preserve">Descriptive Statistics:</w:t>
      </w:r>
      <w:r>
        <w:t xml:space="preserve"> </w:t>
      </w:r>
      <w:r>
        <w:t xml:space="preserve">Calculating summary statistics of activity values, molecular properties.</w:t>
      </w:r>
    </w:p>
    <w:p>
      <w:pPr>
        <w:pStyle w:val="Compact"/>
        <w:numPr>
          <w:ilvl w:val="1"/>
          <w:numId w:val="1003"/>
        </w:numPr>
      </w:pPr>
      <w:r>
        <w:rPr>
          <w:b/>
          <w:bCs/>
        </w:rPr>
        <w:t xml:space="preserve">Structure-Activity Relationship (SAR) Analysis:</w:t>
      </w:r>
      <w:r>
        <w:t xml:space="preserve"> </w:t>
      </w:r>
      <w:r>
        <w:t xml:space="preserve">Examining relationships between molecular structure and activity. This may involve:</w:t>
      </w:r>
    </w:p>
    <w:p>
      <w:pPr>
        <w:pStyle w:val="Compact"/>
        <w:numPr>
          <w:ilvl w:val="2"/>
          <w:numId w:val="1004"/>
        </w:numPr>
      </w:pPr>
      <w:r>
        <w:t xml:space="preserve">Calculating molecular descriptors using RDKit.</w:t>
      </w:r>
    </w:p>
    <w:p>
      <w:pPr>
        <w:pStyle w:val="Compact"/>
        <w:numPr>
          <w:ilvl w:val="2"/>
          <w:numId w:val="1004"/>
        </w:numPr>
      </w:pPr>
      <w:r>
        <w:t xml:space="preserve">Using machine learning models (e.g., linear regression, random forest) to predict activity from descriptors.</w:t>
      </w:r>
    </w:p>
    <w:p>
      <w:pPr>
        <w:pStyle w:val="Compact"/>
        <w:numPr>
          <w:ilvl w:val="2"/>
          <w:numId w:val="1004"/>
        </w:numPr>
      </w:pPr>
      <w:r>
        <w:t xml:space="preserve">Visualizing SAR using scatter plots, heatmaps, etc.</w:t>
      </w:r>
    </w:p>
    <w:p>
      <w:pPr>
        <w:pStyle w:val="Compact"/>
        <w:numPr>
          <w:ilvl w:val="1"/>
          <w:numId w:val="1003"/>
        </w:numPr>
      </w:pPr>
      <w:r>
        <w:rPr>
          <w:b/>
          <w:bCs/>
        </w:rPr>
        <w:t xml:space="preserve">Target-Based Analysis:</w:t>
      </w:r>
      <w:r>
        <w:t xml:space="preserve"> </w:t>
      </w:r>
      <w:r>
        <w:t xml:space="preserve">Focusing on specific protein targets and analyzing the activities of compounds against those targets.</w:t>
      </w:r>
    </w:p>
    <w:p>
      <w:pPr>
        <w:pStyle w:val="Compact"/>
        <w:numPr>
          <w:ilvl w:val="1"/>
          <w:numId w:val="1003"/>
        </w:numPr>
      </w:pPr>
      <w:r>
        <w:rPr>
          <w:b/>
          <w:bCs/>
        </w:rPr>
        <w:t xml:space="preserve">Clustering:</w:t>
      </w:r>
      <w:r>
        <w:t xml:space="preserve"> </w:t>
      </w:r>
      <w:r>
        <w:t xml:space="preserve">Grouping compounds based on structural similarity or activity profiles.</w:t>
      </w:r>
    </w:p>
    <w:p>
      <w:pPr>
        <w:pStyle w:val="FirstParagraph"/>
      </w:pPr>
      <w:r>
        <w:rPr>
          <w:b/>
          <w:bCs/>
        </w:rPr>
        <w:t xml:space="preserve">2. Addressing the Errors:</w:t>
      </w:r>
    </w:p>
    <w:p>
      <w:pPr>
        <w:pStyle w:val="Compact"/>
        <w:numPr>
          <w:ilvl w:val="0"/>
          <w:numId w:val="1005"/>
        </w:numPr>
      </w:pPr>
      <w:r>
        <w:rPr>
          <w:b/>
          <w:bCs/>
        </w:rPr>
        <w:t xml:space="preserve">Error a:</w:t>
      </w:r>
      <w:r>
        <w:rPr>
          <w:b/>
          <w:bCs/>
        </w:rPr>
        <w:t xml:space="preserve"> </w:t>
      </w:r>
      <w:r>
        <w:rPr>
          <w:rStyle w:val="VerbatimChar"/>
          <w:b/>
          <w:bCs/>
        </w:rPr>
        <w:t xml:space="preserve">ERROR: operator does not exist: numeric ~ unknown, LINE 12: AND act.standard_value ~ '^[0-9\.]+$'</w:t>
      </w:r>
      <w:r>
        <w:t xml:space="preserve"> </w:t>
      </w:r>
      <w:r>
        <w:t xml:space="preserve">This error indicates that PostgreSQL doesn’t know how to use the regular expression matching operator (</w:t>
      </w:r>
      <w:r>
        <w:rPr>
          <w:rStyle w:val="VerbatimChar"/>
        </w:rPr>
        <w:t xml:space="preserve">~</w:t>
      </w:r>
      <w:r>
        <w:t xml:space="preserve">) with a numeric column (</w:t>
      </w:r>
      <w:r>
        <w:rPr>
          <w:rStyle w:val="VerbatimChar"/>
        </w:rPr>
        <w:t xml:space="preserve">act.standard_value</w:t>
      </w:r>
      <w:r>
        <w:t xml:space="preserve">). You need to cast the</w:t>
      </w:r>
      <w:r>
        <w:t xml:space="preserve"> </w:t>
      </w:r>
      <w:r>
        <w:rPr>
          <w:rStyle w:val="VerbatimChar"/>
        </w:rPr>
        <w:t xml:space="preserve">standard_value</w:t>
      </w:r>
      <w:r>
        <w:t xml:space="preserve"> </w:t>
      </w:r>
      <w:r>
        <w:t xml:space="preserve">column to text.</w:t>
      </w:r>
    </w:p>
    <w:p>
      <w:pPr>
        <w:pStyle w:val="Compact"/>
        <w:numPr>
          <w:ilvl w:val="0"/>
          <w:numId w:val="1005"/>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r>
        <w:t xml:space="preserve"> </w:t>
      </w:r>
      <w:r>
        <w:t xml:space="preserve">This means you are using an older version of scikit-learn that does not support</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Either upgrade your scikit-learn version (recommended) or remove the</w:t>
      </w:r>
      <w:r>
        <w:t xml:space="preserve"> </w:t>
      </w:r>
      <w:r>
        <w:rPr>
          <w:rStyle w:val="VerbatimChar"/>
        </w:rPr>
        <w:t xml:space="preserve">squared=False</w:t>
      </w:r>
      <w:r>
        <w:t xml:space="preserve"> </w:t>
      </w:r>
      <w:r>
        <w:t xml:space="preserve">argument. Removing it will return the Mean Squared Error (MSE), and you can take the square root in your code to get the Root Mean Squared Error (RMSE) if you need it.</w:t>
      </w:r>
    </w:p>
    <w:p>
      <w:pPr>
        <w:pStyle w:val="FirstParagraph"/>
      </w:pPr>
      <w:r>
        <w:rPr>
          <w:b/>
          <w:bCs/>
        </w:rPr>
        <w:t xml:space="preserve">3. Code (English and Chinese Annotations):</w:t>
      </w:r>
    </w:p>
    <w:p>
      <w:pPr>
        <w:pStyle w:val="SourceCode"/>
      </w:pPr>
      <w:r>
        <w:rPr>
          <w:rStyle w:val="CommentTok"/>
        </w:rPr>
        <w:t xml:space="preserve">-- SQL Code (Topic_CheMBL_35_58.sql)</w:t>
      </w:r>
      <w:r>
        <w:br/>
      </w:r>
      <w:r>
        <w:rPr>
          <w:rStyle w:val="CommentTok"/>
        </w:rPr>
        <w:t xml:space="preserve">-- This SQL query retrieves activity data from the Chembl 35 database</w:t>
      </w:r>
      <w:r>
        <w:br/>
      </w:r>
      <w:r>
        <w:rPr>
          <w:rStyle w:val="CommentTok"/>
        </w:rPr>
        <w:t xml:space="preserve">-- and saves it to a CSV file.</w:t>
      </w:r>
      <w:r>
        <w:br/>
      </w:r>
      <w:r>
        <w:rPr>
          <w:rStyle w:val="CommentTok"/>
        </w:rPr>
        <w:t xml:space="preserve">-- 这个 SQL 查询从 Chembl 35 数据库中检索活性数据，</w:t>
      </w:r>
      <w:r>
        <w:br/>
      </w:r>
      <w:r>
        <w:rPr>
          <w:rStyle w:val="CommentTok"/>
        </w:rPr>
        <w:t xml:space="preserve">-- 并将其保存到 CSV 文件中。</w:t>
      </w:r>
      <w:r>
        <w:br/>
      </w:r>
      <w:r>
        <w:br/>
      </w:r>
      <w:r>
        <w:rPr>
          <w:rStyle w:val="CommentTok"/>
        </w:rPr>
        <w:t xml:space="preserve">-- Connect to the chembl_35 database.</w:t>
      </w:r>
      <w:r>
        <w:br/>
      </w:r>
      <w:r>
        <w:rPr>
          <w:rStyle w:val="CommentTok"/>
        </w:rPr>
        <w:t xml:space="preserve">-- 连接到 chembl_35 数据库。</w:t>
      </w:r>
      <w:r>
        <w:br/>
      </w:r>
      <w:r>
        <w:rPr>
          <w:rStyle w:val="NormalTok"/>
        </w:rPr>
        <w:t xml:space="preserve">\c chembl_35</w:t>
      </w:r>
      <w:r>
        <w:br/>
      </w:r>
      <w:r>
        <w:br/>
      </w:r>
      <w:r>
        <w:rPr>
          <w:rStyle w:val="CommentTok"/>
        </w:rPr>
        <w:t xml:space="preserve">-- Extract data and save to a CSV file.</w:t>
      </w:r>
      <w:r>
        <w:br/>
      </w:r>
      <w:r>
        <w:rPr>
          <w:rStyle w:val="CommentTok"/>
        </w:rPr>
        <w:t xml:space="preserve">-- 提取数据并保存到 CSV 文件。</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act.activity_id,</w:t>
      </w:r>
      <w:r>
        <w:br/>
      </w:r>
      <w:r>
        <w:rPr>
          <w:rStyle w:val="NormalTok"/>
        </w:rPr>
        <w:t xml:space="preserve">        mol.molecule_id,</w:t>
      </w:r>
      <w:r>
        <w:br/>
      </w:r>
      <w:r>
        <w:rPr>
          <w:rStyle w:val="NormalTok"/>
        </w:rPr>
        <w:t xml:space="preserve">        mol.chembl_id,</w:t>
      </w:r>
      <w:r>
        <w:br/>
      </w:r>
      <w:r>
        <w:rPr>
          <w:rStyle w:val="NormalTok"/>
        </w:rPr>
        <w:t xml:space="preserve">        mol.pref_name,</w:t>
      </w:r>
      <w:r>
        <w:br/>
      </w:r>
      <w:r>
        <w:rPr>
          <w:rStyle w:val="NormalTok"/>
        </w:rPr>
        <w:t xml:space="preserve">        mol.canonical_smiles,</w:t>
      </w:r>
      <w:r>
        <w:br/>
      </w:r>
      <w:r>
        <w:rPr>
          <w:rStyle w:val="NormalTok"/>
        </w:rPr>
        <w:t xml:space="preserve">        act.assay_id,</w:t>
      </w:r>
      <w:r>
        <w:br/>
      </w:r>
      <w:r>
        <w:rPr>
          <w:rStyle w:val="NormalTok"/>
        </w:rPr>
        <w:t xml:space="preserve">        ass.assay_type,</w:t>
      </w:r>
      <w:r>
        <w:br/>
      </w:r>
      <w:r>
        <w:rPr>
          <w:rStyle w:val="NormalTok"/>
        </w:rPr>
        <w:t xml:space="preserve">        ass.description </w:t>
      </w:r>
      <w:r>
        <w:rPr>
          <w:rStyle w:val="KeywordTok"/>
        </w:rPr>
        <w:t xml:space="preserve">AS</w:t>
      </w:r>
      <w:r>
        <w:rPr>
          <w:rStyle w:val="NormalTok"/>
        </w:rPr>
        <w:t xml:space="preserve"> assay_description,</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t.target_chembl_id,</w:t>
      </w:r>
      <w:r>
        <w:br/>
      </w:r>
      <w:r>
        <w:rPr>
          <w:rStyle w:val="NormalTok"/>
        </w:rPr>
        <w:t xml:space="preserve">        t.target_type,</w:t>
      </w:r>
      <w:r>
        <w:br/>
      </w:r>
      <w:r>
        <w:rPr>
          <w:rStyle w:val="NormalTok"/>
        </w:rPr>
        <w:t xml:space="preserve">        t.pref_name </w:t>
      </w:r>
      <w:r>
        <w:rPr>
          <w:rStyle w:val="KeywordTok"/>
        </w:rPr>
        <w:t xml:space="preserve">AS</w:t>
      </w:r>
      <w:r>
        <w:rPr>
          <w:rStyle w:val="NormalTok"/>
        </w:rPr>
        <w:t xml:space="preserve"> target_name</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br/>
      </w:r>
      <w:r>
        <w:rPr>
          <w:rStyle w:val="NormalTok"/>
        </w:rPr>
        <w:t xml:space="preserve">        target_dictionary t </w:t>
      </w:r>
      <w:r>
        <w:rPr>
          <w:rStyle w:val="KeywordTok"/>
        </w:rPr>
        <w:t xml:space="preserve">ON</w:t>
      </w:r>
      <w:r>
        <w:rPr>
          <w:rStyle w:val="NormalTok"/>
        </w:rPr>
        <w:t xml:space="preserve"> ass.tid </w:t>
      </w:r>
      <w:r>
        <w:rPr>
          <w:rStyle w:val="OperatorTok"/>
        </w:rPr>
        <w:t xml:space="preserve">=</w:t>
      </w:r>
      <w:r>
        <w:rPr>
          <w:rStyle w:val="NormalTok"/>
        </w:rPr>
        <w:t xml:space="preserve"> t.tid</w:t>
      </w:r>
      <w:r>
        <w:br/>
      </w:r>
      <w:r>
        <w:rPr>
          <w:rStyle w:val="NormalTok"/>
        </w:rPr>
        <w:t xml:space="preserve">    </w:t>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NormalTok"/>
        </w:rPr>
        <w:t xml:space="preserve">    </w:t>
      </w:r>
      <w:r>
        <w:rPr>
          <w:rStyle w:val="KeywordTok"/>
        </w:rPr>
        <w:t xml:space="preserve">WHERE</w:t>
      </w:r>
      <w:r>
        <w:br/>
      </w:r>
      <w:r>
        <w:rPr>
          <w:rStyle w:val="NormalTok"/>
        </w:rPr>
        <w:t xml:space="preserve">        t.target_type </w:t>
      </w:r>
      <w:r>
        <w:rPr>
          <w:rStyle w:val="OperatorTok"/>
        </w:rPr>
        <w:t xml:space="preserve">=</w:t>
      </w:r>
      <w:r>
        <w:rPr>
          <w:rStyle w:val="NormalTok"/>
        </w:rPr>
        <w:t xml:space="preserve"> </w:t>
      </w:r>
      <w:r>
        <w:rPr>
          <w:rStyle w:val="StringTok"/>
        </w:rPr>
        <w:t xml:space="preserve">'SINGLE PROTEIN'</w:t>
      </w:r>
      <w:r>
        <w:rPr>
          <w:rStyle w:val="NormalTok"/>
        </w:rPr>
        <w:t xml:space="preserve"> </w:t>
      </w:r>
      <w:r>
        <w:rPr>
          <w:rStyle w:val="CommentTok"/>
        </w:rPr>
        <w:t xml:space="preserve">-- Filter for single protein targets (筛选单蛋白靶标)</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activity type (筛选 IC50 活性类型)</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for exact values (筛选精确值)</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Filter out null activity values (过滤空活性值)</w:t>
      </w:r>
      <w:r>
        <w:br/>
      </w:r>
      <w:r>
        <w:rPr>
          <w:rStyle w:val="NormalTok"/>
        </w:rPr>
        <w:t xml:space="preserve">        </w:t>
      </w:r>
      <w:r>
        <w:rPr>
          <w:rStyle w:val="KeywordTok"/>
        </w:rPr>
        <w:t xml:space="preserve">AND</w:t>
      </w:r>
      <w:r>
        <w:rPr>
          <w:rStyle w:val="NormalTok"/>
        </w:rPr>
        <w:t xml:space="preserve"> mol.canonical_smiles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SMILES is not null (确保 SMILES 不为空)</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Cast to TEXT for regex (已更正的行：转换为 TEXT 以进行正则表达式匹配)</w:t>
      </w:r>
      <w:r>
        <w:br/>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 (限制为 100 行)</w:t>
      </w:r>
      <w:r>
        <w:br/>
      </w:r>
      <w:r>
        <w:rPr>
          <w:rStyle w:val="NormalTok"/>
        </w:rPr>
        <w:t xml:space="preserve">) </w:t>
      </w:r>
      <w:r>
        <w:rPr>
          <w:rStyle w:val="KeywordTok"/>
        </w:rPr>
        <w:t xml:space="preserve">TO</w:t>
      </w:r>
      <w:r>
        <w:rPr>
          <w:rStyle w:val="NormalTok"/>
        </w:rPr>
        <w:t xml:space="preserve"> </w:t>
      </w:r>
      <w:r>
        <w:rPr>
          <w:rStyle w:val="StringTok"/>
        </w:rPr>
        <w:t xml:space="preserve">'/tmp/chembl_35_ic50_data.csv'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r>
        <w:br/>
      </w:r>
      <w:r>
        <w:rPr>
          <w:rStyle w:val="CommentTok"/>
        </w:rPr>
        <w:t xml:space="preserve">-- Save the data to '/tmp/chembl_35_ic50_data.csv' in CSV format with a header.</w:t>
      </w:r>
      <w:r>
        <w:br/>
      </w:r>
      <w:r>
        <w:rPr>
          <w:rStyle w:val="CommentTok"/>
        </w:rPr>
        <w:t xml:space="preserve">-- 将数据以 CSV 格式保存到 '/tmp/chembl_35_ic50_data.csv'，并带有标题。</w:t>
      </w:r>
    </w:p>
    <w:p>
      <w:pPr>
        <w:pStyle w:val="SourceCode"/>
      </w:pPr>
      <w:r>
        <w:rPr>
          <w:rStyle w:val="CommentTok"/>
        </w:rPr>
        <w:t xml:space="preserve"># Python Code (Topic_CheMBL_35_58_1_Data_Preparation.ipynb)</w:t>
      </w:r>
      <w:r>
        <w:br/>
      </w:r>
      <w:r>
        <w:rPr>
          <w:rStyle w:val="CommentTok"/>
        </w:rPr>
        <w:t xml:space="preserve"># This notebook prepares the Chembl 35 data for analysis.</w:t>
      </w:r>
      <w:r>
        <w:br/>
      </w:r>
      <w:r>
        <w:rPr>
          <w:rStyle w:val="CommentTok"/>
        </w:rPr>
        <w:t xml:space="preserve"># 这个 notebook 准备 Chembl 35 数据以进行分析。</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base path (定义基本路径)</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Define the CSV file path (定义 CSV 文件路径)</w:t>
      </w:r>
      <w:r>
        <w:br/>
      </w:r>
      <w:r>
        <w:rPr>
          <w:rStyle w:val="NormalTok"/>
        </w:rPr>
        <w:t xml:space="preserve">csv_file_path </w:t>
      </w:r>
      <w:r>
        <w:rPr>
          <w:rStyle w:val="OperatorTok"/>
        </w:rPr>
        <w:t xml:space="preserve">=</w:t>
      </w:r>
      <w:r>
        <w:rPr>
          <w:rStyle w:val="NormalTok"/>
        </w:rPr>
        <w:t xml:space="preserve"> </w:t>
      </w:r>
      <w:r>
        <w:rPr>
          <w:rStyle w:val="StringTok"/>
        </w:rPr>
        <w:t xml:space="preserve">"/tmp/chembl_35_ic50_data.csv"</w:t>
      </w:r>
      <w:r>
        <w:rPr>
          <w:rStyle w:val="NormalTok"/>
        </w:rPr>
        <w:t xml:space="preserve"> </w:t>
      </w:r>
      <w:r>
        <w:rPr>
          <w:rStyle w:val="CommentTok"/>
        </w:rPr>
        <w:t xml:space="preserve">#os.path.join(base_path, "chembl_35_ic50_data.csv")</w:t>
      </w:r>
      <w:r>
        <w:br/>
      </w:r>
      <w:r>
        <w:br/>
      </w:r>
      <w:r>
        <w:rPr>
          <w:rStyle w:val="CommentTok"/>
        </w:rPr>
        <w:t xml:space="preserve"># Load the data (加载数据)</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Preparation (数据清洗和准备)</w:t>
      </w:r>
      <w:r>
        <w:br/>
      </w:r>
      <w:r>
        <w:br/>
      </w:r>
      <w:r>
        <w:rPr>
          <w:rStyle w:val="CommentTok"/>
        </w:rPr>
        <w:t xml:space="preserve"># Remove rows with missing SMILES strings (删除 SMILES 字符串缺失的行)</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Convert IC50 to pIC50 (将 IC50 转换为 pIC50)</w:t>
      </w:r>
      <w:r>
        <w:br/>
      </w:r>
      <w:r>
        <w:rPr>
          <w:rStyle w:val="CommentTok"/>
        </w:rPr>
        <w:t xml:space="preserve"># Function to convert IC50 to pIC50 (将 IC50 转换为 pIC50 的函数)</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(nM) to pIC50."""</w:t>
      </w:r>
      <w:r>
        <w:br/>
      </w:r>
      <w:r>
        <w:rPr>
          <w:rStyle w:val="NormalTok"/>
        </w:rPr>
        <w:t xml:space="preserve">    </w:t>
      </w:r>
      <w:r>
        <w:rPr>
          <w:rStyle w:val="ControlFlowTok"/>
        </w:rPr>
        <w:t xml:space="preserve">if</w:t>
      </w:r>
      <w:r>
        <w:rPr>
          <w:rStyle w:val="NormalTok"/>
        </w:rPr>
        <w:t xml:space="preserve"> pd.isna(ic50_nM) </w:t>
      </w:r>
      <w:r>
        <w:rPr>
          <w:rStyle w:val="KeywordTok"/>
        </w:rPr>
        <w:t xml:space="preserve">or</w:t>
      </w:r>
      <w:r>
        <w:rPr>
          <w:rStyle w:val="NormalTok"/>
        </w:rPr>
        <w:t xml:space="preserve"> ic50_nM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take negative log</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Drop rows where pIC50 is NaN (删除 pIC50 为 NaN 的行)</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w:t>
      </w:r>
      <w:r>
        <w:br/>
      </w:r>
      <w:r>
        <w:br/>
      </w:r>
      <w:r>
        <w:rPr>
          <w:rStyle w:val="CommentTok"/>
        </w:rPr>
        <w:t xml:space="preserve"># Calculate molecular descriptors (计算分子描述符)</w:t>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 to each SMILES string (将描述符计算应用于每个 SMILES 字符串)</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 (删除描述符计算失败的行)</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dictionary of descriptors into separate columns (将描述符字典转换为单独的列)</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Display the first few rows of the processed data (显示处理后的数据的前几行)</w:t>
      </w:r>
      <w:r>
        <w:br/>
      </w:r>
      <w:r>
        <w:rPr>
          <w:rStyle w:val="BuiltInTok"/>
        </w:rPr>
        <w:t xml:space="preserve">print</w:t>
      </w:r>
      <w:r>
        <w:rPr>
          <w:rStyle w:val="NormalTok"/>
        </w:rPr>
        <w:t xml:space="preserve">(df.head())</w:t>
      </w:r>
    </w:p>
    <w:p>
      <w:pPr>
        <w:pStyle w:val="SourceCode"/>
      </w:pPr>
      <w:r>
        <w:rPr>
          <w:rStyle w:val="CommentTok"/>
        </w:rPr>
        <w:t xml:space="preserve"># Python Code (Topic_CheMBL_35_58_2_SAR_Analysis.ipynb)</w:t>
      </w:r>
      <w:r>
        <w:br/>
      </w:r>
      <w:r>
        <w:rPr>
          <w:rStyle w:val="CommentTok"/>
        </w:rPr>
        <w:t xml:space="preserve"># This notebook performs structure-activity relationship (SAR) analysis on the prepared data.</w:t>
      </w:r>
      <w:r>
        <w:br/>
      </w:r>
      <w:r>
        <w:rPr>
          <w:rStyle w:val="CommentTok"/>
        </w:rPr>
        <w:t xml:space="preserve"># 这个 notebook 对准备好的数据进行结构-活性关系 (SAR) 分析。</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the data (加载数据)</w:t>
      </w:r>
      <w:r>
        <w:br/>
      </w:r>
      <w:r>
        <w:rPr>
          <w:rStyle w:val="CommentTok"/>
        </w:rPr>
        <w:t xml:space="preserve"># Assuming the data preparation notebook was run and the DataFrame 'df' is available</w:t>
      </w:r>
      <w:r>
        <w:br/>
      </w:r>
      <w:r>
        <w:rPr>
          <w:rStyle w:val="CommentTok"/>
        </w:rPr>
        <w:t xml:space="preserve"># 假设已运行数据准备 notebook 并且 DataFrame 'df' 可用</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"/tmp/chembl_35_ic50_data.csv"</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/tmp/chembl_35_ic50_data.csv"</w:t>
      </w:r>
      <w:r>
        <w:rPr>
          <w:rStyle w:val="NormalTok"/>
        </w:rPr>
        <w:t xml:space="preserve">)</w:t>
      </w:r>
      <w:r>
        <w:br/>
      </w:r>
      <w:r>
        <w:rPr>
          <w:rStyle w:val="NormalTok"/>
        </w:rPr>
        <w:t xml:space="preserve">    exit()</w:t>
      </w:r>
      <w:r>
        <w:br/>
      </w:r>
      <w:r>
        <w:br/>
      </w:r>
      <w:r>
        <w:rPr>
          <w:rStyle w:val="CommentTok"/>
        </w:rPr>
        <w:t xml:space="preserve"># Preprocess the data (数据预处理)</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Convert IC50 to pIC50 (将 IC50 转换为 pIC50)</w:t>
      </w:r>
      <w:r>
        <w:br/>
      </w:r>
      <w:r>
        <w:rPr>
          <w:rStyle w:val="CommentTok"/>
        </w:rPr>
        <w:t xml:space="preserve"># Function to convert IC50 to pIC50 (将 IC50 转换为 pIC50 的函数)</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(nM) to pIC50."""</w:t>
      </w:r>
      <w:r>
        <w:br/>
      </w:r>
      <w:r>
        <w:rPr>
          <w:rStyle w:val="NormalTok"/>
        </w:rPr>
        <w:t xml:space="preserve">    </w:t>
      </w:r>
      <w:r>
        <w:rPr>
          <w:rStyle w:val="ControlFlowTok"/>
        </w:rPr>
        <w:t xml:space="preserve">if</w:t>
      </w:r>
      <w:r>
        <w:rPr>
          <w:rStyle w:val="NormalTok"/>
        </w:rPr>
        <w:t xml:space="preserve"> pd.isna(ic50_nM) </w:t>
      </w:r>
      <w:r>
        <w:rPr>
          <w:rStyle w:val="KeywordTok"/>
        </w:rPr>
        <w:t xml:space="preserve">or</w:t>
      </w:r>
      <w:r>
        <w:rPr>
          <w:rStyle w:val="NormalTok"/>
        </w:rPr>
        <w:t xml:space="preserve"> ic50_nM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take negative log</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Drop rows where pIC50 is NaN (删除 pIC50 为 NaN 的行)</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w:t>
      </w:r>
      <w:r>
        <w:br/>
      </w:r>
      <w:r>
        <w:br/>
      </w:r>
      <w:r>
        <w:rPr>
          <w:rStyle w:val="CommentTok"/>
        </w:rPr>
        <w:t xml:space="preserve"># Calculate molecular descriptors (计算分子描述符)</w:t>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 to each SMILES string (将描述符计算应用于每个 SMILES 字符串)</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 (删除描述符计算失败的行)</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dictionary of descriptors into separate columns (将描述符字典转换为单独的列)</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Select features (descriptors) and target (pIC50)</w:t>
      </w:r>
      <w:r>
        <w:br/>
      </w:r>
      <w:r>
        <w:rPr>
          <w:rStyle w:val="CommentTok"/>
        </w:rPr>
        <w:t xml:space="preserve"># 选择特征（描述符）和目标（pIC50）</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Handle missing values (处理缺失值)</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features </w:t>
      </w:r>
      <w:r>
        <w:rPr>
          <w:rStyle w:val="OperatorTok"/>
        </w:rPr>
        <w:t xml:space="preserve">+</w:t>
      </w:r>
      <w:r>
        <w:rPr>
          <w:rStyle w:val="NormalTok"/>
        </w:rPr>
        <w:t xml:space="preserve"> [target])</w:t>
      </w:r>
      <w:r>
        <w:br/>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Split the data into training and testing sets (将数据分为训练集和测试集)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 (训练线性回归模型)</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 (在测试集上进行预测)</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 (评估模型)</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Plot predicted vs. actual values (绘制预测值与实际值)</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4. Five Example Analyses:</w:t>
      </w:r>
    </w:p>
    <w:p>
      <w:pPr>
        <w:pStyle w:val="BodyText"/>
      </w:pPr>
      <w:r>
        <w:t xml:space="preserve">Here are five example analyses you could perform using this data, along with the relevant concepts:</w:t>
      </w:r>
    </w:p>
    <w:p>
      <w:pPr>
        <w:numPr>
          <w:ilvl w:val="0"/>
          <w:numId w:val="1006"/>
        </w:numPr>
      </w:pPr>
      <w:r>
        <w:rPr>
          <w:b/>
          <w:bCs/>
        </w:rPr>
        <w:t xml:space="preserve">Example 1: Basic Descriptor Statistics</w:t>
      </w:r>
    </w:p>
    <w:p>
      <w:pPr>
        <w:pStyle w:val="Compact"/>
        <w:numPr>
          <w:ilvl w:val="1"/>
          <w:numId w:val="1007"/>
        </w:numPr>
      </w:pPr>
      <w:r>
        <w:rPr>
          <w:b/>
          <w:bCs/>
        </w:rPr>
        <w:t xml:space="preserve">Concept:</w:t>
      </w:r>
      <w:r>
        <w:t xml:space="preserve"> </w:t>
      </w:r>
      <w:r>
        <w:t xml:space="preserve">Descriptive statistics.</w:t>
      </w:r>
    </w:p>
    <w:p>
      <w:pPr>
        <w:pStyle w:val="Compact"/>
        <w:numPr>
          <w:ilvl w:val="1"/>
          <w:numId w:val="1007"/>
        </w:numPr>
      </w:pPr>
      <w:r>
        <w:rPr>
          <w:b/>
          <w:bCs/>
        </w:rPr>
        <w:t xml:space="preserve">Code (add to notebook):</w:t>
      </w:r>
      <w:r>
        <w:t xml:space="preserve"> </w:t>
      </w:r>
      <w:r>
        <w:rPr>
          <w:rStyle w:val="VerbatimChar"/>
        </w:rPr>
        <w:t xml:space="preserve">python     print(df[['MolWt', 'LogP', 'HBD', 'HBA', 'TPSA', 'pIC50']].describe())</w:t>
      </w:r>
    </w:p>
    <w:p>
      <w:pPr>
        <w:pStyle w:val="Compact"/>
        <w:numPr>
          <w:ilvl w:val="1"/>
          <w:numId w:val="1007"/>
        </w:numPr>
      </w:pPr>
      <w:r>
        <w:rPr>
          <w:b/>
          <w:bCs/>
        </w:rPr>
        <w:t xml:space="preserve">Explanation:</w:t>
      </w:r>
      <w:r>
        <w:t xml:space="preserve"> </w:t>
      </w:r>
      <w:r>
        <w:t xml:space="preserve">This calculates and prints the mean, standard deviation, min, max, and quartiles for the molecular descriptors and pIC50 values. This provides a basic overview of the distribution of these properties in your dataset.</w:t>
      </w:r>
    </w:p>
    <w:p>
      <w:pPr>
        <w:numPr>
          <w:ilvl w:val="0"/>
          <w:numId w:val="1006"/>
        </w:numPr>
      </w:pPr>
      <w:r>
        <w:rPr>
          <w:b/>
          <w:bCs/>
        </w:rPr>
        <w:t xml:space="preserve">Example 2: Correlation Analysis</w:t>
      </w:r>
    </w:p>
    <w:p>
      <w:pPr>
        <w:pStyle w:val="Compact"/>
        <w:numPr>
          <w:ilvl w:val="1"/>
          <w:numId w:val="1008"/>
        </w:numPr>
      </w:pPr>
      <w:r>
        <w:rPr>
          <w:b/>
          <w:bCs/>
        </w:rPr>
        <w:t xml:space="preserve">Concept:</w:t>
      </w:r>
      <w:r>
        <w:t xml:space="preserve"> </w:t>
      </w:r>
      <w:r>
        <w:t xml:space="preserve">Feature correlation.</w:t>
      </w:r>
    </w:p>
    <w:p>
      <w:pPr>
        <w:pStyle w:val="Compact"/>
        <w:numPr>
          <w:ilvl w:val="1"/>
          <w:numId w:val="1008"/>
        </w:numPr>
      </w:pPr>
      <w:r>
        <w:rPr>
          <w:b/>
          <w:bCs/>
        </w:rPr>
        <w:t xml:space="preserve">Code (add to notebook):</w:t>
      </w:r>
      <w:r>
        <w:t xml:space="preserve"> </w:t>
      </w:r>
      <w:r>
        <w:rPr>
          <w:rStyle w:val="VerbatimChar"/>
        </w:rPr>
        <w:t xml:space="preserve">python     import seaborn as sns     correlation_matrix = df[['MolWt', 'LogP', 'HBD', 'HBA', 'TPSA', 'pIC50']].corr()     sns.heatmap(correlation_matrix, annot=True, cmap="coolwarm")     plt.title("Correlation Matrix")     plt.show()</w:t>
      </w:r>
    </w:p>
    <w:p>
      <w:pPr>
        <w:pStyle w:val="Compact"/>
        <w:numPr>
          <w:ilvl w:val="1"/>
          <w:numId w:val="1008"/>
        </w:numPr>
      </w:pPr>
      <w:r>
        <w:rPr>
          <w:b/>
          <w:bCs/>
        </w:rPr>
        <w:t xml:space="preserve">Explanation:</w:t>
      </w:r>
      <w:r>
        <w:t xml:space="preserve"> </w:t>
      </w:r>
      <w:r>
        <w:t xml:space="preserve">This calculates the correlation matrix between the descriptors and pIC50. The heatmap visualizes these correlations, showing which descriptors are positively or negatively correlated with activity. This can help identify potentially important descriptors.</w:t>
      </w:r>
    </w:p>
    <w:p>
      <w:pPr>
        <w:numPr>
          <w:ilvl w:val="0"/>
          <w:numId w:val="1006"/>
        </w:numPr>
      </w:pPr>
      <w:r>
        <w:rPr>
          <w:b/>
          <w:bCs/>
        </w:rPr>
        <w:t xml:space="preserve">Example 3: Target-Specific Activity Distribution</w:t>
      </w:r>
    </w:p>
    <w:p>
      <w:pPr>
        <w:pStyle w:val="Compact"/>
        <w:numPr>
          <w:ilvl w:val="1"/>
          <w:numId w:val="1009"/>
        </w:numPr>
      </w:pPr>
      <w:r>
        <w:rPr>
          <w:b/>
          <w:bCs/>
        </w:rPr>
        <w:t xml:space="preserve">Concept:</w:t>
      </w:r>
      <w:r>
        <w:t xml:space="preserve"> </w:t>
      </w:r>
      <w:r>
        <w:t xml:space="preserve">Grouped analysis.</w:t>
      </w:r>
    </w:p>
    <w:p>
      <w:pPr>
        <w:pStyle w:val="Compact"/>
        <w:numPr>
          <w:ilvl w:val="1"/>
          <w:numId w:val="1009"/>
        </w:numPr>
      </w:pPr>
      <w:r>
        <w:rPr>
          <w:b/>
          <w:bCs/>
        </w:rPr>
        <w:t xml:space="preserve">Code (add to notebook):</w:t>
      </w:r>
      <w:r>
        <w:t xml:space="preserve"> </w:t>
      </w:r>
      <w:r>
        <w:rPr>
          <w:rStyle w:val="VerbatimChar"/>
        </w:rPr>
        <w:t xml:space="preserve">python     import seaborn as sns     plt.figure(figsize=(12, 6))     sns.boxplot(x='target_name', y='pIC50', data=df)     plt.xticks(rotation=90)     plt.title("pIC50 Distribution by Target")     plt.show()</w:t>
      </w:r>
    </w:p>
    <w:p>
      <w:pPr>
        <w:pStyle w:val="Compact"/>
        <w:numPr>
          <w:ilvl w:val="1"/>
          <w:numId w:val="1009"/>
        </w:numPr>
      </w:pPr>
      <w:r>
        <w:rPr>
          <w:b/>
          <w:bCs/>
        </w:rPr>
        <w:t xml:space="preserve">Explanation:</w:t>
      </w:r>
      <w:r>
        <w:t xml:space="preserve"> </w:t>
      </w:r>
      <w:r>
        <w:t xml:space="preserve">This creates boxplots of pIC50 values for each target in your dataset. This allows you to see if certain targets tend to have compounds with higher or lower activity.</w:t>
      </w:r>
    </w:p>
    <w:p>
      <w:pPr>
        <w:numPr>
          <w:ilvl w:val="0"/>
          <w:numId w:val="1006"/>
        </w:numPr>
      </w:pPr>
      <w:r>
        <w:rPr>
          <w:b/>
          <w:bCs/>
        </w:rPr>
        <w:t xml:space="preserve">Example 4: Scatter Plot of Descriptor vs. pIC50</w:t>
      </w:r>
    </w:p>
    <w:p>
      <w:pPr>
        <w:pStyle w:val="Compact"/>
        <w:numPr>
          <w:ilvl w:val="1"/>
          <w:numId w:val="1010"/>
        </w:numPr>
      </w:pPr>
      <w:r>
        <w:rPr>
          <w:b/>
          <w:bCs/>
        </w:rPr>
        <w:t xml:space="preserve">Concept:</w:t>
      </w:r>
      <w:r>
        <w:t xml:space="preserve"> </w:t>
      </w:r>
      <w:r>
        <w:t xml:space="preserve">Visualization of SAR.</w:t>
      </w:r>
    </w:p>
    <w:p>
      <w:pPr>
        <w:pStyle w:val="Compact"/>
        <w:numPr>
          <w:ilvl w:val="1"/>
          <w:numId w:val="1010"/>
        </w:numPr>
      </w:pPr>
      <w:r>
        <w:rPr>
          <w:b/>
          <w:bCs/>
        </w:rPr>
        <w:t xml:space="preserve">Code (add to notebook):</w:t>
      </w:r>
      <w:r>
        <w:t xml:space="preserve"> </w:t>
      </w:r>
      <w:r>
        <w:rPr>
          <w:rStyle w:val="VerbatimChar"/>
        </w:rPr>
        <w:t xml:space="preserve">python     plt.scatter(df['LogP'], df['pIC50'])     plt.xlabel("LogP")     plt.ylabel("pIC50")     plt.title("LogP vs. pIC50")     plt.show()</w:t>
      </w:r>
    </w:p>
    <w:p>
      <w:pPr>
        <w:pStyle w:val="Compact"/>
        <w:numPr>
          <w:ilvl w:val="1"/>
          <w:numId w:val="1010"/>
        </w:numPr>
      </w:pPr>
      <w:r>
        <w:rPr>
          <w:b/>
          <w:bCs/>
        </w:rPr>
        <w:t xml:space="preserve">Explanation:</w:t>
      </w:r>
      <w:r>
        <w:t xml:space="preserve"> </w:t>
      </w:r>
      <w:r>
        <w:t xml:space="preserve">This creates a scatter plot of LogP vs. pIC50. This allows you to visually inspect the relationship between lipophilicity (LogP) and activity. You can create similar plots for other descriptors.</w:t>
      </w:r>
    </w:p>
    <w:p>
      <w:pPr>
        <w:numPr>
          <w:ilvl w:val="0"/>
          <w:numId w:val="1006"/>
        </w:numPr>
      </w:pPr>
      <w:r>
        <w:rPr>
          <w:b/>
          <w:bCs/>
        </w:rPr>
        <w:t xml:space="preserve">Example 5: Refine the Linear Regression Model with Feature Selection</w:t>
      </w:r>
    </w:p>
    <w:p>
      <w:pPr>
        <w:numPr>
          <w:ilvl w:val="0"/>
          <w:numId w:val="1006"/>
        </w:numPr>
      </w:pPr>
      <w:r>
        <w:rPr>
          <w:b/>
          <w:bCs/>
        </w:rPr>
        <w:t xml:space="preserve">Concept:</w:t>
      </w:r>
      <w:r>
        <w:t xml:space="preserve"> </w:t>
      </w:r>
      <w:r>
        <w:t xml:space="preserve">Feature Selection and model improvement.</w:t>
      </w:r>
    </w:p>
    <w:p>
      <w:pPr>
        <w:numPr>
          <w:ilvl w:val="0"/>
          <w:numId w:val="1006"/>
        </w:numPr>
      </w:pPr>
      <w:r>
        <w:rPr>
          <w:b/>
          <w:bCs/>
        </w:rPr>
        <w:t xml:space="preserve">Code (add to notebook):</w:t>
      </w:r>
      <w:r>
        <w:t xml:space="preserve"> </w:t>
      </w:r>
      <w:r>
        <w:t xml:space="preserve">```python</w:t>
      </w:r>
      <w:r>
        <w:t xml:space="preserve"> </w:t>
      </w:r>
      <w:r>
        <w:t xml:space="preserve">from sklearn.feature_selection import SelectKBest, f_regression</w:t>
      </w:r>
      <w:r>
        <w:t xml:space="preserve"> </w:t>
      </w:r>
      <w:r>
        <w:t xml:space="preserve"># Select the top 3 features</w:t>
      </w:r>
      <w:r>
        <w:t xml:space="preserve"> </w:t>
      </w:r>
      <w:r>
        <w:t xml:space="preserve">selector = SelectKBest(score_func=f_regression, k=3)</w:t>
      </w:r>
      <w:r>
        <w:t xml:space="preserve"> </w:t>
      </w:r>
      <w:r>
        <w:t xml:space="preserve">selector.fit(X_train, y_train)</w:t>
      </w:r>
    </w:p>
    <w:p>
      <w:pPr>
        <w:numPr>
          <w:ilvl w:val="0"/>
          <w:numId w:val="1000"/>
        </w:numPr>
      </w:pPr>
      <w:r>
        <w:t xml:space="preserve"># Get the indices of the selected features</w:t>
      </w:r>
      <w:r>
        <w:t xml:space="preserve"> </w:t>
      </w:r>
      <w:r>
        <w:t xml:space="preserve">selected_features_indices = selector.get_support(indices=True)</w:t>
      </w:r>
    </w:p>
    <w:p>
      <w:pPr>
        <w:numPr>
          <w:ilvl w:val="0"/>
          <w:numId w:val="1000"/>
        </w:numPr>
      </w:pPr>
      <w:r>
        <w:t xml:space="preserve"># Get the names of the selected features</w:t>
      </w:r>
      <w:r>
        <w:t xml:space="preserve"> </w:t>
      </w:r>
      <w:r>
        <w:t xml:space="preserve">selected_features = X.columns[selected_features_indices].tolist()</w:t>
      </w:r>
    </w:p>
    <w:p>
      <w:pPr>
        <w:numPr>
          <w:ilvl w:val="0"/>
          <w:numId w:val="1000"/>
        </w:numPr>
      </w:pPr>
      <w:r>
        <w:t xml:space="preserve">print(</w:t>
      </w:r>
      <w:r>
        <w:t xml:space="preserve">“Selected Features:”</w:t>
      </w:r>
      <w:r>
        <w:t xml:space="preserve">, selected_features)</w:t>
      </w:r>
    </w:p>
    <w:p>
      <w:pPr>
        <w:numPr>
          <w:ilvl w:val="0"/>
          <w:numId w:val="1000"/>
        </w:numPr>
      </w:pPr>
      <w:r>
        <w:t xml:space="preserve"># Use only the selected features to train the model</w:t>
      </w:r>
      <w:r>
        <w:t xml:space="preserve"> </w:t>
      </w:r>
      <w:r>
        <w:t xml:space="preserve">X_train_selected = X_train[selected_features]</w:t>
      </w:r>
      <w:r>
        <w:t xml:space="preserve"> </w:t>
      </w:r>
      <w:r>
        <w:t xml:space="preserve">X_test_selected = X_test[selected_features]</w:t>
      </w:r>
    </w:p>
    <w:p>
      <w:pPr>
        <w:numPr>
          <w:ilvl w:val="0"/>
          <w:numId w:val="1000"/>
        </w:numPr>
      </w:pPr>
      <w:r>
        <w:t xml:space="preserve"># Train a linear regression model</w:t>
      </w:r>
      <w:r>
        <w:t xml:space="preserve"> </w:t>
      </w:r>
      <w:r>
        <w:t xml:space="preserve">model_selected = LinearRegression()</w:t>
      </w:r>
      <w:r>
        <w:t xml:space="preserve"> </w:t>
      </w:r>
      <w:r>
        <w:t xml:space="preserve">model_selected.fit(X_train_selected, y_train)</w:t>
      </w:r>
    </w:p>
    <w:p>
      <w:pPr>
        <w:numPr>
          <w:ilvl w:val="0"/>
          <w:numId w:val="1000"/>
        </w:numPr>
      </w:pPr>
      <w:r>
        <w:t xml:space="preserve"># Make predictions on the test set</w:t>
      </w:r>
      <w:r>
        <w:t xml:space="preserve"> </w:t>
      </w:r>
      <w:r>
        <w:t xml:space="preserve">y_pred_selected = model_selected.predict(X_test_selected)</w:t>
      </w:r>
    </w:p>
    <w:p>
      <w:pPr>
        <w:numPr>
          <w:ilvl w:val="0"/>
          <w:numId w:val="1000"/>
        </w:numPr>
      </w:pPr>
      <w:r>
        <w:t xml:space="preserve"># Evaluate the model</w:t>
      </w:r>
      <w:r>
        <w:t xml:space="preserve"> </w:t>
      </w:r>
      <w:r>
        <w:t xml:space="preserve">mse_selected = mean_squared_error(y_test, y_pred_selected)</w:t>
      </w:r>
      <w:r>
        <w:t xml:space="preserve"> </w:t>
      </w:r>
      <w:r>
        <w:t xml:space="preserve">rmse_selected = mse_selected**0.5</w:t>
      </w:r>
      <w:r>
        <w:t xml:space="preserve"> </w:t>
      </w:r>
      <w:r>
        <w:t xml:space="preserve">r2_selected = r2_score(y_test, y_pred_selected)</w:t>
      </w:r>
    </w:p>
    <w:p>
      <w:pPr>
        <w:numPr>
          <w:ilvl w:val="0"/>
          <w:numId w:val="1000"/>
        </w:numPr>
      </w:pPr>
      <w:r>
        <w:t xml:space="preserve">print(f”Mean Squared Error (Selected Features): {mse_selected}</w:t>
      </w:r>
      <w:r>
        <w:t xml:space="preserve">“)</w:t>
      </w:r>
      <w:r>
        <w:t xml:space="preserve"> </w:t>
      </w:r>
      <w:r>
        <w:t xml:space="preserve">print(f”</w:t>
      </w:r>
      <w:r>
        <w:t xml:space="preserve">Root Mean Squared Error (Selected Features): {rmse_selected}</w:t>
      </w:r>
      <w:r>
        <w:t xml:space="preserve">“)</w:t>
      </w:r>
      <w:r>
        <w:t xml:space="preserve"> </w:t>
      </w:r>
      <w:r>
        <w:t xml:space="preserve">print(f”</w:t>
      </w:r>
      <w:r>
        <w:t xml:space="preserve">R-squared (Selected Features): {r2_selected}“)</w:t>
      </w:r>
    </w:p>
    <w:p>
      <w:pPr>
        <w:numPr>
          <w:ilvl w:val="0"/>
          <w:numId w:val="1000"/>
        </w:numPr>
      </w:pPr>
      <w:r>
        <w:t xml:space="preserve"># Plot predicted vs. actual values</w:t>
      </w:r>
      <w:r>
        <w:t xml:space="preserve"> </w:t>
      </w:r>
      <w:r>
        <w:t xml:space="preserve">plt.scatter(y_test, y_pred_selected)</w:t>
      </w:r>
      <w:r>
        <w:t xml:space="preserve"> </w:t>
      </w:r>
      <w:r>
        <w:t xml:space="preserve">plt.xlabel(</w:t>
      </w:r>
      <w:r>
        <w:t xml:space="preserve">“Actual pIC50”</w:t>
      </w:r>
      <w:r>
        <w:t xml:space="preserve">)</w:t>
      </w:r>
      <w:r>
        <w:t xml:space="preserve"> </w:t>
      </w:r>
      <w:r>
        <w:t xml:space="preserve">plt.ylabel(</w:t>
      </w:r>
      <w:r>
        <w:t xml:space="preserve">“Predicted pIC50”</w:t>
      </w:r>
      <w:r>
        <w:t xml:space="preserve">)</w:t>
      </w:r>
      <w:r>
        <w:t xml:space="preserve"> </w:t>
      </w:r>
      <w:r>
        <w:t xml:space="preserve">plt.title(</w:t>
      </w:r>
      <w:r>
        <w:t xml:space="preserve">“Actual vs. Predicted pIC50 (Selected Features)”</w:t>
      </w:r>
      <w:r>
        <w:t xml:space="preserve">)</w:t>
      </w:r>
      <w:r>
        <w:t xml:space="preserve"> </w:t>
      </w:r>
      <w:r>
        <w:t xml:space="preserve">plt.show()</w:t>
      </w:r>
      <w:r>
        <w:t xml:space="preserve"> </w:t>
      </w:r>
      <w:r>
        <w:t xml:space="preserve">``</w:t>
      </w:r>
      <w:r>
        <w:rPr>
          <w:rStyle w:val="VerbatimChar"/>
        </w:rPr>
        <w:t xml:space="preserve">*   **Explanation:** This uses</w:t>
      </w:r>
      <w:r>
        <w:t xml:space="preserve">SelectKBest` to select the top 3 features (descriptors) that are most correlated with pIC50. A linear regression model is then trained using only these selected features, potentially improving model performance and interpretability.</w:t>
      </w:r>
    </w:p>
    <w:p>
      <w:pPr>
        <w:pStyle w:val="FirstParagraph"/>
      </w:pPr>
      <w:r>
        <w:rPr>
          <w:b/>
          <w:bCs/>
        </w:rPr>
        <w:t xml:space="preserve">Important Considerations:</w:t>
      </w:r>
    </w:p>
    <w:p>
      <w:pPr>
        <w:pStyle w:val="Compact"/>
        <w:numPr>
          <w:ilvl w:val="0"/>
          <w:numId w:val="1011"/>
        </w:numPr>
      </w:pPr>
      <w:r>
        <w:rPr>
          <w:b/>
          <w:bCs/>
        </w:rPr>
        <w:t xml:space="preserve">Database Credentials:</w:t>
      </w:r>
      <w:r>
        <w:t xml:space="preserve"> </w:t>
      </w:r>
      <w:r>
        <w:rPr>
          <w:i/>
          <w:iCs/>
        </w:rPr>
        <w:t xml:space="preserve">Never</w:t>
      </w:r>
      <w:r>
        <w:t xml:space="preserve"> </w:t>
      </w:r>
      <w:r>
        <w:t xml:space="preserve">hardcode your database credentials directly in your code. Use environment variables or a configuration file to store these securely.</w:t>
      </w:r>
    </w:p>
    <w:p>
      <w:pPr>
        <w:pStyle w:val="Compact"/>
        <w:numPr>
          <w:ilvl w:val="0"/>
          <w:numId w:val="1011"/>
        </w:numPr>
      </w:pPr>
      <w:r>
        <w:rPr>
          <w:b/>
          <w:bCs/>
        </w:rPr>
        <w:t xml:space="preserve">Error Handling:</w:t>
      </w:r>
      <w:r>
        <w:t xml:space="preserve"> </w:t>
      </w:r>
      <w:r>
        <w:t xml:space="preserve">Add more robust error handling to your code. For example, handle cases where the SMILES string is invalid and cannot be converted to an RDKit molecule.</w:t>
      </w:r>
    </w:p>
    <w:p>
      <w:pPr>
        <w:pStyle w:val="Compact"/>
        <w:numPr>
          <w:ilvl w:val="0"/>
          <w:numId w:val="1011"/>
        </w:numPr>
      </w:pPr>
      <w:r>
        <w:rPr>
          <w:b/>
          <w:bCs/>
        </w:rPr>
        <w:t xml:space="preserve">Data Exploration:</w:t>
      </w:r>
      <w:r>
        <w:t xml:space="preserve"> </w:t>
      </w:r>
      <w:r>
        <w:t xml:space="preserve">Before building complex models, spend time exploring your data. Look at distributions of activity values, relationships between descriptors, and any potential biases or errors in the data.</w:t>
      </w:r>
    </w:p>
    <w:p>
      <w:pPr>
        <w:pStyle w:val="Compact"/>
        <w:numPr>
          <w:ilvl w:val="0"/>
          <w:numId w:val="1011"/>
        </w:numPr>
      </w:pPr>
      <w:r>
        <w:rPr>
          <w:b/>
          <w:bCs/>
        </w:rPr>
        <w:t xml:space="preserve">Model Validation:</w:t>
      </w:r>
      <w:r>
        <w:t xml:space="preserve"> </w:t>
      </w:r>
      <w:r>
        <w:t xml:space="preserve">Use appropriate model validation techniques (e.g., cross-validation) to ensure your models are robust and generalizable.</w:t>
      </w:r>
    </w:p>
    <w:p>
      <w:pPr>
        <w:pStyle w:val="Compact"/>
        <w:numPr>
          <w:ilvl w:val="0"/>
          <w:numId w:val="1011"/>
        </w:numPr>
      </w:pPr>
      <w:r>
        <w:rPr>
          <w:b/>
          <w:bCs/>
        </w:rPr>
        <w:t xml:space="preserve">Feature Engineering:</w:t>
      </w:r>
      <w:r>
        <w:t xml:space="preserve"> </w:t>
      </w:r>
      <w:r>
        <w:t xml:space="preserve">Consider creating new features from the existing data that might improve your models. For example, you could calculate more complex molecular descriptors or create interaction terms between descriptors.</w:t>
      </w:r>
    </w:p>
    <w:p>
      <w:pPr>
        <w:pStyle w:val="Compact"/>
        <w:numPr>
          <w:ilvl w:val="0"/>
          <w:numId w:val="1011"/>
        </w:numPr>
      </w:pPr>
      <w:r>
        <w:rPr>
          <w:b/>
          <w:bCs/>
        </w:rPr>
        <w:t xml:space="preserve">Documentation:</w:t>
      </w:r>
      <w:r>
        <w:t xml:space="preserve"> </w:t>
      </w:r>
      <w:r>
        <w:t xml:space="preserve">Document your code thoroughly so that others can understand and use it. Include comments explaining the purpose of each section of the code.</w:t>
      </w:r>
    </w:p>
    <w:p>
      <w:pPr>
        <w:pStyle w:val="Compact"/>
        <w:numPr>
          <w:ilvl w:val="0"/>
          <w:numId w:val="1011"/>
        </w:numPr>
      </w:pPr>
      <w:r>
        <w:rPr>
          <w:b/>
          <w:bCs/>
        </w:rPr>
        <w:t xml:space="preserve">Unit Testing:</w:t>
      </w:r>
      <w:r>
        <w:t xml:space="preserve"> </w:t>
      </w:r>
      <w:r>
        <w:t xml:space="preserve">Write unit tests to verify the correctness of your code, especially the functions for calculating descriptors and converting IC50 to pIC50.</w:t>
      </w:r>
    </w:p>
    <w:p>
      <w:pPr>
        <w:pStyle w:val="FirstParagraph"/>
      </w:pPr>
      <w:r>
        <w:t xml:space="preserve">I hope this comprehensive guide helps you with your project! Remember to adapt the code and examples to your specific research questions and goals.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2025-05-14T16:44:24Z</dcterms:created>
  <dcterms:modified xsi:type="dcterms:W3CDTF">2025-05-14T16:44:24Z</dcterms:modified>
</cp:coreProperties>
</file>

<file path=docProps/custom.xml><?xml version="1.0" encoding="utf-8"?>
<Properties xmlns="http://schemas.openxmlformats.org/officeDocument/2006/custom-properties" xmlns:vt="http://schemas.openxmlformats.org/officeDocument/2006/docPropsVTypes"/>
</file>