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finding-selective-cox-2-inhibitors"/>
    <w:p>
      <w:pPr>
        <w:pStyle w:val="Heading2"/>
      </w:pPr>
      <w:r>
        <w:t xml:space="preserve">🧩 Topic: Finding selective COX-2 inhibitors</w:t>
      </w:r>
    </w:p>
    <w:p>
      <w:pPr>
        <w:pStyle w:val="FirstParagraph"/>
      </w:pPr>
      <w:r>
        <w:t xml:space="preserve">Okay, I understand. You’re working on a Chembl 35 data analysis project using RDKit and need guidance on how to structure your code and address specific errors. I’ll help you set up your analysis following an AIMLops template, incorporating best practices and addressing the issues you’ve encountered. We will focus on retrieving a limited dataset (100 rows) for efficiency and clarity.</w:t>
      </w:r>
    </w:p>
    <w:p>
      <w:pPr>
        <w:pStyle w:val="BodyText"/>
      </w:pPr>
      <w:r>
        <w:t xml:space="preserve">Here’s a breakdown of the analysis, the code, and some example use cases:</w:t>
      </w:r>
    </w:p>
    <w:p>
      <w:pPr>
        <w:pStyle w:val="BodyText"/>
      </w:pPr>
      <w:r>
        <w:rPr>
          <w:b/>
          <w:bCs/>
        </w:rPr>
        <w:t xml:space="preserve">1. Analysis Model</w:t>
      </w:r>
    </w:p>
    <w:p>
      <w:pPr>
        <w:pStyle w:val="BodyText"/>
      </w:pPr>
      <w:r>
        <w:t xml:space="preserve">The core of this analysis likely involves extracting bioactivity data from the ChEMBL database, processing it using RDKit for chemical structure manipulation and feature generation, and then applying machine learning techniques for modeling and prediction. Here’s a general framework:</w:t>
      </w:r>
    </w:p>
    <w:p>
      <w:pPr>
        <w:pStyle w:val="Compact"/>
        <w:numPr>
          <w:ilvl w:val="0"/>
          <w:numId w:val="1001"/>
        </w:numPr>
      </w:pPr>
      <w:r>
        <w:rPr>
          <w:b/>
          <w:bCs/>
        </w:rPr>
        <w:t xml:space="preserve">Data Extraction (SQL):</w:t>
      </w:r>
      <w:r>
        <w:t xml:space="preserve"> </w:t>
      </w:r>
      <w:r>
        <w:t xml:space="preserve">Query the ChEMBL database to retrieve relevant bioactivity data. This will likely involve joining tables like</w:t>
      </w:r>
      <w:r>
        <w:t xml:space="preserve"> </w:t>
      </w:r>
      <w:r>
        <w:rPr>
          <w:rStyle w:val="VerbatimChar"/>
        </w:rPr>
        <w:t xml:space="preserve">activities</w:t>
      </w:r>
      <w:r>
        <w:t xml:space="preserve">,</w:t>
      </w:r>
      <w:r>
        <w:t xml:space="preserve"> </w:t>
      </w:r>
      <w:r>
        <w:rPr>
          <w:rStyle w:val="VerbatimChar"/>
        </w:rPr>
        <w:t xml:space="preserve">assays</w:t>
      </w:r>
      <w:r>
        <w:t xml:space="preserve">,</w:t>
      </w:r>
      <w:r>
        <w:t xml:space="preserve"> </w:t>
      </w:r>
      <w:r>
        <w:rPr>
          <w:rStyle w:val="VerbatimChar"/>
        </w:rPr>
        <w:t xml:space="preserve">molecule_dictionary</w:t>
      </w:r>
      <w:r>
        <w:t xml:space="preserve">, and potentially others to get IC50 values, target information, and compound structures.</w:t>
      </w:r>
    </w:p>
    <w:p>
      <w:pPr>
        <w:pStyle w:val="Compact"/>
        <w:numPr>
          <w:ilvl w:val="0"/>
          <w:numId w:val="1001"/>
        </w:numPr>
      </w:pPr>
      <w:r>
        <w:rPr>
          <w:b/>
          <w:bCs/>
        </w:rPr>
        <w:t xml:space="preserve">Data Cleaning and Filtering (Python):</w:t>
      </w:r>
    </w:p>
    <w:p>
      <w:pPr>
        <w:pStyle w:val="Compact"/>
        <w:numPr>
          <w:ilvl w:val="1"/>
          <w:numId w:val="1002"/>
        </w:numPr>
      </w:pPr>
      <w:r>
        <w:t xml:space="preserve">Remove entries with missing or invalid values (e.g., IC50 values that are NULL or outside a reasonable range).</w:t>
      </w:r>
    </w:p>
    <w:p>
      <w:pPr>
        <w:pStyle w:val="Compact"/>
        <w:numPr>
          <w:ilvl w:val="1"/>
          <w:numId w:val="1002"/>
        </w:numPr>
      </w:pPr>
      <w:r>
        <w:t xml:space="preserve">Standardize units (e.g., convert all IC50 values to nM).</w:t>
      </w:r>
    </w:p>
    <w:p>
      <w:pPr>
        <w:pStyle w:val="Compact"/>
        <w:numPr>
          <w:ilvl w:val="1"/>
          <w:numId w:val="1002"/>
        </w:numPr>
      </w:pPr>
      <w:r>
        <w:t xml:space="preserve">Handle duplicate entries.</w:t>
      </w:r>
    </w:p>
    <w:p>
      <w:pPr>
        <w:pStyle w:val="Compact"/>
        <w:numPr>
          <w:ilvl w:val="1"/>
          <w:numId w:val="1002"/>
        </w:numPr>
      </w:pPr>
      <w:r>
        <w:t xml:space="preserve">Convert SMILES strings to RDKit Mol objects.</w:t>
      </w:r>
    </w:p>
    <w:p>
      <w:pPr>
        <w:pStyle w:val="Compact"/>
        <w:numPr>
          <w:ilvl w:val="0"/>
          <w:numId w:val="1001"/>
        </w:numPr>
      </w:pPr>
      <w:r>
        <w:rPr>
          <w:b/>
          <w:bCs/>
        </w:rPr>
        <w:t xml:space="preserve">Feature Generation (Python/RDKit):</w:t>
      </w:r>
      <w:r>
        <w:t xml:space="preserve"> </w:t>
      </w:r>
      <w:r>
        <w:t xml:space="preserve">Calculate molecular descriptors using RDKit. These descriptors represent various physicochemical properties of the molecules and can be used as features in your machine learning models. Examples include:</w:t>
      </w:r>
    </w:p>
    <w:p>
      <w:pPr>
        <w:pStyle w:val="Compact"/>
        <w:numPr>
          <w:ilvl w:val="1"/>
          <w:numId w:val="1003"/>
        </w:numPr>
      </w:pPr>
      <w:r>
        <w:t xml:space="preserve">Molecular weight</w:t>
      </w:r>
    </w:p>
    <w:p>
      <w:pPr>
        <w:pStyle w:val="Compact"/>
        <w:numPr>
          <w:ilvl w:val="1"/>
          <w:numId w:val="1003"/>
        </w:numPr>
      </w:pPr>
      <w:r>
        <w:t xml:space="preserve">LogP (octanol-water partition coefficient)</w:t>
      </w:r>
    </w:p>
    <w:p>
      <w:pPr>
        <w:pStyle w:val="Compact"/>
        <w:numPr>
          <w:ilvl w:val="1"/>
          <w:numId w:val="1003"/>
        </w:numPr>
      </w:pPr>
      <w:r>
        <w:t xml:space="preserve">Topological Polar Surface Area (TPSA)</w:t>
      </w:r>
    </w:p>
    <w:p>
      <w:pPr>
        <w:pStyle w:val="Compact"/>
        <w:numPr>
          <w:ilvl w:val="1"/>
          <w:numId w:val="1003"/>
        </w:numPr>
      </w:pPr>
      <w:r>
        <w:t xml:space="preserve">Number of hydrogen bond donors/acceptors</w:t>
      </w:r>
    </w:p>
    <w:p>
      <w:pPr>
        <w:pStyle w:val="Compact"/>
        <w:numPr>
          <w:ilvl w:val="1"/>
          <w:numId w:val="1003"/>
        </w:numPr>
      </w:pPr>
      <w:r>
        <w:t xml:space="preserve">Rings count</w:t>
      </w:r>
    </w:p>
    <w:p>
      <w:pPr>
        <w:pStyle w:val="Compact"/>
        <w:numPr>
          <w:ilvl w:val="0"/>
          <w:numId w:val="1001"/>
        </w:numPr>
      </w:pPr>
      <w:r>
        <w:rPr>
          <w:b/>
          <w:bCs/>
        </w:rPr>
        <w:t xml:space="preserve">Machine Learning (Python/Scikit-learn):</w:t>
      </w:r>
    </w:p>
    <w:p>
      <w:pPr>
        <w:pStyle w:val="Compact"/>
        <w:numPr>
          <w:ilvl w:val="1"/>
          <w:numId w:val="1004"/>
        </w:numPr>
      </w:pPr>
      <w:r>
        <w:t xml:space="preserve">Split the data into training and testing sets.</w:t>
      </w:r>
    </w:p>
    <w:p>
      <w:pPr>
        <w:pStyle w:val="Compact"/>
        <w:numPr>
          <w:ilvl w:val="1"/>
          <w:numId w:val="1004"/>
        </w:numPr>
      </w:pPr>
      <w:r>
        <w:t xml:space="preserve">Choose a suitable machine learning model (e.g., Random Forest, Support Vector Machine, Linear Regression). The choice of model depends on the specific problem you’re trying to solve (e.g., predicting IC50 values, classifying compounds as active/inactive).</w:t>
      </w:r>
    </w:p>
    <w:p>
      <w:pPr>
        <w:pStyle w:val="Compact"/>
        <w:numPr>
          <w:ilvl w:val="1"/>
          <w:numId w:val="1004"/>
        </w:numPr>
      </w:pPr>
      <w:r>
        <w:t xml:space="preserve">Train the model on the training data.</w:t>
      </w:r>
    </w:p>
    <w:p>
      <w:pPr>
        <w:pStyle w:val="Compact"/>
        <w:numPr>
          <w:ilvl w:val="1"/>
          <w:numId w:val="1004"/>
        </w:numPr>
      </w:pPr>
      <w:r>
        <w:t xml:space="preserve">Evaluate the model’s performance on the testing data using appropriate metrics (e.g., R-squared, RMSE, AUC).</w:t>
      </w:r>
    </w:p>
    <w:p>
      <w:pPr>
        <w:pStyle w:val="FirstParagraph"/>
      </w:pPr>
      <w:r>
        <w:rPr>
          <w:b/>
          <w:bCs/>
        </w:rPr>
        <w:t xml:space="preserve">2. Code (SQL &amp; Python)</w:t>
      </w:r>
    </w:p>
    <w:p>
      <w:pPr>
        <w:pStyle w:val="BodyText"/>
      </w:pPr>
      <w:r>
        <w:rPr>
          <w:b/>
          <w:bCs/>
        </w:rPr>
        <w:t xml:space="preserve">Folder Structure (AIMLops)</w:t>
      </w:r>
    </w:p>
    <w:p>
      <w:pPr>
        <w:pStyle w:val="SourceCode"/>
      </w:pPr>
      <w:r>
        <w:rPr>
          <w:rStyle w:val="VerbatimChar"/>
        </w:rPr>
        <w:t xml:space="preserve">Topic_CheMBL_35_92/</w:t>
      </w:r>
      <w:r>
        <w:br/>
      </w:r>
      <w:r>
        <w:rPr>
          <w:rStyle w:val="VerbatimChar"/>
        </w:rPr>
        <w:t xml:space="preserve">├── data/</w:t>
      </w:r>
      <w:r>
        <w:br/>
      </w:r>
      <w:r>
        <w:rPr>
          <w:rStyle w:val="VerbatimChar"/>
        </w:rPr>
        <w:t xml:space="preserve">│   └── chembl_bioactivity_100.csv  # CSV file exported from SQL</w:t>
      </w:r>
      <w:r>
        <w:br/>
      </w:r>
      <w:r>
        <w:rPr>
          <w:rStyle w:val="VerbatimChar"/>
        </w:rPr>
        <w:t xml:space="preserve">├── notebooks/</w:t>
      </w:r>
      <w:r>
        <w:br/>
      </w:r>
      <w:r>
        <w:rPr>
          <w:rStyle w:val="VerbatimChar"/>
        </w:rPr>
        <w:t xml:space="preserve">│   ├── Topic_CheMBL_35_92_1_data_extraction_and_cleaning.ipynb</w:t>
      </w:r>
      <w:r>
        <w:br/>
      </w:r>
      <w:r>
        <w:rPr>
          <w:rStyle w:val="VerbatimChar"/>
        </w:rPr>
        <w:t xml:space="preserve">│   ├── Topic_CheMBL_35_92_2_feature_generation_and_modeling.ipynb</w:t>
      </w:r>
      <w:r>
        <w:br/>
      </w:r>
      <w:r>
        <w:rPr>
          <w:rStyle w:val="VerbatimChar"/>
        </w:rPr>
        <w:t xml:space="preserve">├── src/  #optional, for reusable python functions</w:t>
      </w:r>
      <w:r>
        <w:br/>
      </w:r>
      <w:r>
        <w:rPr>
          <w:rStyle w:val="VerbatimChar"/>
        </w:rPr>
        <w:t xml:space="preserve">│   └── utils.py</w:t>
      </w:r>
      <w:r>
        <w:br/>
      </w:r>
      <w:r>
        <w:rPr>
          <w:rStyle w:val="VerbatimChar"/>
        </w:rPr>
        <w:t xml:space="preserve">└── README.md</w:t>
      </w:r>
    </w:p>
    <w:p>
      <w:pPr>
        <w:pStyle w:val="FirstParagraph"/>
      </w:pPr>
      <w:r>
        <w:rPr>
          <w:b/>
          <w:bCs/>
        </w:rPr>
        <w:t xml:space="preserve">SQL Code (Save as</w:t>
      </w:r>
      <w:r>
        <w:rPr>
          <w:b/>
          <w:bCs/>
        </w:rPr>
        <w:t xml:space="preserve"> </w:t>
      </w:r>
      <w:r>
        <w:rPr>
          <w:rStyle w:val="VerbatimChar"/>
          <w:b/>
          <w:bCs/>
        </w:rPr>
        <w:t xml:space="preserve">Topic_CheMBL_35_92/data/chembl_bioactivity_sql.sql</w:t>
      </w:r>
      <w:r>
        <w:rPr>
          <w:b/>
          <w:bCs/>
        </w:rPr>
        <w:t xml:space="preserve">)</w:t>
      </w:r>
    </w:p>
    <w:p>
      <w:pPr>
        <w:pStyle w:val="SourceCode"/>
      </w:pPr>
      <w:r>
        <w:rPr>
          <w:rStyle w:val="CommentTok"/>
        </w:rPr>
        <w:t xml:space="preserve">-- Query to extract bioactivity data from ChEMBL</w:t>
      </w:r>
      <w:r>
        <w:br/>
      </w:r>
      <w:r>
        <w:rPr>
          <w:rStyle w:val="CommentTok"/>
        </w:rPr>
        <w:t xml:space="preserve">-- limiting to 100 rows for demonstration</w:t>
      </w:r>
      <w:r>
        <w:br/>
      </w:r>
      <w:r>
        <w:rPr>
          <w:rStyle w:val="KeywordTok"/>
        </w:rPr>
        <w:t xml:space="preserve">SELECT</w:t>
      </w:r>
      <w:r>
        <w:br/>
      </w:r>
      <w:r>
        <w:rPr>
          <w:rStyle w:val="NormalTok"/>
        </w:rPr>
        <w:t xml:space="preserve">    md.chembl_id,</w:t>
      </w:r>
      <w:r>
        <w:br/>
      </w:r>
      <w:r>
        <w:rPr>
          <w:rStyle w:val="NormalTok"/>
        </w:rPr>
        <w:t xml:space="preserve">    md.pref_name,</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acts.assay_id,</w:t>
      </w:r>
      <w:r>
        <w:br/>
      </w:r>
      <w:r>
        <w:rPr>
          <w:rStyle w:val="NormalTok"/>
        </w:rPr>
        <w:t xml:space="preserve">    assays.description,</w:t>
      </w:r>
      <w:r>
        <w:br/>
      </w:r>
      <w:r>
        <w:rPr>
          <w:rStyle w:val="NormalTok"/>
        </w:rPr>
        <w:t xml:space="preserve">    assays.assay_type,</w:t>
      </w:r>
      <w:r>
        <w:br/>
      </w:r>
      <w:r>
        <w:rPr>
          <w:rStyle w:val="NormalTok"/>
        </w:rPr>
        <w:t xml:space="preserve">    assays.confidence_score,</w:t>
      </w:r>
      <w:r>
        <w:br/>
      </w:r>
      <w:r>
        <w:rPr>
          <w:rStyle w:val="NormalTok"/>
        </w:rPr>
        <w:t xml:space="preserve">    mol.canonical_smiles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assays </w:t>
      </w:r>
      <w:r>
        <w:rPr>
          <w:rStyle w:val="KeywordTok"/>
        </w:rPr>
        <w:t xml:space="preserve">ON</w:t>
      </w:r>
      <w:r>
        <w:rPr>
          <w:rStyle w:val="NormalTok"/>
        </w:rPr>
        <w:t xml:space="preserve"> act.assay_id </w:t>
      </w:r>
      <w:r>
        <w:rPr>
          <w:rStyle w:val="OperatorTok"/>
        </w:rPr>
        <w:t xml:space="preserve">=</w:t>
      </w:r>
      <w:r>
        <w:rPr>
          <w:rStyle w:val="NormalTok"/>
        </w:rPr>
        <w:t xml:space="preserve"> assays.assay_id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assays.tid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md.molregno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activity_properties acts </w:t>
      </w:r>
      <w:r>
        <w:rPr>
          <w:rStyle w:val="KeywordTok"/>
        </w:rPr>
        <w:t xml:space="preserve">ON</w:t>
      </w:r>
      <w:r>
        <w:rPr>
          <w:rStyle w:val="NormalTok"/>
        </w:rPr>
        <w:t xml:space="preserve"> act.activity_id </w:t>
      </w:r>
      <w:r>
        <w:rPr>
          <w:rStyle w:val="OperatorTok"/>
        </w:rPr>
        <w:t xml:space="preserve">=</w:t>
      </w:r>
      <w:r>
        <w:rPr>
          <w:rStyle w:val="NormalTok"/>
        </w:rPr>
        <w:t xml:space="preserve"> acts.activity_id</w:t>
      </w:r>
      <w:r>
        <w:br/>
      </w:r>
      <w:r>
        <w:br/>
      </w:r>
      <w:r>
        <w:rPr>
          <w:rStyle w:val="KeywordTok"/>
        </w:rPr>
        <w:t xml:space="preserve">WHERE</w:t>
      </w:r>
      <w:r>
        <w:br/>
      </w:r>
      <w:r>
        <w:rPr>
          <w:rStyle w:val="NormalTok"/>
        </w:rPr>
        <w:t xml:space="preserve">    </w:t>
      </w:r>
      <w:r>
        <w:rPr>
          <w:rStyle w:val="CommentTok"/>
        </w:rPr>
        <w:t xml:space="preserve">--Filtering to get IC50 values</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mmentTok"/>
        </w:rPr>
        <w:t xml:space="preserve">--Fix the ERROR: operator does not exist: numeric ~ unknown, LINE 12: AND act.standard_value ~ '^[0-9\.]+$'</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Save the output to a CSV file using pgAdmin's export functionality.</w:t>
      </w:r>
      <w:r>
        <w:br/>
      </w:r>
      <w:r>
        <w:rPr>
          <w:rStyle w:val="CommentTok"/>
        </w:rPr>
        <w:t xml:space="preserve">-- Right-click on the query result in pgAdmin, select "Copy", and then "Copy with Headers".</w:t>
      </w:r>
      <w:r>
        <w:br/>
      </w:r>
      <w:r>
        <w:rPr>
          <w:rStyle w:val="CommentTok"/>
        </w:rPr>
        <w:t xml:space="preserve">-- Paste this into a text editor and save as chembl_bioactivity_100.csv in the data folder</w:t>
      </w:r>
    </w:p>
    <w:p>
      <w:pPr>
        <w:pStyle w:val="FirstParagraph"/>
      </w:pPr>
      <w:r>
        <w:rPr>
          <w:b/>
          <w:bCs/>
        </w:rPr>
        <w:t xml:space="preserve">Explanation of SQL:</w:t>
      </w:r>
    </w:p>
    <w:p>
      <w:pPr>
        <w:pStyle w:val="Compact"/>
        <w:numPr>
          <w:ilvl w:val="0"/>
          <w:numId w:val="1005"/>
        </w:numPr>
      </w:pPr>
      <w:r>
        <w:rPr>
          <w:rStyle w:val="VerbatimChar"/>
          <w:b/>
          <w:bCs/>
        </w:rPr>
        <w:t xml:space="preserve">SELECT</w:t>
      </w:r>
      <w:r>
        <w:rPr>
          <w:b/>
          <w:bCs/>
        </w:rPr>
        <w:t xml:space="preserve"> </w:t>
      </w:r>
      <w:r>
        <w:rPr>
          <w:b/>
          <w:bCs/>
        </w:rPr>
        <w:t xml:space="preserve">Clause:</w:t>
      </w:r>
      <w:r>
        <w:t xml:space="preserve"> </w:t>
      </w:r>
      <w:r>
        <w:t xml:space="preserve">Selects the necessary columns from various tables. I’ve included</w:t>
      </w:r>
      <w:r>
        <w:t xml:space="preserve"> </w:t>
      </w:r>
      <w:r>
        <w:rPr>
          <w:rStyle w:val="VerbatimChar"/>
        </w:rPr>
        <w:t xml:space="preserve">chembl_id</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 and</w:t>
      </w:r>
      <w:r>
        <w:t xml:space="preserve"> </w:t>
      </w:r>
      <w:r>
        <w:rPr>
          <w:rStyle w:val="VerbatimChar"/>
        </w:rPr>
        <w:t xml:space="preserve">canonical_smiles</w:t>
      </w:r>
      <w:r>
        <w:t xml:space="preserve"> </w:t>
      </w:r>
      <w:r>
        <w:t xml:space="preserve">as core features.</w:t>
      </w:r>
    </w:p>
    <w:p>
      <w:pPr>
        <w:pStyle w:val="Compact"/>
        <w:numPr>
          <w:ilvl w:val="0"/>
          <w:numId w:val="1005"/>
        </w:numPr>
      </w:pPr>
      <w:r>
        <w:rPr>
          <w:rStyle w:val="VerbatimChar"/>
          <w:b/>
          <w:bCs/>
        </w:rPr>
        <w:t xml:space="preserve">JOIN</w:t>
      </w:r>
      <w:r>
        <w:rPr>
          <w:b/>
          <w:bCs/>
        </w:rPr>
        <w:t xml:space="preserve"> </w:t>
      </w:r>
      <w:r>
        <w:rPr>
          <w:b/>
          <w:bCs/>
        </w:rPr>
        <w:t xml:space="preserve">Clauses:</w:t>
      </w:r>
      <w:r>
        <w:t xml:space="preserve"> </w:t>
      </w:r>
      <w:r>
        <w:t xml:space="preserve">Joins tables based on their relationships (e.g.,</w:t>
      </w:r>
      <w:r>
        <w:t xml:space="preserve"> </w:t>
      </w:r>
      <w:r>
        <w:rPr>
          <w:rStyle w:val="VerbatimChar"/>
        </w:rPr>
        <w:t xml:space="preserve">activities.assay_id = assays.assay_id</w:t>
      </w:r>
      <w:r>
        <w:t xml:space="preserve">). This is crucial to combine information from different parts of the ChEMBL database.</w:t>
      </w:r>
    </w:p>
    <w:p>
      <w:pPr>
        <w:pStyle w:val="Compact"/>
        <w:numPr>
          <w:ilvl w:val="0"/>
          <w:numId w:val="1005"/>
        </w:numPr>
      </w:pPr>
      <w:r>
        <w:rPr>
          <w:rStyle w:val="VerbatimChar"/>
          <w:b/>
          <w:bCs/>
        </w:rPr>
        <w:t xml:space="preserve">WHERE</w:t>
      </w:r>
      <w:r>
        <w:rPr>
          <w:b/>
          <w:bCs/>
        </w:rPr>
        <w:t xml:space="preserve"> </w:t>
      </w:r>
      <w:r>
        <w:rPr>
          <w:b/>
          <w:bCs/>
        </w:rPr>
        <w:t xml:space="preserve">Clause:</w:t>
      </w:r>
      <w:r>
        <w:t xml:space="preserve"> </w:t>
      </w:r>
      <w:r>
        <w:t xml:space="preserve">Filters the data to include only IC50 values with specific criteria:</w:t>
      </w:r>
    </w:p>
    <w:p>
      <w:pPr>
        <w:pStyle w:val="Compact"/>
        <w:numPr>
          <w:ilvl w:val="1"/>
          <w:numId w:val="1006"/>
        </w:numPr>
      </w:pPr>
      <w:r>
        <w:rPr>
          <w:rStyle w:val="VerbatimChar"/>
        </w:rPr>
        <w:t xml:space="preserve">act.standard_type = 'IC50'</w:t>
      </w:r>
      <w:r>
        <w:t xml:space="preserve">: Ensures we’re only looking at IC50 measurements.</w:t>
      </w:r>
    </w:p>
    <w:p>
      <w:pPr>
        <w:pStyle w:val="Compact"/>
        <w:numPr>
          <w:ilvl w:val="1"/>
          <w:numId w:val="1006"/>
        </w:numPr>
      </w:pPr>
      <w:r>
        <w:rPr>
          <w:rStyle w:val="VerbatimChar"/>
        </w:rPr>
        <w:t xml:space="preserve">act.standard_relation = '='</w:t>
      </w:r>
      <w:r>
        <w:t xml:space="preserve">: Selects only exact IC50 values (not</w:t>
      </w:r>
      <w:r>
        <w:t xml:space="preserve"> </w:t>
      </w:r>
      <w:r>
        <w:t xml:space="preserve">“&gt;”</w:t>
      </w:r>
      <w:r>
        <w:t xml:space="preserve"> </w:t>
      </w:r>
      <w:r>
        <w:t xml:space="preserve">or</w:t>
      </w:r>
      <w:r>
        <w:t xml:space="preserve"> </w:t>
      </w:r>
      <w:r>
        <w:t xml:space="preserve">“&lt;”</w:t>
      </w:r>
      <w:r>
        <w:t xml:space="preserve">).</w:t>
      </w:r>
    </w:p>
    <w:p>
      <w:pPr>
        <w:pStyle w:val="Compact"/>
        <w:numPr>
          <w:ilvl w:val="1"/>
          <w:numId w:val="1006"/>
        </w:numPr>
      </w:pPr>
      <w:r>
        <w:rPr>
          <w:rStyle w:val="VerbatimChar"/>
        </w:rPr>
        <w:t xml:space="preserve">act.standard_value::text ~ '^[0-9.]+$'</w:t>
      </w:r>
      <w:r>
        <w:t xml:space="preserve">:</w:t>
      </w:r>
      <w:r>
        <w:t xml:space="preserve"> </w:t>
      </w:r>
      <w:r>
        <w:rPr>
          <w:b/>
          <w:bCs/>
        </w:rPr>
        <w:t xml:space="preserve">Addresses the error</w:t>
      </w:r>
      <w:r>
        <w:t xml:space="preserve">. This ensures that the</w:t>
      </w:r>
      <w:r>
        <w:t xml:space="preserve"> </w:t>
      </w:r>
      <w:r>
        <w:rPr>
          <w:rStyle w:val="VerbatimChar"/>
        </w:rPr>
        <w:t xml:space="preserve">standard_value</w:t>
      </w:r>
      <w:r>
        <w:t xml:space="preserve"> </w:t>
      </w:r>
      <w:r>
        <w:t xml:space="preserve">is a numeric value (allowing for decimal points). We cast</w:t>
      </w:r>
      <w:r>
        <w:t xml:space="preserve"> </w:t>
      </w:r>
      <w:r>
        <w:rPr>
          <w:rStyle w:val="VerbatimChar"/>
        </w:rPr>
        <w:t xml:space="preserve">standard_value</w:t>
      </w:r>
      <w:r>
        <w:t xml:space="preserve"> </w:t>
      </w:r>
      <w:r>
        <w:t xml:space="preserve">to</w:t>
      </w:r>
      <w:r>
        <w:t xml:space="preserve"> </w:t>
      </w:r>
      <w:r>
        <w:rPr>
          <w:rStyle w:val="VerbatimChar"/>
        </w:rPr>
        <w:t xml:space="preserve">text</w:t>
      </w:r>
      <w:r>
        <w:t xml:space="preserve"> </w:t>
      </w:r>
      <w:r>
        <w:t xml:space="preserve">type before using the regular expression operator</w:t>
      </w:r>
      <w:r>
        <w:t xml:space="preserve"> </w:t>
      </w:r>
      <w:r>
        <w:rPr>
          <w:rStyle w:val="VerbatimChar"/>
        </w:rPr>
        <w:t xml:space="preserve">~</w:t>
      </w:r>
      <w:r>
        <w:t xml:space="preserve">.</w:t>
      </w:r>
    </w:p>
    <w:p>
      <w:pPr>
        <w:pStyle w:val="Compact"/>
        <w:numPr>
          <w:ilvl w:val="1"/>
          <w:numId w:val="1006"/>
        </w:numPr>
      </w:pPr>
      <w:r>
        <w:rPr>
          <w:rStyle w:val="VerbatimChar"/>
        </w:rPr>
        <w:t xml:space="preserve">act.standard_units = 'nM'</w:t>
      </w:r>
      <w:r>
        <w:t xml:space="preserve">: Ensures values are in nanomolar units.</w:t>
      </w:r>
    </w:p>
    <w:p>
      <w:pPr>
        <w:pStyle w:val="Compact"/>
        <w:numPr>
          <w:ilvl w:val="0"/>
          <w:numId w:val="1005"/>
        </w:numPr>
      </w:pPr>
      <w:r>
        <w:rPr>
          <w:rStyle w:val="VerbatimChar"/>
          <w:b/>
          <w:bCs/>
        </w:rPr>
        <w:t xml:space="preserve">LIMIT 100</w:t>
      </w:r>
      <w:r>
        <w:rPr>
          <w:b/>
          <w:bCs/>
        </w:rPr>
        <w:t xml:space="preserve"> </w:t>
      </w:r>
      <w:r>
        <w:rPr>
          <w:b/>
          <w:bCs/>
        </w:rPr>
        <w:t xml:space="preserve">Clause:</w:t>
      </w:r>
      <w:r>
        <w:t xml:space="preserve"> </w:t>
      </w:r>
      <w:r>
        <w:t xml:space="preserve">Restricts the output to the first 100 rows.</w:t>
      </w:r>
    </w:p>
    <w:p>
      <w:pPr>
        <w:pStyle w:val="FirstParagraph"/>
      </w:pPr>
      <w:r>
        <w:rPr>
          <w:b/>
          <w:bCs/>
        </w:rPr>
        <w:t xml:space="preserve">Important:</w:t>
      </w:r>
    </w:p>
    <w:p>
      <w:pPr>
        <w:pStyle w:val="Compact"/>
        <w:numPr>
          <w:ilvl w:val="0"/>
          <w:numId w:val="1007"/>
        </w:numPr>
      </w:pPr>
      <w:r>
        <w:rPr>
          <w:b/>
          <w:bCs/>
        </w:rPr>
        <w:t xml:space="preserve">Run this SQL query in pgAdmin.</w:t>
      </w:r>
    </w:p>
    <w:p>
      <w:pPr>
        <w:pStyle w:val="Compact"/>
        <w:numPr>
          <w:ilvl w:val="0"/>
          <w:numId w:val="1007"/>
        </w:numPr>
      </w:pPr>
      <w:r>
        <w:rPr>
          <w:b/>
          <w:bCs/>
        </w:rPr>
        <w:t xml:space="preserve">Export the results to a CSV file:</w:t>
      </w:r>
      <w:r>
        <w:t xml:space="preserve"> </w:t>
      </w:r>
      <w:r>
        <w:t xml:space="preserve">The easiest way is to run the query, then right-click on the results grid in pgAdmin, choose</w:t>
      </w:r>
      <w:r>
        <w:t xml:space="preserve"> </w:t>
      </w:r>
      <w:r>
        <w:t xml:space="preserve">“Copy”</w:t>
      </w:r>
      <w:r>
        <w:t xml:space="preserve">, and then</w:t>
      </w:r>
      <w:r>
        <w:t xml:space="preserve"> </w:t>
      </w:r>
      <w:r>
        <w:t xml:space="preserve">“Copy with Headers”</w:t>
      </w:r>
      <w:r>
        <w:t xml:space="preserve">. Paste the copied data into a text editor (e.g., Notepad++, VS Code) and save it as</w:t>
      </w:r>
      <w:r>
        <w:t xml:space="preserve"> </w:t>
      </w:r>
      <w:r>
        <w:rPr>
          <w:rStyle w:val="VerbatimChar"/>
        </w:rPr>
        <w:t xml:space="preserve">chembl_bioactivity_100.csv</w:t>
      </w:r>
      <w:r>
        <w:t xml:space="preserve"> </w:t>
      </w:r>
      <w:r>
        <w:t xml:space="preserve">in your</w:t>
      </w:r>
      <w:r>
        <w:t xml:space="preserve"> </w:t>
      </w:r>
      <w:r>
        <w:rPr>
          <w:rStyle w:val="VerbatimChar"/>
        </w:rPr>
        <w:t xml:space="preserve">data</w:t>
      </w:r>
      <w:r>
        <w:t xml:space="preserve"> </w:t>
      </w:r>
      <w:r>
        <w:t xml:space="preserve">directory (</w:t>
      </w:r>
      <w:r>
        <w:rPr>
          <w:rStyle w:val="VerbatimChar"/>
        </w:rPr>
        <w:t xml:space="preserve">Topic_CheMBL_35_92/data/</w:t>
      </w:r>
      <w:r>
        <w:t xml:space="preserve">). Ensure it’s saved as a CSV file.</w:t>
      </w:r>
    </w:p>
    <w:p>
      <w:pPr>
        <w:pStyle w:val="FirstParagraph"/>
      </w:pPr>
      <w:r>
        <w:rPr>
          <w:b/>
          <w:bCs/>
        </w:rPr>
        <w:t xml:space="preserve">Python Code (Notebook:</w:t>
      </w:r>
      <w:r>
        <w:rPr>
          <w:b/>
          <w:bCs/>
        </w:rPr>
        <w:t xml:space="preserve"> </w:t>
      </w:r>
      <w:r>
        <w:rPr>
          <w:rStyle w:val="VerbatimChar"/>
          <w:b/>
          <w:bCs/>
        </w:rPr>
        <w:t xml:space="preserve">Topic_CheMBL_35_92/notebooks/Topic_CheMBL_35_92_1_data_extraction_and_cleaning.ipynb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os.path.dirname(os.getcwd()) </w:t>
      </w:r>
      <w:r>
        <w:rPr>
          <w:rStyle w:val="CommentTok"/>
        </w:rPr>
        <w:t xml:space="preserve"># Assuming the notebook is one level down from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'chembl_bioactivity_100.csv'</w:t>
      </w:r>
      <w:r>
        <w:rPr>
          <w:rStyle w:val="NormalTok"/>
        </w:rPr>
        <w:t xml:space="preserve">)</w:t>
      </w:r>
      <w:r>
        <w:br/>
      </w:r>
      <w:r>
        <w:rPr>
          <w:rStyle w:val="NormalTok"/>
        </w:rPr>
        <w:t xml:space="preserve">notebook_path </w:t>
      </w:r>
      <w:r>
        <w:rPr>
          <w:rStyle w:val="OperatorTok"/>
        </w:rPr>
        <w:t xml:space="preserve">=</w:t>
      </w:r>
      <w:r>
        <w:rPr>
          <w:rStyle w:val="NormalTok"/>
        </w:rPr>
        <w:t xml:space="preserve"> os.path.join(base_path, </w:t>
      </w:r>
      <w:r>
        <w:rPr>
          <w:rStyle w:val="StringTok"/>
        </w:rPr>
        <w:t xml:space="preserve">'notebooks'</w:t>
      </w:r>
      <w:r>
        <w:rPr>
          <w:rStyle w:val="NormalTok"/>
        </w:rPr>
        <w:t xml:space="preserve">)</w:t>
      </w:r>
      <w:r>
        <w:br/>
      </w:r>
      <w:r>
        <w:br/>
      </w:r>
      <w:r>
        <w:rPr>
          <w:rStyle w:val="BuiltInTok"/>
        </w:rPr>
        <w:t xml:space="preserve">print</w:t>
      </w:r>
      <w:r>
        <w:rPr>
          <w:rStyle w:val="NormalTok"/>
        </w:rPr>
        <w:t xml:space="preserve">(</w:t>
      </w:r>
      <w:r>
        <w:rPr>
          <w:rStyle w:val="SpecialStringTok"/>
        </w:rPr>
        <w:t xml:space="preserve">f"Base Path: </w:t>
      </w:r>
      <w:r>
        <w:rPr>
          <w:rStyle w:val="SpecialCharTok"/>
        </w:rPr>
        <w:t xml:space="preserve">{</w:t>
      </w:r>
      <w:r>
        <w:rPr>
          <w:rStyle w:val="NormalTok"/>
        </w:rPr>
        <w:t xml:space="preserve">base_path</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f"Data Path: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f"Notebook Path: </w:t>
      </w:r>
      <w:r>
        <w:rPr>
          <w:rStyle w:val="SpecialCharTok"/>
        </w:rPr>
        <w:t xml:space="preserve">{</w:t>
      </w:r>
      <w:r>
        <w:rPr>
          <w:rStyle w:val="NormalTok"/>
        </w:rPr>
        <w:t xml:space="preserve">notebook_path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 from the CSV file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Data Cleaning and Preprocessing</w:t>
      </w:r>
      <w:r>
        <w:br/>
      </w:r>
      <w:r>
        <w:rPr>
          <w:rStyle w:val="CommentTok"/>
        </w:rPr>
        <w:t xml:space="preserve"># Convert standard_value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with missing values in 'standard_value' or 'canonical_smiles'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w:t>
      </w:r>
      <w:r>
        <w:br/>
      </w:r>
      <w:r>
        <w:br/>
      </w:r>
      <w:r>
        <w:rPr>
          <w:rStyle w:val="CommentTok"/>
        </w:rPr>
        <w:t xml:space="preserve"># Convert IC50 to pIC50</w:t>
      </w:r>
      <w:r>
        <w:br/>
      </w:r>
      <w:r>
        <w:rPr>
          <w:rStyle w:val="CommentTok"/>
        </w:rPr>
        <w:t xml:space="preserve"># Function to convert IC50 to pIC50</w:t>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in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RDKit Mol object creation</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df[df[</w:t>
      </w:r>
      <w:r>
        <w:rPr>
          <w:rStyle w:val="StringTok"/>
        </w:rPr>
        <w:t xml:space="preserve">'mol'</w:t>
      </w:r>
      <w:r>
        <w:rPr>
          <w:rStyle w:val="NormalTok"/>
        </w:rPr>
        <w:t xml:space="preserve">].notna()] </w:t>
      </w:r>
      <w:r>
        <w:rPr>
          <w:rStyle w:val="CommentTok"/>
        </w:rPr>
        <w:t xml:space="preserve"># Remove rows where Mol object creation failed</w:t>
      </w:r>
      <w:r>
        <w:br/>
      </w:r>
      <w:r>
        <w:rPr>
          <w:rStyle w:val="BuiltInTok"/>
        </w:rPr>
        <w:t xml:space="preserve">print</w:t>
      </w:r>
      <w:r>
        <w:rPr>
          <w:rStyle w:val="NormalTok"/>
        </w:rPr>
        <w:t xml:space="preserve">(df.head())</w:t>
      </w:r>
      <w:r>
        <w:br/>
      </w:r>
      <w:r>
        <w:br/>
      </w:r>
      <w:r>
        <w:rPr>
          <w:rStyle w:val="CommentTok"/>
        </w:rPr>
        <w:t xml:space="preserve">#Feature generation</w:t>
      </w:r>
      <w:r>
        <w:br/>
      </w:r>
      <w:r>
        <w:rPr>
          <w:rStyle w:val="KeywordTok"/>
        </w:rPr>
        <w:t xml:space="preserve">def</w:t>
      </w:r>
      <w:r>
        <w:rPr>
          <w:rStyle w:val="NormalTok"/>
        </w:rPr>
        <w:t xml:space="preserve"> calculate_lipinski_descriptors(mol):</w:t>
      </w:r>
      <w:r>
        <w:br/>
      </w:r>
      <w:r>
        <w:rPr>
          <w:rStyle w:val="NormalTok"/>
        </w:rPr>
        <w:t xml:space="preserve">    </w:t>
      </w:r>
      <w:r>
        <w:rPr>
          <w:rStyle w:val="CommentTok"/>
        </w:rPr>
        <w:t xml:space="preserve">"""Calculates Lipinski descriptors for a given molecule."""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br/>
      </w:r>
      <w:r>
        <w:rPr>
          <w:rStyle w:val="CommentTok"/>
        </w:rPr>
        <w:t xml:space="preserve"># Apply descriptor calculation</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pd.Series(calculate_lipinski_descriptors(x)))</w:t>
      </w:r>
      <w:r>
        <w:br/>
      </w:r>
      <w:r>
        <w:rPr>
          <w:rStyle w:val="BuiltInTok"/>
        </w:rPr>
        <w:t xml:space="preserve">print</w:t>
      </w:r>
      <w:r>
        <w:rPr>
          <w:rStyle w:val="NormalTok"/>
        </w:rPr>
        <w:t xml:space="preserve">(df.head())</w:t>
      </w:r>
      <w:r>
        <w:br/>
      </w:r>
      <w:r>
        <w:br/>
      </w:r>
      <w:r>
        <w:rPr>
          <w:rStyle w:val="CommentTok"/>
        </w:rPr>
        <w:t xml:space="preserve"># Select features and target variable</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 variable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Visualization (optional)</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w:t>
      </w:r>
      <w:r>
        <w:rPr>
          <w:rStyle w:val="NormalTok"/>
        </w:rPr>
        <w:t xml:space="preserve">)</w:t>
      </w:r>
      <w:r>
        <w:br/>
      </w:r>
      <w:r>
        <w:rPr>
          <w:rStyle w:val="NormalTok"/>
        </w:rPr>
        <w:t xml:space="preserve">plt.show()</w:t>
      </w:r>
    </w:p>
    <w:p>
      <w:pPr>
        <w:pStyle w:val="FirstParagraph"/>
      </w:pPr>
      <w:r>
        <w:rPr>
          <w:b/>
          <w:bCs/>
        </w:rPr>
        <w:t xml:space="preserve">Explanation of Python Code:</w:t>
      </w:r>
    </w:p>
    <w:p>
      <w:pPr>
        <w:pStyle w:val="Compact"/>
        <w:numPr>
          <w:ilvl w:val="0"/>
          <w:numId w:val="1008"/>
        </w:numPr>
      </w:pPr>
      <w:r>
        <w:rPr>
          <w:b/>
          <w:bCs/>
        </w:rPr>
        <w:t xml:space="preserve">Import Libraries:</w:t>
      </w:r>
      <w:r>
        <w:t xml:space="preserve"> </w:t>
      </w:r>
      <w:r>
        <w:t xml:space="preserve">Imports necessary libraries like</w:t>
      </w:r>
      <w:r>
        <w:t xml:space="preserve"> </w:t>
      </w:r>
      <w:r>
        <w:rPr>
          <w:rStyle w:val="VerbatimChar"/>
        </w:rPr>
        <w:t xml:space="preserve">pandas</w:t>
      </w:r>
      <w:r>
        <w:t xml:space="preserve">,</w:t>
      </w:r>
      <w:r>
        <w:t xml:space="preserve"> </w:t>
      </w:r>
      <w:r>
        <w:rPr>
          <w:rStyle w:val="VerbatimChar"/>
        </w:rPr>
        <w:t xml:space="preserve">RDKit</w:t>
      </w:r>
      <w:r>
        <w:t xml:space="preserve">, and</w:t>
      </w:r>
      <w:r>
        <w:t xml:space="preserve"> </w:t>
      </w:r>
      <w:r>
        <w:rPr>
          <w:rStyle w:val="VerbatimChar"/>
        </w:rPr>
        <w:t xml:space="preserve">scikit-learn</w:t>
      </w:r>
      <w:r>
        <w:t xml:space="preserve">.</w:t>
      </w:r>
    </w:p>
    <w:p>
      <w:pPr>
        <w:pStyle w:val="Compact"/>
        <w:numPr>
          <w:ilvl w:val="0"/>
          <w:numId w:val="1008"/>
        </w:numPr>
      </w:pPr>
      <w:r>
        <w:rPr>
          <w:b/>
          <w:bCs/>
        </w:rPr>
        <w:t xml:space="preserve">Define Paths:</w:t>
      </w:r>
      <w:r>
        <w:t xml:space="preserve"> </w:t>
      </w:r>
      <w:r>
        <w:t xml:space="preserve">Uses</w:t>
      </w:r>
      <w:r>
        <w:t xml:space="preserve"> </w:t>
      </w:r>
      <w:r>
        <w:rPr>
          <w:rStyle w:val="VerbatimChar"/>
        </w:rPr>
        <w:t xml:space="preserve">os.path.join</w:t>
      </w:r>
      <w:r>
        <w:t xml:space="preserve"> </w:t>
      </w:r>
      <w:r>
        <w:t xml:space="preserve">to create paths to the data file.</w:t>
      </w:r>
      <w:r>
        <w:t xml:space="preserve"> </w:t>
      </w:r>
      <w:r>
        <w:rPr>
          <w:b/>
          <w:bCs/>
        </w:rPr>
        <w:t xml:space="preserve">Crucially, it dynamically calculates the</w:t>
      </w:r>
      <w:r>
        <w:rPr>
          <w:b/>
          <w:bCs/>
        </w:rPr>
        <w:t xml:space="preserve"> </w:t>
      </w:r>
      <w:r>
        <w:rPr>
          <w:rStyle w:val="VerbatimChar"/>
          <w:b/>
          <w:bCs/>
        </w:rPr>
        <w:t xml:space="preserve">base_path</w:t>
      </w:r>
      <w:r>
        <w:rPr>
          <w:b/>
          <w:bCs/>
        </w:rPr>
        <w:t xml:space="preserve"> </w:t>
      </w:r>
      <w:r>
        <w:rPr>
          <w:b/>
          <w:bCs/>
        </w:rPr>
        <w:t xml:space="preserve">assuming the notebook is one level deep in your AIMLops structure.</w:t>
      </w:r>
      <w:r>
        <w:t xml:space="preserve"> </w:t>
      </w:r>
      <w:r>
        <w:t xml:space="preserve">This makes the code more portable.</w:t>
      </w:r>
    </w:p>
    <w:p>
      <w:pPr>
        <w:pStyle w:val="Compact"/>
        <w:numPr>
          <w:ilvl w:val="0"/>
          <w:numId w:val="1008"/>
        </w:numPr>
      </w:pPr>
      <w:r>
        <w:rPr>
          <w:b/>
          <w:bCs/>
        </w:rPr>
        <w:t xml:space="preserve">Load Data:</w:t>
      </w:r>
      <w:r>
        <w:t xml:space="preserve"> </w:t>
      </w:r>
      <w:r>
        <w:t xml:space="preserve">Loads the CSV data into a Pandas DataFrame.</w:t>
      </w:r>
    </w:p>
    <w:p>
      <w:pPr>
        <w:pStyle w:val="Compact"/>
        <w:numPr>
          <w:ilvl w:val="0"/>
          <w:numId w:val="1008"/>
        </w:numPr>
      </w:pPr>
      <w:r>
        <w:rPr>
          <w:b/>
          <w:bCs/>
        </w:rPr>
        <w:t xml:space="preserve">Data Cleaning:</w:t>
      </w:r>
    </w:p>
    <w:p>
      <w:pPr>
        <w:pStyle w:val="Compact"/>
        <w:numPr>
          <w:ilvl w:val="1"/>
          <w:numId w:val="1009"/>
        </w:numPr>
      </w:pPr>
      <w:r>
        <w:t xml:space="preserve">Converts</w:t>
      </w:r>
      <w:r>
        <w:t xml:space="preserve"> </w:t>
      </w:r>
      <w:r>
        <w:rPr>
          <w:rStyle w:val="VerbatimChar"/>
        </w:rPr>
        <w:t xml:space="preserve">standard_value</w:t>
      </w:r>
      <w:r>
        <w:t xml:space="preserve"> </w:t>
      </w:r>
      <w:r>
        <w:t xml:space="preserve">to numeric, handling potential non-numeric values by converting them to</w:t>
      </w:r>
      <w:r>
        <w:t xml:space="preserve"> </w:t>
      </w:r>
      <w:r>
        <w:rPr>
          <w:rStyle w:val="VerbatimChar"/>
        </w:rPr>
        <w:t xml:space="preserve">NaN</w:t>
      </w:r>
      <w:r>
        <w:t xml:space="preserve">.</w:t>
      </w:r>
    </w:p>
    <w:p>
      <w:pPr>
        <w:pStyle w:val="Compact"/>
        <w:numPr>
          <w:ilvl w:val="1"/>
          <w:numId w:val="1009"/>
        </w:numPr>
      </w:pPr>
      <w:r>
        <w:t xml:space="preserve">Removes rows with</w:t>
      </w:r>
      <w:r>
        <w:t xml:space="preserve"> </w:t>
      </w:r>
      <w:r>
        <w:rPr>
          <w:rStyle w:val="VerbatimChar"/>
        </w:rPr>
        <w:t xml:space="preserve">NaN</w:t>
      </w:r>
      <w:r>
        <w:t xml:space="preserve"> </w:t>
      </w:r>
      <w:r>
        <w:t xml:space="preserve">in</w:t>
      </w:r>
      <w:r>
        <w:t xml:space="preserve"> </w:t>
      </w:r>
      <w:r>
        <w:rPr>
          <w:rStyle w:val="VerbatimChar"/>
        </w:rPr>
        <w:t xml:space="preserve">standard_value</w:t>
      </w:r>
      <w:r>
        <w:t xml:space="preserve"> </w:t>
      </w:r>
      <w:r>
        <w:t xml:space="preserve">or</w:t>
      </w:r>
      <w:r>
        <w:t xml:space="preserve"> </w:t>
      </w:r>
      <w:r>
        <w:rPr>
          <w:rStyle w:val="VerbatimChar"/>
        </w:rPr>
        <w:t xml:space="preserve">canonical_smiles</w:t>
      </w:r>
      <w:r>
        <w:t xml:space="preserve">. This ensures that only valid data is used for further analysis.</w:t>
      </w:r>
    </w:p>
    <w:p>
      <w:pPr>
        <w:pStyle w:val="Compact"/>
        <w:numPr>
          <w:ilvl w:val="0"/>
          <w:numId w:val="1008"/>
        </w:numPr>
      </w:pPr>
      <w:r>
        <w:rPr>
          <w:b/>
          <w:bCs/>
        </w:rPr>
        <w:t xml:space="preserve">IC50 to pIC50 Conversion:</w:t>
      </w:r>
      <w:r>
        <w:t xml:space="preserve"> </w:t>
      </w:r>
      <w:r>
        <w:t xml:space="preserve">Converts IC50 values to pIC50 values, which are often preferred for modeling.</w:t>
      </w:r>
    </w:p>
    <w:p>
      <w:pPr>
        <w:pStyle w:val="Compact"/>
        <w:numPr>
          <w:ilvl w:val="0"/>
          <w:numId w:val="1008"/>
        </w:numPr>
      </w:pPr>
      <w:r>
        <w:rPr>
          <w:b/>
          <w:bCs/>
        </w:rPr>
        <w:t xml:space="preserve">RDKit Mol Object Creation:</w:t>
      </w:r>
      <w:r>
        <w:t xml:space="preserve"> </w:t>
      </w:r>
      <w:r>
        <w:t xml:space="preserve">Creates RDKit</w:t>
      </w:r>
      <w:r>
        <w:t xml:space="preserve"> </w:t>
      </w:r>
      <w:r>
        <w:rPr>
          <w:rStyle w:val="VerbatimChar"/>
        </w:rPr>
        <w:t xml:space="preserve">Mol</w:t>
      </w:r>
      <w:r>
        <w:t xml:space="preserve"> </w:t>
      </w:r>
      <w:r>
        <w:t xml:space="preserve">objects from the SMILES strings. This is necessary for calculating molecular descriptors. It also removes any rows where the Mol object could not be created (invalid SMILES).</w:t>
      </w:r>
    </w:p>
    <w:p>
      <w:pPr>
        <w:pStyle w:val="Compact"/>
        <w:numPr>
          <w:ilvl w:val="0"/>
          <w:numId w:val="1008"/>
        </w:numPr>
      </w:pPr>
      <w:r>
        <w:rPr>
          <w:b/>
          <w:bCs/>
        </w:rPr>
        <w:t xml:space="preserve">Feature Generation:</w:t>
      </w:r>
      <w:r>
        <w:t xml:space="preserve"> </w:t>
      </w:r>
      <w:r>
        <w:t xml:space="preserve">Calculates Lipinski descriptors (molecular weight, LogP, H-bond donors, H-bond acceptors) using RDKit. These are simple but useful descriptors.</w:t>
      </w:r>
    </w:p>
    <w:p>
      <w:pPr>
        <w:pStyle w:val="Compact"/>
        <w:numPr>
          <w:ilvl w:val="0"/>
          <w:numId w:val="1008"/>
        </w:numPr>
      </w:pPr>
      <w:r>
        <w:rPr>
          <w:b/>
          <w:bCs/>
        </w:rPr>
        <w:t xml:space="preserve">Data Splitting:</w:t>
      </w:r>
      <w:r>
        <w:t xml:space="preserve"> </w:t>
      </w:r>
      <w:r>
        <w:t xml:space="preserve">Splits the data into training and testing sets.</w:t>
      </w:r>
    </w:p>
    <w:p>
      <w:pPr>
        <w:pStyle w:val="Compact"/>
        <w:numPr>
          <w:ilvl w:val="0"/>
          <w:numId w:val="1008"/>
        </w:numPr>
      </w:pPr>
      <w:r>
        <w:rPr>
          <w:b/>
          <w:bCs/>
        </w:rPr>
        <w:t xml:space="preserve">Model Training:</w:t>
      </w:r>
      <w:r>
        <w:t xml:space="preserve"> </w:t>
      </w:r>
      <w:r>
        <w:t xml:space="preserve">Trains a linear regression model (you can experiment with other models).</w:t>
      </w:r>
    </w:p>
    <w:p>
      <w:pPr>
        <w:pStyle w:val="Compact"/>
        <w:numPr>
          <w:ilvl w:val="0"/>
          <w:numId w:val="1008"/>
        </w:numPr>
      </w:pPr>
      <w:r>
        <w:rPr>
          <w:b/>
          <w:bCs/>
        </w:rPr>
        <w:t xml:space="preserve">Model Evaluation:</w:t>
      </w:r>
      <w:r>
        <w:t xml:space="preserve"> </w:t>
      </w:r>
      <w:r>
        <w:t xml:space="preserve">Evaluates the model using Mean Squared Error (MSE) and R-squared.</w:t>
      </w:r>
    </w:p>
    <w:p>
      <w:pPr>
        <w:pStyle w:val="Compact"/>
        <w:numPr>
          <w:ilvl w:val="0"/>
          <w:numId w:val="1008"/>
        </w:numPr>
      </w:pPr>
      <w:r>
        <w:rPr>
          <w:b/>
          <w:bCs/>
        </w:rPr>
        <w:t xml:space="preserve">Visualization (Optional):</w:t>
      </w:r>
      <w:r>
        <w:t xml:space="preserve"> </w:t>
      </w:r>
      <w:r>
        <w:t xml:space="preserve">Creates a scatter plot of predicted vs. actual pIC50 values.</w:t>
      </w:r>
    </w:p>
    <w:p>
      <w:pPr>
        <w:pStyle w:val="FirstParagraph"/>
      </w:pPr>
      <w:r>
        <w:rPr>
          <w:b/>
          <w:bCs/>
        </w:rPr>
        <w:t xml:space="preserve">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t xml:space="preserve">“old scikit-learn version does not support parameters squared=False in the mean_squared_error function”</w:t>
      </w:r>
      <w:r>
        <w:t xml:space="preserve"> </w:t>
      </w:r>
      <w:r>
        <w:t xml:space="preserve">indicates that you’re using an older version of scikit-learn. The</w:t>
      </w:r>
      <w:r>
        <w:t xml:space="preserve"> </w:t>
      </w:r>
      <w:r>
        <w:rPr>
          <w:rStyle w:val="VerbatimChar"/>
        </w:rPr>
        <w:t xml:space="preserve">squared=False</w:t>
      </w:r>
      <w:r>
        <w:t xml:space="preserve"> </w:t>
      </w:r>
      <w:r>
        <w:t xml:space="preserve">parameter was introduced in a later version.</w:t>
      </w:r>
      <w:r>
        <w:t xml:space="preserve"> </w:t>
      </w:r>
      <w:r>
        <w:rPr>
          <w:b/>
          <w:bCs/>
        </w:rPr>
        <w:t xml:space="preserve">The easiest solution is to remove the</w:t>
      </w:r>
      <w:r>
        <w:rPr>
          <w:b/>
          <w:bCs/>
        </w:rPr>
        <w:t xml:space="preserve"> </w:t>
      </w:r>
      <w:r>
        <w:rPr>
          <w:rStyle w:val="VerbatimChar"/>
          <w:b/>
          <w:bCs/>
        </w:rPr>
        <w:t xml:space="preserve">squared=False</w:t>
      </w:r>
      <w:r>
        <w:rPr>
          <w:b/>
          <w:bCs/>
        </w:rPr>
        <w:t xml:space="preserve"> </w:t>
      </w:r>
      <w:r>
        <w:rPr>
          <w:b/>
          <w:bCs/>
        </w:rPr>
        <w:t xml:space="preserve">argument</w:t>
      </w:r>
      <w:r>
        <w:t xml:space="preserve">. The default behavior (returning the MSE) is perfectly acceptable for most use cases. If you need RMSE, just take the square root of the MSE.</w:t>
      </w:r>
    </w:p>
    <w:p>
      <w:pPr>
        <w:pStyle w:val="BodyText"/>
      </w:pPr>
      <w:r>
        <w:rPr>
          <w:b/>
          <w:bCs/>
        </w:rPr>
        <w:t xml:space="preserve">Modified Code (No</w:t>
      </w:r>
      <w:r>
        <w:rPr>
          <w:b/>
          <w:bCs/>
        </w:rPr>
        <w:t xml:space="preserve"> </w:t>
      </w:r>
      <w:r>
        <w:rPr>
          <w:rStyle w:val="VerbatimChar"/>
          <w:b/>
          <w:bCs/>
        </w:rPr>
        <w:t xml:space="preserve">squared=False</w:t>
      </w:r>
      <w:r>
        <w:rPr>
          <w:b/>
          <w:bCs/>
        </w:rPr>
        <w:t xml:space="preserve">):</w:t>
      </w:r>
    </w:p>
    <w:p>
      <w:pPr>
        <w:pStyle w:val="SourceCode"/>
      </w:pP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squared=False</w:t>
      </w:r>
      <w:r>
        <w:br/>
      </w:r>
      <w:r>
        <w:rPr>
          <w:rStyle w:val="NormalTok"/>
        </w:rPr>
        <w:t xml:space="preserve">rmse </w:t>
      </w:r>
      <w:r>
        <w:rPr>
          <w:rStyle w:val="OperatorTok"/>
        </w:rPr>
        <w:t xml:space="preserve">=</w:t>
      </w:r>
      <w:r>
        <w:rPr>
          <w:rStyle w:val="NormalTok"/>
        </w:rPr>
        <w:t xml:space="preserve"> np.sqrt(mse) </w:t>
      </w:r>
      <w:r>
        <w:rPr>
          <w:rStyle w:val="CommentTok"/>
        </w:rPr>
        <w:t xml:space="preserve">#calculate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t xml:space="preserve">If you</w:t>
      </w:r>
      <w:r>
        <w:t xml:space="preserve"> </w:t>
      </w:r>
      <w:r>
        <w:rPr>
          <w:i/>
          <w:iCs/>
        </w:rPr>
        <w:t xml:space="preserve">really</w:t>
      </w:r>
      <w:r>
        <w:t xml:space="preserve"> </w:t>
      </w:r>
      <w:r>
        <w:t xml:space="preserve">need to use</w:t>
      </w:r>
      <w:r>
        <w:t xml:space="preserve"> </w:t>
      </w:r>
      <w:r>
        <w:rPr>
          <w:rStyle w:val="VerbatimChar"/>
        </w:rPr>
        <w:t xml:space="preserve">squared=False</w:t>
      </w:r>
      <w:r>
        <w:t xml:space="preserve"> </w:t>
      </w:r>
      <w:r>
        <w:t xml:space="preserve">(which is unlikely), you’ll need to upgrade your scikit-learn version. You can do this using pip:</w:t>
      </w:r>
    </w:p>
    <w:p>
      <w:pPr>
        <w:pStyle w:val="SourceCode"/>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pStyle w:val="FirstParagraph"/>
      </w:pPr>
      <w:r>
        <w:rPr>
          <w:b/>
          <w:bCs/>
        </w:rPr>
        <w:t xml:space="preserve">3. Examples</w:t>
      </w:r>
    </w:p>
    <w:p>
      <w:pPr>
        <w:pStyle w:val="BodyText"/>
      </w:pPr>
      <w:r>
        <w:t xml:space="preserve">Here are 5 examples of how this code might be used and extended:</w:t>
      </w:r>
    </w:p>
    <w:p>
      <w:pPr>
        <w:numPr>
          <w:ilvl w:val="0"/>
          <w:numId w:val="1010"/>
        </w:numPr>
      </w:pPr>
      <w:r>
        <w:rPr>
          <w:b/>
          <w:bCs/>
        </w:rPr>
        <w:t xml:space="preserve">Target-Specific Analysis:</w:t>
      </w:r>
      <w:r>
        <w:t xml:space="preserve"> </w:t>
      </w:r>
      <w:r>
        <w:t xml:space="preserve">Modify the SQL query to focus on a specific protein target (e.g., by filtering on the</w:t>
      </w:r>
      <w:r>
        <w:t xml:space="preserve"> </w:t>
      </w:r>
      <w:r>
        <w:rPr>
          <w:rStyle w:val="VerbatimChar"/>
        </w:rPr>
        <w:t xml:space="preserve">target_dictionary.target_name</w:t>
      </w:r>
      <w:r>
        <w:t xml:space="preserve">). This allows you to build models for individual targets, which is often more accurate than a general model.</w:t>
      </w:r>
    </w:p>
    <w:p>
      <w:pPr>
        <w:pStyle w:val="SourceCode"/>
        <w:numPr>
          <w:ilvl w:val="0"/>
          <w:numId w:val="1000"/>
        </w:numPr>
      </w:pPr>
      <w:r>
        <w:rPr>
          <w:rStyle w:val="CommentTok"/>
        </w:rPr>
        <w:t xml:space="preserve">-- Example: Target-specific analysis (e.g., EGFR)</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td.target_name </w:t>
      </w:r>
      <w:r>
        <w:rPr>
          <w:rStyle w:val="OperatorTok"/>
        </w:rPr>
        <w:t xml:space="preserve">=</w:t>
      </w:r>
      <w:r>
        <w:rPr>
          <w:rStyle w:val="NormalTok"/>
        </w:rPr>
        <w:t xml:space="preserve"> </w:t>
      </w:r>
      <w:r>
        <w:rPr>
          <w:rStyle w:val="StringTok"/>
        </w:rPr>
        <w:t xml:space="preserve">'Epidermal growth factor receptor'</w:t>
      </w:r>
      <w:r>
        <w:rPr>
          <w:rStyle w:val="NormalTok"/>
        </w:rPr>
        <w:t xml:space="preserve">;  </w:t>
      </w:r>
      <w:r>
        <w:rPr>
          <w:rStyle w:val="CommentTok"/>
        </w:rPr>
        <w:t xml:space="preserve">-- EGFR</w:t>
      </w:r>
    </w:p>
    <w:p>
      <w:pPr>
        <w:numPr>
          <w:ilvl w:val="0"/>
          <w:numId w:val="1010"/>
        </w:numPr>
      </w:pPr>
      <w:r>
        <w:rPr>
          <w:b/>
          <w:bCs/>
        </w:rPr>
        <w:t xml:space="preserve">Different Bioactivity Type:</w:t>
      </w:r>
      <w:r>
        <w:t xml:space="preserve"> </w:t>
      </w:r>
      <w:r>
        <w:t xml:space="preserve">Instead of IC50, analyze Ki, Kd, or EC50 values. Change the</w:t>
      </w:r>
      <w:r>
        <w:t xml:space="preserve"> </w:t>
      </w:r>
      <w:r>
        <w:rPr>
          <w:rStyle w:val="VerbatimChar"/>
        </w:rPr>
        <w:t xml:space="preserve">act.standard_type</w:t>
      </w:r>
      <w:r>
        <w:t xml:space="preserve"> </w:t>
      </w:r>
      <w:r>
        <w:t xml:space="preserve">filter in the SQL query accordingly.</w:t>
      </w:r>
    </w:p>
    <w:p>
      <w:pPr>
        <w:pStyle w:val="SourceCode"/>
        <w:numPr>
          <w:ilvl w:val="0"/>
          <w:numId w:val="1000"/>
        </w:numPr>
      </w:pPr>
      <w:r>
        <w:rPr>
          <w:rStyle w:val="CommentTok"/>
        </w:rPr>
        <w:t xml:space="preserve">-- Example: Analyzing Ki values</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w:t>
      </w:r>
    </w:p>
    <w:p>
      <w:pPr>
        <w:numPr>
          <w:ilvl w:val="0"/>
          <w:numId w:val="1010"/>
        </w:numPr>
      </w:pPr>
      <w:r>
        <w:rPr>
          <w:b/>
          <w:bCs/>
        </w:rPr>
        <w:t xml:space="preserve">More Complex Feature Generation:</w:t>
      </w:r>
      <w:r>
        <w:t xml:space="preserve"> </w:t>
      </w:r>
      <w:r>
        <w:t xml:space="preserve">Use RDKit to calculate a wider range of molecular descriptors, such as:</w:t>
      </w:r>
    </w:p>
    <w:p>
      <w:pPr>
        <w:pStyle w:val="Compact"/>
        <w:numPr>
          <w:ilvl w:val="1"/>
          <w:numId w:val="1011"/>
        </w:numPr>
      </w:pPr>
      <w:r>
        <w:rPr>
          <w:b/>
          <w:bCs/>
        </w:rPr>
        <w:t xml:space="preserve">Morgan Fingerprints (ECFPs):</w:t>
      </w:r>
      <w:r>
        <w:t xml:space="preserve"> </w:t>
      </w:r>
      <w:r>
        <w:t xml:space="preserve">Capture structural features and are very powerful for machine learning.</w:t>
      </w:r>
    </w:p>
    <w:p>
      <w:pPr>
        <w:pStyle w:val="Compact"/>
        <w:numPr>
          <w:ilvl w:val="1"/>
          <w:numId w:val="1011"/>
        </w:numPr>
      </w:pPr>
      <w:r>
        <w:rPr>
          <w:b/>
          <w:bCs/>
        </w:rPr>
        <w:t xml:space="preserve">Physicochemical Properties:</w:t>
      </w:r>
      <w:r>
        <w:t xml:space="preserve"> </w:t>
      </w:r>
      <w:r>
        <w:t xml:space="preserve">TPSA, number of rotatable bonds, etc.</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mmentTok"/>
        </w:rPr>
        <w:t xml:space="preserve">"""Calculates Morgan fingerprint for a given molecule."""</w:t>
      </w:r>
      <w:r>
        <w:br/>
      </w:r>
      <w:r>
        <w:rPr>
          <w:rStyle w:val="NormalTok"/>
        </w:rPr>
        <w:t xml:space="preserve">    </w:t>
      </w:r>
      <w:r>
        <w:rPr>
          <w:rStyle w:val="ControlFlowTok"/>
        </w:rPr>
        <w:t xml:space="preserve">try</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fp_array </w:t>
      </w:r>
      <w:r>
        <w:rPr>
          <w:rStyle w:val="OperatorTok"/>
        </w:rPr>
        <w:t xml:space="preserve">=</w:t>
      </w:r>
      <w:r>
        <w:rPr>
          <w:rStyle w:val="NormalTok"/>
        </w:rPr>
        <w:t xml:space="preserve"> np.zeros((</w:t>
      </w:r>
      <w:r>
        <w:rPr>
          <w:rStyle w:val="DecValTok"/>
        </w:rPr>
        <w:t xml:space="preserve">1</w:t>
      </w:r>
      <w:r>
        <w:rPr>
          <w:rStyle w:val="NormalTok"/>
        </w:rPr>
        <w:t xml:space="preserve">,), dtype</w:t>
      </w:r>
      <w:r>
        <w:rPr>
          <w:rStyle w:val="OperatorTok"/>
        </w:rPr>
        <w:t xml:space="preserve">=</w:t>
      </w:r>
      <w:r>
        <w:rPr>
          <w:rStyle w:val="BuiltInTok"/>
        </w:rPr>
        <w:t xml:space="preserve">int</w:t>
      </w:r>
      <w:r>
        <w:rPr>
          <w:rStyle w:val="NormalTok"/>
        </w:rPr>
        <w:t xml:space="preserve">)</w:t>
      </w:r>
      <w:r>
        <w:br/>
      </w:r>
      <w:r>
        <w:rPr>
          <w:rStyle w:val="NormalTok"/>
        </w:rPr>
        <w:t xml:space="preserve">        Chem.DataStructs.ConvertToNumpyArray(fp, fp_array)</w:t>
      </w:r>
      <w:r>
        <w:br/>
      </w:r>
      <w:r>
        <w:rPr>
          <w:rStyle w:val="NormalTok"/>
        </w:rPr>
        <w:t xml:space="preserve">        </w:t>
      </w:r>
      <w:r>
        <w:rPr>
          <w:rStyle w:val="ControlFlowTok"/>
        </w:rPr>
        <w:t xml:space="preserve">return</w:t>
      </w:r>
      <w:r>
        <w:rPr>
          <w:rStyle w:val="NormalTok"/>
        </w:rPr>
        <w:t xml:space="preserve"> fp_array</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fingerprint calculation</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'morgan_fp'</w:t>
      </w:r>
      <w:r>
        <w:rPr>
          <w:rStyle w:val="NormalTok"/>
        </w:rPr>
        <w:t xml:space="preserve">])</w:t>
      </w:r>
      <w:r>
        <w:br/>
      </w:r>
      <w:r>
        <w:br/>
      </w:r>
      <w:r>
        <w:rPr>
          <w:rStyle w:val="CommentTok"/>
        </w:rPr>
        <w:t xml:space="preserve"># Prepare data for machine learning using Morgan fingerprints</w:t>
      </w:r>
      <w:r>
        <w:br/>
      </w:r>
      <w:r>
        <w:rPr>
          <w:rStyle w:val="NormalTok"/>
        </w:rPr>
        <w:t xml:space="preserve">X </w:t>
      </w:r>
      <w:r>
        <w:rPr>
          <w:rStyle w:val="OperatorTok"/>
        </w:rPr>
        <w:t xml:space="preserve">=</w:t>
      </w:r>
      <w:r>
        <w:rPr>
          <w:rStyle w:val="NormalTok"/>
        </w:rPr>
        <w:t xml:space="preserve"> np.vstack(df[</w:t>
      </w:r>
      <w:r>
        <w:rPr>
          <w:rStyle w:val="StringTok"/>
        </w:rPr>
        <w:t xml:space="preserve">'morgan_fp'</w:t>
      </w:r>
      <w:r>
        <w:rPr>
          <w:rStyle w:val="NormalTok"/>
        </w:rPr>
        <w:t xml:space="preserve">].to_numpy()) </w:t>
      </w:r>
      <w:r>
        <w:rPr>
          <w:rStyle w:val="CommentTok"/>
        </w:rPr>
        <w:t xml:space="preserve"># Stack the fingerprints into a numpy array</w:t>
      </w:r>
      <w:r>
        <w:br/>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#Example with RandomForest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numPr>
          <w:ilvl w:val="0"/>
          <w:numId w:val="1010"/>
        </w:numPr>
      </w:pPr>
      <w:r>
        <w:rPr>
          <w:b/>
          <w:bCs/>
        </w:rPr>
        <w:t xml:space="preserve">Different Machine Learning Models:</w:t>
      </w:r>
      <w:r>
        <w:t xml:space="preserve"> </w:t>
      </w:r>
      <w:r>
        <w:t xml:space="preserve">Experiment with different machine learning algorithms. Random Forest, SVM, and deep learning models (e.g., using TensorFlow or PyTorch) can provide better performance than linear regression. Consider hyperparameter tuning to optimize model performance.</w:t>
      </w:r>
    </w:p>
    <w:p>
      <w:pPr>
        <w:numPr>
          <w:ilvl w:val="0"/>
          <w:numId w:val="1010"/>
        </w:numPr>
      </w:pPr>
      <w:r>
        <w:rPr>
          <w:b/>
          <w:bCs/>
        </w:rPr>
        <w:t xml:space="preserve">QSAR Model Building:</w:t>
      </w:r>
      <w:r>
        <w:t xml:space="preserve"> </w:t>
      </w:r>
      <w:r>
        <w:t xml:space="preserve">Build a Quantitative Structure-Activity Relationship (QSAR) model to predict the bioactivity of new compounds based on their chemical structure. This is a common application of this type of analysis.</w:t>
      </w:r>
    </w:p>
    <w:p>
      <w:pPr>
        <w:pStyle w:val="FirstParagraph"/>
      </w:pPr>
      <w:r>
        <w:rPr>
          <w:b/>
          <w:bCs/>
        </w:rPr>
        <w:t xml:space="preserve">In Summary (En Français):</w:t>
      </w:r>
    </w:p>
    <w:p>
      <w:pPr>
        <w:pStyle w:val="BodyText"/>
      </w:pPr>
      <w:r>
        <w:t xml:space="preserve">Votre projet consiste à analyser des données ChEMBL 35 en utilisant RDKit pour la recherche et le développement de médicaments. Voici une analyse et un guide pour vous aider :</w:t>
      </w:r>
    </w:p>
    <w:p>
      <w:pPr>
        <w:pStyle w:val="Compact"/>
        <w:numPr>
          <w:ilvl w:val="0"/>
          <w:numId w:val="1012"/>
        </w:numPr>
      </w:pPr>
      <w:r>
        <w:rPr>
          <w:b/>
          <w:bCs/>
        </w:rPr>
        <w:t xml:space="preserve">Analyse du modèle :</w:t>
      </w:r>
    </w:p>
    <w:p>
      <w:pPr>
        <w:pStyle w:val="Compact"/>
        <w:numPr>
          <w:ilvl w:val="1"/>
          <w:numId w:val="1013"/>
        </w:numPr>
      </w:pPr>
      <w:r>
        <w:t xml:space="preserve">Extraction des données de bioactivité de ChEMBL via SQL.</w:t>
      </w:r>
    </w:p>
    <w:p>
      <w:pPr>
        <w:pStyle w:val="Compact"/>
        <w:numPr>
          <w:ilvl w:val="1"/>
          <w:numId w:val="1013"/>
        </w:numPr>
      </w:pPr>
      <w:r>
        <w:t xml:space="preserve">Nettoyage et filtrage des données en Python (gestion des valeurs manquantes, standardisation des unités).</w:t>
      </w:r>
    </w:p>
    <w:p>
      <w:pPr>
        <w:pStyle w:val="Compact"/>
        <w:numPr>
          <w:ilvl w:val="1"/>
          <w:numId w:val="1013"/>
        </w:numPr>
      </w:pPr>
      <w:r>
        <w:t xml:space="preserve">Génération de descripteurs moléculaires avec RDKit (poids moléculaire, LogP, etc.).</w:t>
      </w:r>
    </w:p>
    <w:p>
      <w:pPr>
        <w:pStyle w:val="Compact"/>
        <w:numPr>
          <w:ilvl w:val="1"/>
          <w:numId w:val="1013"/>
        </w:numPr>
      </w:pPr>
      <w:r>
        <w:t xml:space="preserve">Application de techniques d’apprentissage automatique (Random Forest, SVM) pour la modélisation et la prédiction.</w:t>
      </w:r>
    </w:p>
    <w:p>
      <w:pPr>
        <w:pStyle w:val="Compact"/>
        <w:numPr>
          <w:ilvl w:val="0"/>
          <w:numId w:val="1012"/>
        </w:numPr>
      </w:pPr>
      <w:r>
        <w:rPr>
          <w:b/>
          <w:bCs/>
        </w:rPr>
        <w:t xml:space="preserve">Code :</w:t>
      </w:r>
    </w:p>
    <w:p>
      <w:pPr>
        <w:pStyle w:val="Compact"/>
        <w:numPr>
          <w:ilvl w:val="1"/>
          <w:numId w:val="1014"/>
        </w:numPr>
      </w:pPr>
      <w:r>
        <w:t xml:space="preserve">SQL pour extraire les données de ChEMBL (limité à 100 lignes pour la démonstration). Important de corriger l’erreur avec</w:t>
      </w:r>
      <w:r>
        <w:t xml:space="preserve"> </w:t>
      </w:r>
      <w:r>
        <w:rPr>
          <w:rStyle w:val="VerbatimChar"/>
        </w:rPr>
        <w:t xml:space="preserve">act.standard_value::text ~ '^[0-9.]+$'</w:t>
      </w:r>
      <w:r>
        <w:t xml:space="preserve">.</w:t>
      </w:r>
    </w:p>
    <w:p>
      <w:pPr>
        <w:pStyle w:val="Compact"/>
        <w:numPr>
          <w:ilvl w:val="1"/>
          <w:numId w:val="1014"/>
        </w:numPr>
      </w:pPr>
      <w:r>
        <w:t xml:space="preserve">Python pour le nettoyage des données, la génération de descripteurs, la division des données en ensembles d’entraînement et de test, l’entraînement du modèle et l’évaluation. Corriger l’erreur</w:t>
      </w:r>
      <w:r>
        <w:t xml:space="preserve"> </w:t>
      </w:r>
      <w:r>
        <w:rPr>
          <w:rStyle w:val="VerbatimChar"/>
        </w:rPr>
        <w:t xml:space="preserve">squared=False</w:t>
      </w:r>
      <w:r>
        <w:t xml:space="preserve"> </w:t>
      </w:r>
      <w:r>
        <w:t xml:space="preserve">en supprimant cet argument.</w:t>
      </w:r>
    </w:p>
    <w:p>
      <w:pPr>
        <w:pStyle w:val="Compact"/>
        <w:numPr>
          <w:ilvl w:val="0"/>
          <w:numId w:val="1012"/>
        </w:numPr>
      </w:pPr>
      <w:r>
        <w:rPr>
          <w:b/>
          <w:bCs/>
        </w:rPr>
        <w:t xml:space="preserve">Exemples :</w:t>
      </w:r>
    </w:p>
    <w:p>
      <w:pPr>
        <w:pStyle w:val="Compact"/>
        <w:numPr>
          <w:ilvl w:val="1"/>
          <w:numId w:val="1015"/>
        </w:numPr>
      </w:pPr>
      <w:r>
        <w:t xml:space="preserve">Analyse spécifique à une cible.</w:t>
      </w:r>
    </w:p>
    <w:p>
      <w:pPr>
        <w:pStyle w:val="Compact"/>
        <w:numPr>
          <w:ilvl w:val="1"/>
          <w:numId w:val="1015"/>
        </w:numPr>
      </w:pPr>
      <w:r>
        <w:t xml:space="preserve">Analyse de différents types de bioactivité (Ki, Kd).</w:t>
      </w:r>
    </w:p>
    <w:p>
      <w:pPr>
        <w:pStyle w:val="Compact"/>
        <w:numPr>
          <w:ilvl w:val="1"/>
          <w:numId w:val="1015"/>
        </w:numPr>
      </w:pPr>
      <w:r>
        <w:t xml:space="preserve">Génération de descripteurs plus complexes (empreintes digitales de Morgan).</w:t>
      </w:r>
    </w:p>
    <w:p>
      <w:pPr>
        <w:pStyle w:val="Compact"/>
        <w:numPr>
          <w:ilvl w:val="1"/>
          <w:numId w:val="1015"/>
        </w:numPr>
      </w:pPr>
      <w:r>
        <w:t xml:space="preserve">Utilisation de différents modèles d’apprentissage automatique.</w:t>
      </w:r>
    </w:p>
    <w:p>
      <w:pPr>
        <w:pStyle w:val="Compact"/>
        <w:numPr>
          <w:ilvl w:val="1"/>
          <w:numId w:val="1015"/>
        </w:numPr>
      </w:pPr>
      <w:r>
        <w:t xml:space="preserve">Construction d’un modèle QSAR.</w:t>
      </w:r>
    </w:p>
    <w:p>
      <w:pPr>
        <w:pStyle w:val="FirstParagraph"/>
      </w:pPr>
      <w:r>
        <w:t xml:space="preserve">N’oubliez pas de bien organiser votre code selon la structure AIMLops, et d’utiliser</w:t>
      </w:r>
      <w:r>
        <w:t xml:space="preserve"> </w:t>
      </w:r>
      <w:r>
        <w:rPr>
          <w:rStyle w:val="VerbatimChar"/>
        </w:rPr>
        <w:t xml:space="preserve">os.path.join</w:t>
      </w:r>
      <w:r>
        <w:t xml:space="preserve"> </w:t>
      </w:r>
      <w:r>
        <w:t xml:space="preserve">pour gérer les chemins de fichiers de manière portable. Bon courage!</w:t>
      </w:r>
    </w:p>
    <w:p>
      <w:pPr>
        <w:pStyle w:val="BodyText"/>
      </w:pPr>
      <w:r>
        <w:t xml:space="preserve">Remember to adapt the code and examples to your specific research question and dataset.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2025-05-14T17:12:24Z</dcterms:created>
  <dcterms:modified xsi:type="dcterms:W3CDTF">2025-05-14T17:12:24Z</dcterms:modified>
</cp:coreProperties>
</file>

<file path=docProps/custom.xml><?xml version="1.0" encoding="utf-8"?>
<Properties xmlns="http://schemas.openxmlformats.org/officeDocument/2006/custom-properties" xmlns:vt="http://schemas.openxmlformats.org/officeDocument/2006/docPropsVTypes"/>
</file>