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c0c6e379148aa1ae45dbce27581085d75a40b9f"/>
    <w:p>
      <w:pPr>
        <w:pStyle w:val="Heading2"/>
      </w:pPr>
      <w:r>
        <w:t xml:space="preserve">🧩 Topic: Chọn đặc trưng trong mô hình từ ChEMBL</w:t>
      </w:r>
    </w:p>
    <w:p>
      <w:pPr>
        <w:pStyle w:val="FirstParagraph"/>
      </w:pPr>
      <w:r>
        <w:t xml:space="preserve">Tuyệt vời! Tôi rất vui được hỗ trợ bạn trong dự án phân tích dữ liệu ChEMBL 35 này. Dưới đây là phân tích chi tiết, hướng dẫn song ngữ, code mẫu SQL và Python, cùng với các ví dụ cụ thể để bạn bắt đầu.</w:t>
      </w:r>
    </w:p>
    <w:p>
      <w:pPr>
        <w:pStyle w:val="BodyText"/>
      </w:pPr>
      <w:r>
        <w:rPr>
          <w:b/>
          <w:bCs/>
        </w:rPr>
        <w:t xml:space="preserve">1. Phân tích Mô hình (Analysis Model)</w:t>
      </w:r>
    </w:p>
    <w:p>
      <w:pPr>
        <w:pStyle w:val="BodyText"/>
      </w:pPr>
      <w:r>
        <w:t xml:space="preserve">Dự án của bạn tập trung vào việc tận dụng dữ liệu ChEMBL 35 (cơ sở dữ liệu lớn về các phân tử hoạt tính sinh học) kết hợp với RDKit (toolkit mã nguồn mở cho tin học hóa học) để hỗ trợ nghiên cứu và phát triển thuốc. Mô hình phân tích tổng quan sẽ bao gồm các bước sau:</w:t>
      </w:r>
    </w:p>
    <w:p>
      <w:pPr>
        <w:pStyle w:val="Compact"/>
        <w:numPr>
          <w:ilvl w:val="0"/>
          <w:numId w:val="1001"/>
        </w:numPr>
      </w:pPr>
      <w:r>
        <w:rPr>
          <w:b/>
          <w:bCs/>
        </w:rPr>
        <w:t xml:space="preserve">Trích xuất dữ liệu từ ChEMBL 35:</w:t>
      </w:r>
      <w:r>
        <w:t xml:space="preserve"> </w:t>
      </w:r>
      <w:r>
        <w:t xml:space="preserve">Sử dụng SQL để truy vấn dữ liệu cần thiết từ cơ sở dữ liệu PostgreSQL (psql). Dữ liệu này có thể bao gồm thông tin về các hợp chất, hoạt tính sinh học của chúng, các mục tiêu (targets) mà chúng tác động lên, v.v.</w:t>
      </w:r>
    </w:p>
    <w:p>
      <w:pPr>
        <w:pStyle w:val="Compact"/>
        <w:numPr>
          <w:ilvl w:val="0"/>
          <w:numId w:val="1001"/>
        </w:numPr>
      </w:pPr>
      <w:r>
        <w:rPr>
          <w:b/>
          <w:bCs/>
        </w:rPr>
        <w:t xml:space="preserve">Tiền xử lý dữ liệu:</w:t>
      </w:r>
      <w:r>
        <w:t xml:space="preserve"> </w:t>
      </w:r>
      <w:r>
        <w:t xml:space="preserve">Làm sạch và chuẩn hóa dữ liệu. Xử lý các giá trị bị thiếu, loại bỏ các bản ghi trùng lặp, và chuyển đổi dữ liệu thành các định dạng phù hợp cho phân tích.</w:t>
      </w:r>
    </w:p>
    <w:p>
      <w:pPr>
        <w:pStyle w:val="Compact"/>
        <w:numPr>
          <w:ilvl w:val="0"/>
          <w:numId w:val="1001"/>
        </w:numPr>
      </w:pPr>
      <w:r>
        <w:rPr>
          <w:b/>
          <w:bCs/>
        </w:rPr>
        <w:t xml:space="preserve">Tính toán đặc trưng phân tử (Molecular Feature Calculation):</w:t>
      </w:r>
      <w:r>
        <w:t xml:space="preserve"> </w:t>
      </w:r>
      <w:r>
        <w:t xml:space="preserve">Sử dụng RDKit để tính toán các đặc trưng hóa học (descriptors) từ cấu trúc phân tử (SMILES strings). Các đặc trưng này có thể bao gồm trọng lượng phân tử, logP, số lượng liên kết hydro, v.v.</w:t>
      </w:r>
    </w:p>
    <w:p>
      <w:pPr>
        <w:pStyle w:val="Compact"/>
        <w:numPr>
          <w:ilvl w:val="0"/>
          <w:numId w:val="1001"/>
        </w:numPr>
      </w:pPr>
      <w:r>
        <w:rPr>
          <w:b/>
          <w:bCs/>
        </w:rPr>
        <w:t xml:space="preserve">Phân tích thống kê và học máy:</w:t>
      </w:r>
      <w:r>
        <w:t xml:space="preserve"> </w:t>
      </w:r>
      <w:r>
        <w:t xml:space="preserve">Áp dụng các phương pháp thống kê và học máy để khám phá các mối quan hệ giữa cấu trúc phân tử và hoạt tính sinh học. Điều này có thể bao gồm các mô hình hồi quy (regression models) để dự đoán hoạt tính, các mô hình phân loại (classification models) để xác định các chất ức chế tiềm năng, hoặc các phương pháp clustering để nhóm các hợp chất tương tự.</w:t>
      </w:r>
    </w:p>
    <w:p>
      <w:pPr>
        <w:pStyle w:val="Compact"/>
        <w:numPr>
          <w:ilvl w:val="0"/>
          <w:numId w:val="1001"/>
        </w:numPr>
      </w:pPr>
      <w:r>
        <w:rPr>
          <w:b/>
          <w:bCs/>
        </w:rPr>
        <w:t xml:space="preserve">Trực quan hóa dữ liệu:</w:t>
      </w:r>
      <w:r>
        <w:t xml:space="preserve"> </w:t>
      </w:r>
      <w:r>
        <w:t xml:space="preserve">Sử dụng các công cụ trực quan hóa để trình bày kết quả phân tích một cách dễ hiểu. Điều này có thể bao gồm các biểu đồ phân tán (scatter plots), biểu đồ hộp (box plots), hoặc các biểu đồ heatmap để hiển thị mối tương quan giữa các biến.</w:t>
      </w:r>
    </w:p>
    <w:p>
      <w:pPr>
        <w:pStyle w:val="FirstParagraph"/>
      </w:pPr>
      <w:r>
        <w:rPr>
          <w:b/>
          <w:bCs/>
        </w:rPr>
        <w:t xml:space="preserve">Song ngữ:</w:t>
      </w:r>
    </w:p>
    <w:p>
      <w:pPr>
        <w:pStyle w:val="Compact"/>
        <w:numPr>
          <w:ilvl w:val="0"/>
          <w:numId w:val="1002"/>
        </w:numPr>
      </w:pPr>
      <w:r>
        <w:rPr>
          <w:b/>
          <w:bCs/>
        </w:rPr>
        <w:t xml:space="preserve">English:</w:t>
      </w:r>
      <w:r>
        <w:t xml:space="preserve"> </w:t>
      </w:r>
      <w:r>
        <w:t xml:space="preserve">Your project focuses on leveraging ChEMBL 35 data (a large database of bioactive molecules) combined with RDKit (an open-source cheminformatics toolkit) to support drug discovery and development. The overall analysis model will include the following steps:</w:t>
      </w:r>
    </w:p>
    <w:p>
      <w:pPr>
        <w:pStyle w:val="Compact"/>
        <w:numPr>
          <w:ilvl w:val="1"/>
          <w:numId w:val="1003"/>
        </w:numPr>
      </w:pPr>
      <w:r>
        <w:rPr>
          <w:b/>
          <w:bCs/>
        </w:rPr>
        <w:t xml:space="preserve">Data Extraction from ChEMBL 35:</w:t>
      </w:r>
      <w:r>
        <w:t xml:space="preserve"> </w:t>
      </w:r>
      <w:r>
        <w:t xml:space="preserve">Use SQL to query the necessary data from the PostgreSQL (psql) database. This data may include information about compounds, their bioactivities, the targets they act upon, etc.</w:t>
      </w:r>
    </w:p>
    <w:p>
      <w:pPr>
        <w:pStyle w:val="Compact"/>
        <w:numPr>
          <w:ilvl w:val="1"/>
          <w:numId w:val="1003"/>
        </w:numPr>
      </w:pPr>
      <w:r>
        <w:rPr>
          <w:b/>
          <w:bCs/>
        </w:rPr>
        <w:t xml:space="preserve">Data Preprocessing:</w:t>
      </w:r>
      <w:r>
        <w:t xml:space="preserve"> </w:t>
      </w:r>
      <w:r>
        <w:t xml:space="preserve">Clean and normalize the data. Handle missing values, remove duplicate records, and transform the data into suitable formats for analysis.</w:t>
      </w:r>
    </w:p>
    <w:p>
      <w:pPr>
        <w:pStyle w:val="Compact"/>
        <w:numPr>
          <w:ilvl w:val="1"/>
          <w:numId w:val="1003"/>
        </w:numPr>
      </w:pPr>
      <w:r>
        <w:rPr>
          <w:b/>
          <w:bCs/>
        </w:rPr>
        <w:t xml:space="preserve">Molecular Feature Calculation:</w:t>
      </w:r>
      <w:r>
        <w:t xml:space="preserve"> </w:t>
      </w:r>
      <w:r>
        <w:t xml:space="preserve">Use RDKit to calculate chemical descriptors from molecular structures (SMILES strings). These features may include molecular weight, logP, the number of hydrogen bonds, etc.</w:t>
      </w:r>
    </w:p>
    <w:p>
      <w:pPr>
        <w:pStyle w:val="Compact"/>
        <w:numPr>
          <w:ilvl w:val="1"/>
          <w:numId w:val="1003"/>
        </w:numPr>
      </w:pPr>
      <w:r>
        <w:rPr>
          <w:b/>
          <w:bCs/>
        </w:rPr>
        <w:t xml:space="preserve">Statistical Analysis and Machine Learning:</w:t>
      </w:r>
      <w:r>
        <w:t xml:space="preserve"> </w:t>
      </w:r>
      <w:r>
        <w:t xml:space="preserve">Apply statistical and machine learning methods to explore the relationships between molecular structure and bioactivity. This may include regression models to predict activity, classification models to identify potential inhibitors, or clustering methods to group similar compounds.</w:t>
      </w:r>
    </w:p>
    <w:p>
      <w:pPr>
        <w:pStyle w:val="Compact"/>
        <w:numPr>
          <w:ilvl w:val="1"/>
          <w:numId w:val="1003"/>
        </w:numPr>
      </w:pPr>
      <w:r>
        <w:rPr>
          <w:b/>
          <w:bCs/>
        </w:rPr>
        <w:t xml:space="preserve">Data Visualization:</w:t>
      </w:r>
      <w:r>
        <w:t xml:space="preserve"> </w:t>
      </w:r>
      <w:r>
        <w:t xml:space="preserve">Use visualization tools to present the analysis results in an easily understandable way. This may include scatter plots, box plots, or heatmaps to display correlations between variables.</w:t>
      </w:r>
    </w:p>
    <w:p>
      <w:pPr>
        <w:pStyle w:val="FirstParagraph"/>
      </w:pPr>
      <w:r>
        <w:rPr>
          <w:b/>
          <w:bCs/>
        </w:rPr>
        <w:t xml:space="preserve">2. Hướng dẫn song ngữ (Bilingual Instructions)</w:t>
      </w:r>
    </w:p>
    <w:p>
      <w:pPr>
        <w:pStyle w:val="BodyText"/>
      </w:pPr>
      <w:r>
        <w:rPr>
          <w:b/>
          <w:bCs/>
        </w:rPr>
        <w:t xml:space="preserve">Bước 1: Kết nối với cơ sở dữ liệu ChEMBL 35 (Connecting to the ChEMBL 35 Database)</w:t>
      </w:r>
    </w:p>
    <w:p>
      <w:pPr>
        <w:numPr>
          <w:ilvl w:val="0"/>
          <w:numId w:val="1004"/>
        </w:numPr>
      </w:pPr>
      <w:r>
        <w:rPr>
          <w:b/>
          <w:bCs/>
        </w:rPr>
        <w:t xml:space="preserve">SQL:</w:t>
      </w:r>
      <w:r>
        <w:t xml:space="preserve"> </w:t>
      </w:r>
      <w:r>
        <w:t xml:space="preserve">Sử dụng pgAdmin hoặc một công cụ tương tự để kết nối đến cơ sở dữ liệu ChEMBL 35 của bạn. Đảm bảo rằng bạn đã cung cấp đúng thông tin đăng nhập (IP address, username, password, database name).</w:t>
      </w:r>
    </w:p>
    <w:p>
      <w:pPr>
        <w:pStyle w:val="SourceCode"/>
        <w:numPr>
          <w:ilvl w:val="0"/>
          <w:numId w:val="1000"/>
        </w:numPr>
      </w:pPr>
      <w:r>
        <w:rPr>
          <w:rStyle w:val="CommentTok"/>
        </w:rPr>
        <w:t xml:space="preserve">-- Ví dụ kết nối (Example connection - this is not executable SQL)</w:t>
      </w:r>
      <w:r>
        <w:br/>
      </w:r>
      <w:r>
        <w:rPr>
          <w:rStyle w:val="CommentTok"/>
        </w:rPr>
        <w:t xml:space="preserve">-- Host: 192.168.206.136</w:t>
      </w:r>
      <w:r>
        <w:br/>
      </w:r>
      <w:r>
        <w:rPr>
          <w:rStyle w:val="CommentTok"/>
        </w:rPr>
        <w:t xml:space="preserve">-- User: rd</w:t>
      </w:r>
      <w:r>
        <w:br/>
      </w:r>
      <w:r>
        <w:rPr>
          <w:rStyle w:val="CommentTok"/>
        </w:rPr>
        <w:t xml:space="preserve">-- Password: rd</w:t>
      </w:r>
      <w:r>
        <w:br/>
      </w:r>
      <w:r>
        <w:rPr>
          <w:rStyle w:val="CommentTok"/>
        </w:rPr>
        <w:t xml:space="preserve">-- Database: chembl_35</w:t>
      </w:r>
    </w:p>
    <w:p>
      <w:pPr>
        <w:numPr>
          <w:ilvl w:val="0"/>
          <w:numId w:val="1004"/>
        </w:numPr>
      </w:pPr>
      <w:r>
        <w:rPr>
          <w:b/>
          <w:bCs/>
        </w:rPr>
        <w:t xml:space="preserve">Python:</w:t>
      </w:r>
      <w:r>
        <w:t xml:space="preserve"> </w:t>
      </w:r>
      <w:r>
        <w:t xml:space="preserve">Sử dụng thư viện</w:t>
      </w:r>
      <w:r>
        <w:t xml:space="preserve"> </w:t>
      </w:r>
      <w:r>
        <w:rPr>
          <w:rStyle w:val="VerbatimChar"/>
        </w:rPr>
        <w:t xml:space="preserve">psycopg2</w:t>
      </w:r>
      <w:r>
        <w:t xml:space="preserve"> </w:t>
      </w:r>
      <w:r>
        <w:t xml:space="preserve">để kết nối đến cơ sở dữ liệu từ Python.</w:t>
      </w:r>
    </w:p>
    <w:p>
      <w:pPr>
        <w:pStyle w:val="SourceCode"/>
        <w:numPr>
          <w:ilvl w:val="0"/>
          <w:numId w:val="1000"/>
        </w:numPr>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CommentTok"/>
        </w:rPr>
        <w:t xml:space="preserve"># Cấu hình kết nối</w:t>
      </w:r>
      <w:r>
        <w:br/>
      </w:r>
      <w:r>
        <w:rPr>
          <w:rStyle w:val="NormalTok"/>
        </w:rPr>
        <w:t xml:space="preserve">host </w:t>
      </w:r>
      <w:r>
        <w:rPr>
          <w:rStyle w:val="OperatorTok"/>
        </w:rPr>
        <w:t xml:space="preserve">=</w:t>
      </w:r>
      <w:r>
        <w:rPr>
          <w:rStyle w:val="NormalTok"/>
        </w:rPr>
        <w:t xml:space="preserve"> </w:t>
      </w:r>
      <w:r>
        <w:rPr>
          <w:rStyle w:val="StringTok"/>
        </w:rPr>
        <w:t xml:space="preserve">"192.168.206.136"</w:t>
      </w:r>
      <w:r>
        <w:br/>
      </w:r>
      <w:r>
        <w:rPr>
          <w:rStyle w:val="NormalTok"/>
        </w:rPr>
        <w:t xml:space="preserve">database </w:t>
      </w:r>
      <w:r>
        <w:rPr>
          <w:rStyle w:val="OperatorTok"/>
        </w:rPr>
        <w:t xml:space="preserve">=</w:t>
      </w:r>
      <w:r>
        <w:rPr>
          <w:rStyle w:val="NormalTok"/>
        </w:rPr>
        <w:t xml:space="preserve"> </w:t>
      </w:r>
      <w:r>
        <w:rPr>
          <w:rStyle w:val="StringTok"/>
        </w:rPr>
        <w:t xml:space="preserve">"chembl_35"</w:t>
      </w:r>
      <w:r>
        <w:br/>
      </w:r>
      <w:r>
        <w:rPr>
          <w:rStyle w:val="NormalTok"/>
        </w:rPr>
        <w:t xml:space="preserve">user </w:t>
      </w:r>
      <w:r>
        <w:rPr>
          <w:rStyle w:val="OperatorTok"/>
        </w:rPr>
        <w:t xml:space="preserve">=</w:t>
      </w:r>
      <w:r>
        <w:rPr>
          <w:rStyle w:val="NormalTok"/>
        </w:rPr>
        <w:t xml:space="preserve"> </w:t>
      </w:r>
      <w:r>
        <w:rPr>
          <w:rStyle w:val="StringTok"/>
        </w:rPr>
        <w:t xml:space="preserve">"rd"</w:t>
      </w:r>
      <w:r>
        <w:br/>
      </w:r>
      <w:r>
        <w:rPr>
          <w:rStyle w:val="NormalTok"/>
        </w:rPr>
        <w:t xml:space="preserve">password </w:t>
      </w:r>
      <w:r>
        <w:rPr>
          <w:rStyle w:val="OperatorTok"/>
        </w:rPr>
        <w:t xml:space="preserve">=</w:t>
      </w:r>
      <w:r>
        <w:rPr>
          <w:rStyle w:val="NormalTok"/>
        </w:rPr>
        <w:t xml:space="preserve"> </w:t>
      </w:r>
      <w:r>
        <w:rPr>
          <w:rStyle w:val="StringTok"/>
        </w:rPr>
        <w:t xml:space="preserve">"rd"</w:t>
      </w:r>
      <w:r>
        <w:br/>
      </w:r>
      <w:r>
        <w:rPr>
          <w:rStyle w:val="NormalTok"/>
        </w:rPr>
        <w:t xml:space="preserve">port </w:t>
      </w:r>
      <w:r>
        <w:rPr>
          <w:rStyle w:val="OperatorTok"/>
        </w:rPr>
        <w:t xml:space="preserve">=</w:t>
      </w:r>
      <w:r>
        <w:rPr>
          <w:rStyle w:val="NormalTok"/>
        </w:rPr>
        <w:t xml:space="preserve"> </w:t>
      </w:r>
      <w:r>
        <w:rPr>
          <w:rStyle w:val="StringTok"/>
        </w:rPr>
        <w:t xml:space="preserve">"5432"</w:t>
      </w:r>
      <w:r>
        <w:br/>
      </w:r>
      <w:r>
        <w:br/>
      </w:r>
      <w:r>
        <w:rPr>
          <w:rStyle w:val="CommentTok"/>
        </w:rPr>
        <w:t xml:space="preserve"># Hàm kết nối đến cơ sở dữ liệu</w:t>
      </w:r>
      <w:r>
        <w:br/>
      </w:r>
      <w:r>
        <w:rPr>
          <w:rStyle w:val="KeywordTok"/>
        </w:rPr>
        <w:t xml:space="preserve">def</w:t>
      </w:r>
      <w:r>
        <w:rPr>
          <w:rStyle w:val="NormalTok"/>
        </w:rPr>
        <w:t xml:space="preserve"> connect_to_db(host, database, user, password, port):</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host, database</w:t>
      </w:r>
      <w:r>
        <w:rPr>
          <w:rStyle w:val="OperatorTok"/>
        </w:rPr>
        <w:t xml:space="preserve">=</w:t>
      </w:r>
      <w:r>
        <w:rPr>
          <w:rStyle w:val="NormalTok"/>
        </w:rPr>
        <w:t xml:space="preserve">database, user</w:t>
      </w:r>
      <w:r>
        <w:rPr>
          <w:rStyle w:val="OperatorTok"/>
        </w:rPr>
        <w:t xml:space="preserve">=</w:t>
      </w:r>
      <w:r>
        <w:rPr>
          <w:rStyle w:val="NormalTok"/>
        </w:rPr>
        <w:t xml:space="preserve">user, password</w:t>
      </w:r>
      <w:r>
        <w:rPr>
          <w:rStyle w:val="OperatorTok"/>
        </w:rPr>
        <w:t xml:space="preserve">=</w:t>
      </w:r>
      <w:r>
        <w:rPr>
          <w:rStyle w:val="NormalTok"/>
        </w:rPr>
        <w:t xml:space="preserve">password, port</w:t>
      </w:r>
      <w:r>
        <w:rPr>
          <w:rStyle w:val="OperatorTok"/>
        </w:rPr>
        <w:t xml:space="preserve">=</w:t>
      </w:r>
      <w:r>
        <w:rPr>
          <w:rStyle w:val="NormalTok"/>
        </w:rPr>
        <w:t xml:space="preserve">port)</w:t>
      </w:r>
      <w:r>
        <w:br/>
      </w:r>
      <w:r>
        <w:rPr>
          <w:rStyle w:val="NormalTok"/>
        </w:rPr>
        <w:t xml:space="preserve">        </w:t>
      </w:r>
      <w:r>
        <w:rPr>
          <w:rStyle w:val="BuiltInTok"/>
        </w:rPr>
        <w:t xml:space="preserve">print</w:t>
      </w:r>
      <w:r>
        <w:rPr>
          <w:rStyle w:val="NormalTok"/>
        </w:rPr>
        <w:t xml:space="preserve">(</w:t>
      </w:r>
      <w:r>
        <w:rPr>
          <w:rStyle w:val="StringTok"/>
        </w:rPr>
        <w:t xml:space="preserve">"Kết nối thành công!"</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kết nối: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Kết nối</w:t>
      </w:r>
      <w:r>
        <w:br/>
      </w:r>
      <w:r>
        <w:rPr>
          <w:rStyle w:val="NormalTok"/>
        </w:rPr>
        <w:t xml:space="preserve">conn </w:t>
      </w:r>
      <w:r>
        <w:rPr>
          <w:rStyle w:val="OperatorTok"/>
        </w:rPr>
        <w:t xml:space="preserve">=</w:t>
      </w:r>
      <w:r>
        <w:rPr>
          <w:rStyle w:val="NormalTok"/>
        </w:rPr>
        <w:t xml:space="preserve"> connect_to_db(host, database, user, password, port)</w:t>
      </w:r>
      <w:r>
        <w:br/>
      </w:r>
      <w:r>
        <w:br/>
      </w:r>
      <w:r>
        <w:rPr>
          <w:rStyle w:val="CommentTok"/>
        </w:rPr>
        <w:t xml:space="preserve">#Kiểm tra kết nối</w:t>
      </w:r>
      <w:r>
        <w:br/>
      </w:r>
      <w:r>
        <w:rPr>
          <w:rStyle w:val="ControlFlowTok"/>
        </w:rPr>
        <w:t xml:space="preserve">if</w:t>
      </w:r>
      <w:r>
        <w:rPr>
          <w:rStyle w:val="NormalTok"/>
        </w:rPr>
        <w:t xml:space="preserve"> conn:</w:t>
      </w:r>
      <w:r>
        <w:br/>
      </w:r>
      <w:r>
        <w:rPr>
          <w:rStyle w:val="NormalTok"/>
        </w:rPr>
        <w:t xml:space="preserve">    conn.close()</w:t>
      </w:r>
    </w:p>
    <w:p>
      <w:pPr>
        <w:numPr>
          <w:ilvl w:val="0"/>
          <w:numId w:val="1004"/>
        </w:numPr>
      </w:pPr>
      <w:r>
        <w:rPr>
          <w:b/>
          <w:bCs/>
        </w:rPr>
        <w:t xml:space="preserve">English:</w:t>
      </w:r>
    </w:p>
    <w:p>
      <w:pPr>
        <w:pStyle w:val="Compact"/>
        <w:numPr>
          <w:ilvl w:val="1"/>
          <w:numId w:val="1005"/>
        </w:numPr>
      </w:pPr>
      <w:r>
        <w:rPr>
          <w:b/>
          <w:bCs/>
        </w:rPr>
        <w:t xml:space="preserve">SQL:</w:t>
      </w:r>
      <w:r>
        <w:t xml:space="preserve"> </w:t>
      </w:r>
      <w:r>
        <w:t xml:space="preserve">Use pgAdmin or a similar tool to connect to your ChEMBL 35 database. Make sure you have provided the correct credentials (IP address, username, password, database name).</w:t>
      </w:r>
    </w:p>
    <w:p>
      <w:pPr>
        <w:pStyle w:val="Compact"/>
        <w:numPr>
          <w:ilvl w:val="1"/>
          <w:numId w:val="1005"/>
        </w:numPr>
      </w:pPr>
      <w:r>
        <w:rPr>
          <w:b/>
          <w:bCs/>
        </w:rPr>
        <w:t xml:space="preserve">Python:</w:t>
      </w:r>
      <w:r>
        <w:t xml:space="preserve"> </w:t>
      </w:r>
      <w:r>
        <w:t xml:space="preserve">Use the</w:t>
      </w:r>
      <w:r>
        <w:t xml:space="preserve"> </w:t>
      </w:r>
      <w:r>
        <w:rPr>
          <w:rStyle w:val="VerbatimChar"/>
        </w:rPr>
        <w:t xml:space="preserve">psycopg2</w:t>
      </w:r>
      <w:r>
        <w:t xml:space="preserve"> </w:t>
      </w:r>
      <w:r>
        <w:t xml:space="preserve">library to connect to the database from Python.</w:t>
      </w:r>
    </w:p>
    <w:p>
      <w:pPr>
        <w:pStyle w:val="FirstParagraph"/>
      </w:pPr>
      <w:r>
        <w:rPr>
          <w:b/>
          <w:bCs/>
        </w:rPr>
        <w:t xml:space="preserve">Bước 2: Trích xuất dữ liệu (Data Extraction)</w:t>
      </w:r>
    </w:p>
    <w:p>
      <w:pPr>
        <w:numPr>
          <w:ilvl w:val="0"/>
          <w:numId w:val="1006"/>
        </w:numPr>
      </w:pPr>
      <w:r>
        <w:rPr>
          <w:b/>
          <w:bCs/>
        </w:rPr>
        <w:t xml:space="preserve">SQL:</w:t>
      </w:r>
      <w:r>
        <w:t xml:space="preserve"> </w:t>
      </w:r>
      <w:r>
        <w:t xml:space="preserve">Viết các truy vấn SQL để trích xuất dữ liệu cần thiết. Ví dụ, để lấy thông tin về các hợp chất và hoạt tính của chúng, bạn có thể sử dụng truy vấn sau:</w:t>
      </w:r>
    </w:p>
    <w:p>
      <w:pPr>
        <w:pStyle w:val="SourceCode"/>
        <w:numPr>
          <w:ilvl w:val="0"/>
          <w:numId w:val="1000"/>
        </w:numPr>
      </w:pPr>
      <w:r>
        <w:rPr>
          <w:rStyle w:val="KeywordTok"/>
        </w:rPr>
        <w:t xml:space="preserve">SELECT</w:t>
      </w:r>
      <w:r>
        <w:br/>
      </w:r>
      <w:r>
        <w:rPr>
          <w:rStyle w:val="NormalTok"/>
        </w:rPr>
        <w:t xml:space="preserve">    md.molregno,</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(ví dụ: 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Lọc theo quan hệ (ví dụ: =)</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100 dòng</w:t>
      </w:r>
    </w:p>
    <w:p>
      <w:pPr>
        <w:numPr>
          <w:ilvl w:val="0"/>
          <w:numId w:val="1000"/>
        </w:numPr>
      </w:pPr>
      <w:r>
        <w:rPr>
          <w:b/>
          <w:bCs/>
        </w:rPr>
        <w:t xml:space="preserve">Lưu ý về lỗi</w:t>
      </w:r>
      <w:r>
        <w:rPr>
          <w:b/>
          <w:bCs/>
        </w:rPr>
        <w:t xml:space="preserve"> </w:t>
      </w:r>
      <w:r>
        <w:rPr>
          <w:rStyle w:val="VerbatimChar"/>
          <w:b/>
          <w:bCs/>
        </w:rPr>
        <w:t xml:space="preserve">numeric ~ unknown</w:t>
      </w:r>
      <w:r>
        <w:rPr>
          <w:b/>
          <w:bCs/>
        </w:rPr>
        <w:t xml:space="preserve">:</w:t>
      </w:r>
      <w:r>
        <w:t xml:space="preserve"> </w:t>
      </w:r>
      <w:r>
        <w:t xml:space="preserve">Lỗi này thường xảy ra khi bạn cố gắng sử dụng toán tử</w:t>
      </w:r>
      <w:r>
        <w:t xml:space="preserve"> </w:t>
      </w:r>
      <w:r>
        <w:rPr>
          <w:rStyle w:val="VerbatimChar"/>
        </w:rPr>
        <w:t xml:space="preserve">~</w:t>
      </w:r>
      <w:r>
        <w:t xml:space="preserve"> </w:t>
      </w:r>
      <w:r>
        <w:t xml:space="preserve">(regular expression matching) trên một cột kiểu số. Để khắc phục, bạn có thể ép kiểu cột</w:t>
      </w:r>
      <w:r>
        <w:t xml:space="preserve"> </w:t>
      </w:r>
      <w:r>
        <w:rPr>
          <w:rStyle w:val="VerbatimChar"/>
        </w:rPr>
        <w:t xml:space="preserve">standard_value</w:t>
      </w:r>
      <w:r>
        <w:t xml:space="preserve"> </w:t>
      </w:r>
      <w:r>
        <w:t xml:space="preserve">về kiểu text trước khi so sánh. Tuy nhiên, trong trường hợp này, bạn đã lọc</w:t>
      </w:r>
      <w:r>
        <w:t xml:space="preserve"> </w:t>
      </w:r>
      <w:r>
        <w:rPr>
          <w:rStyle w:val="VerbatimChar"/>
        </w:rPr>
        <w:t xml:space="preserve">IS NOT NULL</w:t>
      </w:r>
      <w:r>
        <w:t xml:space="preserve"> </w:t>
      </w:r>
      <w:r>
        <w:t xml:space="preserve">và</w:t>
      </w:r>
      <w:r>
        <w:t xml:space="preserve"> </w:t>
      </w:r>
      <w:r>
        <w:rPr>
          <w:rStyle w:val="VerbatimChar"/>
        </w:rPr>
        <w:t xml:space="preserve">&gt; 0</w:t>
      </w:r>
      <w:r>
        <w:t xml:space="preserve"> </w:t>
      </w:r>
      <w:r>
        <w:t xml:space="preserve">rồi, nên có thể bỏ qua dòng</w:t>
      </w:r>
      <w:r>
        <w:t xml:space="preserve"> </w:t>
      </w:r>
      <w:r>
        <w:rPr>
          <w:rStyle w:val="VerbatimChar"/>
        </w:rPr>
        <w:t xml:space="preserve">AND act.standard_value ~ '^[0-9\.]+$'</w:t>
      </w:r>
      <w:r>
        <w:t xml:space="preserve"> </w:t>
      </w:r>
      <w:r>
        <w:t xml:space="preserve">để tránh lỗi.</w:t>
      </w:r>
    </w:p>
    <w:p>
      <w:pPr>
        <w:numPr>
          <w:ilvl w:val="0"/>
          <w:numId w:val="1006"/>
        </w:numPr>
      </w:pPr>
      <w:r>
        <w:rPr>
          <w:b/>
          <w:bCs/>
        </w:rPr>
        <w:t xml:space="preserve">Python:</w:t>
      </w:r>
      <w:r>
        <w:t xml:space="preserve"> </w:t>
      </w:r>
      <w:r>
        <w:t xml:space="preserve">Sử dụng thư viện</w:t>
      </w:r>
      <w:r>
        <w:t xml:space="preserve"> </w:t>
      </w:r>
      <w:r>
        <w:rPr>
          <w:rStyle w:val="VerbatimChar"/>
        </w:rPr>
        <w:t xml:space="preserve">pandas</w:t>
      </w:r>
      <w:r>
        <w:t xml:space="preserve"> </w:t>
      </w:r>
      <w:r>
        <w:t xml:space="preserve">để đọc dữ liệu từ kết quả truy vấn SQL.</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Thực thi truy vấn SQL và đọc vào DataFrame</w:t>
      </w:r>
      <w:r>
        <w:br/>
      </w:r>
      <w:r>
        <w:rPr>
          <w:rStyle w:val="KeywordTok"/>
        </w:rPr>
        <w:t xml:space="preserve">def</w:t>
      </w:r>
      <w:r>
        <w:rPr>
          <w:rStyle w:val="NormalTok"/>
        </w:rPr>
        <w:t xml:space="preserve"> execute_query(conn, query):</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truy vấn: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Truy vấn SQL (ví dụ)</w:t>
      </w:r>
      <w:r>
        <w:br/>
      </w:r>
      <w:r>
        <w:rPr>
          <w:rStyle w:val="NormalTok"/>
        </w:rPr>
        <w:t xml:space="preserve">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md.molregno,</w:t>
      </w:r>
      <w:r>
        <w:br/>
      </w:r>
      <w:r>
        <w:rPr>
          <w:rStyle w:val="StringTok"/>
        </w:rPr>
        <w:t xml:space="preserve">    md.chembl_id,</w:t>
      </w:r>
      <w:r>
        <w:br/>
      </w:r>
      <w:r>
        <w:rPr>
          <w:rStyle w:val="StringTok"/>
        </w:rPr>
        <w:t xml:space="preserve">    cs.canonical_smiles,</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molecule_dictionary md</w:t>
      </w:r>
      <w:r>
        <w:br/>
      </w:r>
      <w:r>
        <w:rPr>
          <w:rStyle w:val="StringTok"/>
        </w:rPr>
        <w:t xml:space="preserve">JOIN</w:t>
      </w:r>
      <w:r>
        <w:br/>
      </w:r>
      <w:r>
        <w:rPr>
          <w:rStyle w:val="StringTok"/>
        </w:rPr>
        <w:t xml:space="preserve">    compound_structures cs ON md.molregno = cs.molregno</w:t>
      </w:r>
      <w:r>
        <w:br/>
      </w:r>
      <w:r>
        <w:rPr>
          <w:rStyle w:val="StringTok"/>
        </w:rPr>
        <w:t xml:space="preserve">JOIN</w:t>
      </w:r>
      <w:r>
        <w:br/>
      </w:r>
      <w:r>
        <w:rPr>
          <w:rStyle w:val="StringTok"/>
        </w:rPr>
        <w:t xml:space="preserve">    activities act ON md.molregno = act.molregno</w:t>
      </w:r>
      <w:r>
        <w:br/>
      </w:r>
      <w:r>
        <w:rPr>
          <w:rStyle w:val="StringTok"/>
        </w:rPr>
        <w:t xml:space="preserve">WHERE act.standard_type = 'IC50'</w:t>
      </w:r>
      <w:r>
        <w:br/>
      </w:r>
      <w:r>
        <w:rPr>
          <w:rStyle w:val="StringTok"/>
        </w:rPr>
        <w:t xml:space="preserve">  AND act.standard_relation = '='</w:t>
      </w:r>
      <w:r>
        <w:br/>
      </w:r>
      <w:r>
        <w:rPr>
          <w:rStyle w:val="StringTok"/>
        </w:rPr>
        <w:t xml:space="preserve">  AND act.standard_value IS NOT NULL</w:t>
      </w:r>
      <w:r>
        <w:br/>
      </w:r>
      <w:r>
        <w:rPr>
          <w:rStyle w:val="StringTok"/>
        </w:rPr>
        <w:t xml:space="preserve">  AND act.standard_value &gt; 0</w:t>
      </w:r>
      <w:r>
        <w:br/>
      </w:r>
      <w:r>
        <w:rPr>
          <w:rStyle w:val="StringTok"/>
        </w:rPr>
        <w:t xml:space="preserve">LIMIT 100;</w:t>
      </w:r>
      <w:r>
        <w:br/>
      </w:r>
      <w:r>
        <w:rPr>
          <w:rStyle w:val="StringTok"/>
        </w:rPr>
        <w:t xml:space="preserve">"""</w:t>
      </w:r>
      <w:r>
        <w:br/>
      </w:r>
      <w:r>
        <w:br/>
      </w:r>
      <w:r>
        <w:rPr>
          <w:rStyle w:val="CommentTok"/>
        </w:rPr>
        <w:t xml:space="preserve"># Thực thi truy vấn</w:t>
      </w:r>
      <w:r>
        <w:br/>
      </w:r>
      <w:r>
        <w:rPr>
          <w:rStyle w:val="NormalTok"/>
        </w:rPr>
        <w:t xml:space="preserve">df </w:t>
      </w:r>
      <w:r>
        <w:rPr>
          <w:rStyle w:val="OperatorTok"/>
        </w:rPr>
        <w:t xml:space="preserve">=</w:t>
      </w:r>
      <w:r>
        <w:rPr>
          <w:rStyle w:val="NormalTok"/>
        </w:rPr>
        <w:t xml:space="preserve"> execute_query(conn, query)</w:t>
      </w:r>
      <w:r>
        <w:br/>
      </w:r>
      <w:r>
        <w:br/>
      </w:r>
      <w:r>
        <w:rPr>
          <w:rStyle w:val="CommentTok"/>
        </w:rPr>
        <w:t xml:space="preserve"># In ra DataFrame</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(df.head())</w:t>
      </w:r>
    </w:p>
    <w:p>
      <w:pPr>
        <w:numPr>
          <w:ilvl w:val="0"/>
          <w:numId w:val="1006"/>
        </w:numPr>
      </w:pPr>
      <w:r>
        <w:rPr>
          <w:b/>
          <w:bCs/>
        </w:rPr>
        <w:t xml:space="preserve">English:</w:t>
      </w:r>
    </w:p>
    <w:p>
      <w:pPr>
        <w:pStyle w:val="Compact"/>
        <w:numPr>
          <w:ilvl w:val="1"/>
          <w:numId w:val="1007"/>
        </w:numPr>
      </w:pPr>
      <w:r>
        <w:rPr>
          <w:b/>
          <w:bCs/>
        </w:rPr>
        <w:t xml:space="preserve">SQL:</w:t>
      </w:r>
      <w:r>
        <w:t xml:space="preserve"> </w:t>
      </w:r>
      <w:r>
        <w:t xml:space="preserve">Write SQL queries to extract the necessary data. For example, to retrieve information about compounds and their activities, you can use the following query:</w:t>
      </w:r>
    </w:p>
    <w:p>
      <w:pPr>
        <w:pStyle w:val="Compact"/>
        <w:numPr>
          <w:ilvl w:val="1"/>
          <w:numId w:val="1007"/>
        </w:numPr>
      </w:pPr>
      <w:r>
        <w:rPr>
          <w:b/>
          <w:bCs/>
        </w:rPr>
        <w:t xml:space="preserve">Python:</w:t>
      </w:r>
      <w:r>
        <w:t xml:space="preserve"> </w:t>
      </w:r>
      <w:r>
        <w:t xml:space="preserve">Use the</w:t>
      </w:r>
      <w:r>
        <w:t xml:space="preserve"> </w:t>
      </w:r>
      <w:r>
        <w:rPr>
          <w:rStyle w:val="VerbatimChar"/>
        </w:rPr>
        <w:t xml:space="preserve">pandas</w:t>
      </w:r>
      <w:r>
        <w:t xml:space="preserve"> </w:t>
      </w:r>
      <w:r>
        <w:t xml:space="preserve">library to read data from the SQL query results.</w:t>
      </w:r>
    </w:p>
    <w:p>
      <w:pPr>
        <w:pStyle w:val="FirstParagraph"/>
      </w:pPr>
      <w:r>
        <w:rPr>
          <w:b/>
          <w:bCs/>
        </w:rPr>
        <w:t xml:space="preserve">Bước 3: Tiền xử lý dữ liệu (Data Preprocessing)</w:t>
      </w:r>
    </w:p>
    <w:p>
      <w:pPr>
        <w:numPr>
          <w:ilvl w:val="0"/>
          <w:numId w:val="1008"/>
        </w:numPr>
      </w:pPr>
      <w:r>
        <w:rPr>
          <w:b/>
          <w:bCs/>
        </w:rPr>
        <w:t xml:space="preserve">Python:</w:t>
      </w:r>
      <w:r>
        <w:t xml:space="preserve"> </w:t>
      </w:r>
      <w:r>
        <w:t xml:space="preserve">Sử dụng</w:t>
      </w:r>
      <w:r>
        <w:t xml:space="preserve"> </w:t>
      </w:r>
      <w:r>
        <w:rPr>
          <w:rStyle w:val="VerbatimChar"/>
        </w:rPr>
        <w:t xml:space="preserve">pandas</w:t>
      </w:r>
      <w:r>
        <w:t xml:space="preserve"> </w:t>
      </w:r>
      <w:r>
        <w:t xml:space="preserve">để làm sạch và chuẩn hóa dữ liệu.</w:t>
      </w:r>
    </w:p>
    <w:p>
      <w:pPr>
        <w:pStyle w:val="SourceCode"/>
        <w:numPr>
          <w:ilvl w:val="0"/>
          <w:numId w:val="1000"/>
        </w:numPr>
      </w:pPr>
      <w:r>
        <w:rPr>
          <w:rStyle w:val="CommentTok"/>
        </w:rPr>
        <w:t xml:space="preserve"># Xử lý giá trị bị thiếu</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Loại bỏ các bản ghi trùng lặp</w:t>
      </w:r>
      <w:r>
        <w:br/>
      </w:r>
      <w:r>
        <w:rPr>
          <w:rStyle w:val="NormalTok"/>
        </w:rPr>
        <w:t xml:space="preserve">df </w:t>
      </w:r>
      <w:r>
        <w:rPr>
          <w:rStyle w:val="OperatorTok"/>
        </w:rPr>
        <w:t xml:space="preserve">=</w:t>
      </w:r>
      <w:r>
        <w:rPr>
          <w:rStyle w:val="NormalTok"/>
        </w:rPr>
        <w:t xml:space="preserve"> df.drop_duplicates()</w:t>
      </w:r>
      <w:r>
        <w:br/>
      </w:r>
      <w:r>
        <w:br/>
      </w:r>
      <w:r>
        <w:rPr>
          <w:rStyle w:val="CommentTok"/>
        </w:rPr>
        <w:t xml:space="preserve"># Chuyển đổi đơn vị (nếu cần)</w:t>
      </w:r>
      <w:r>
        <w:br/>
      </w:r>
      <w:r>
        <w:rPr>
          <w:rStyle w:val="CommentTok"/>
        </w:rPr>
        <w:t xml:space="preserve"># Ví dụ: chuyển đổi tất cả các giá trị IC50 về nM</w:t>
      </w:r>
      <w:r>
        <w:br/>
      </w:r>
      <w:r>
        <w:rPr>
          <w:rStyle w:val="KeywordTok"/>
        </w:rPr>
        <w:t xml:space="preserve">def</w:t>
      </w:r>
      <w:r>
        <w:rPr>
          <w:rStyle w:val="NormalTok"/>
        </w:rPr>
        <w:t xml:space="preserve"> convert_to_nM(value, unit):</w:t>
      </w:r>
      <w:r>
        <w:br/>
      </w:r>
      <w:r>
        <w:rPr>
          <w:rStyle w:val="NormalTok"/>
        </w:rPr>
        <w:t xml:space="preserve">    </w:t>
      </w:r>
      <w:r>
        <w:rPr>
          <w:rStyle w:val="ControlFlowTok"/>
        </w:rPr>
        <w:t xml:space="preserve">if</w:t>
      </w:r>
      <w:r>
        <w:rPr>
          <w:rStyle w:val="NormalTok"/>
        </w:rPr>
        <w:t xml:space="preserve"> unit </w:t>
      </w:r>
      <w:r>
        <w:rPr>
          <w:rStyle w:val="OperatorTok"/>
        </w:rPr>
        <w:t xml:space="preserve">==</w:t>
      </w:r>
      <w:r>
        <w:rPr>
          <w:rStyle w:val="NormalTok"/>
        </w:rPr>
        <w:t xml:space="preserve"> </w:t>
      </w:r>
      <w:r>
        <w:rPr>
          <w:rStyle w:val="StringTok"/>
        </w:rPr>
        <w:t xml:space="preserve">'nM'</w:t>
      </w:r>
      <w:r>
        <w:rPr>
          <w:rStyle w:val="NormalTok"/>
        </w:rPr>
        <w:t xml:space="preserve">:</w:t>
      </w:r>
      <w:r>
        <w:br/>
      </w:r>
      <w:r>
        <w:rPr>
          <w:rStyle w:val="NormalTok"/>
        </w:rPr>
        <w:t xml:space="preserve">        </w:t>
      </w:r>
      <w:r>
        <w:rPr>
          <w:rStyle w:val="ControlFlowTok"/>
        </w:rPr>
        <w:t xml:space="preserve">return</w:t>
      </w:r>
      <w:r>
        <w:rPr>
          <w:rStyle w:val="NormalTok"/>
        </w:rPr>
        <w:t xml:space="preserve"> value</w:t>
      </w:r>
      <w:r>
        <w:br/>
      </w:r>
      <w:r>
        <w:rPr>
          <w:rStyle w:val="NormalTok"/>
        </w:rPr>
        <w:t xml:space="preserve">    </w:t>
      </w:r>
      <w:r>
        <w:rPr>
          <w:rStyle w:val="ControlFlowTok"/>
        </w:rPr>
        <w:t xml:space="preserve">elif</w:t>
      </w:r>
      <w:r>
        <w:rPr>
          <w:rStyle w:val="NormalTok"/>
        </w:rPr>
        <w:t xml:space="preserve"> unit </w:t>
      </w:r>
      <w:r>
        <w:rPr>
          <w:rStyle w:val="OperatorTok"/>
        </w:rPr>
        <w:t xml:space="preserve">==</w:t>
      </w:r>
      <w:r>
        <w:rPr>
          <w:rStyle w:val="NormalTok"/>
        </w:rPr>
        <w:t xml:space="preserve"> </w:t>
      </w:r>
      <w:r>
        <w:rPr>
          <w:rStyle w:val="StringTok"/>
        </w:rPr>
        <w:t xml:space="preserve">'uM'</w:t>
      </w:r>
      <w:r>
        <w:rPr>
          <w:rStyle w:val="NormalTok"/>
        </w:rPr>
        <w:t xml:space="preserve">:</w:t>
      </w:r>
      <w:r>
        <w:br/>
      </w:r>
      <w:r>
        <w:rPr>
          <w:rStyle w:val="NormalTok"/>
        </w:rPr>
        <w:t xml:space="preserve">        </w:t>
      </w:r>
      <w:r>
        <w:rPr>
          <w:rStyle w:val="ControlFlowTok"/>
        </w:rPr>
        <w:t xml:space="preserve">return</w:t>
      </w:r>
      <w:r>
        <w:rPr>
          <w:rStyle w:val="NormalTok"/>
        </w:rPr>
        <w:t xml:space="preserve"> value </w:t>
      </w:r>
      <w:r>
        <w:rPr>
          <w:rStyle w:val="OperatorTok"/>
        </w:rPr>
        <w:t xml:space="preserve">*</w:t>
      </w:r>
      <w:r>
        <w:rPr>
          <w:rStyle w:val="NormalTok"/>
        </w:rPr>
        <w:t xml:space="preserve"> </w:t>
      </w:r>
      <w:r>
        <w:rPr>
          <w:rStyle w:val="DecValTok"/>
        </w:rPr>
        <w:t xml:space="preserve">1000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'standard_value_nM'</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w:t>
      </w:r>
      <w:r>
        <w:rPr>
          <w:rStyle w:val="KeywordTok"/>
        </w:rPr>
        <w:t xml:space="preserve">lambda</w:t>
      </w:r>
      <w:r>
        <w:rPr>
          <w:rStyle w:val="NormalTok"/>
        </w:rPr>
        <w:t xml:space="preserve"> row: convert_to_nM(row[</w:t>
      </w:r>
      <w:r>
        <w:rPr>
          <w:rStyle w:val="StringTok"/>
        </w:rPr>
        <w:t xml:space="preserve">'standard_value'</w:t>
      </w:r>
      <w:r>
        <w:rPr>
          <w:rStyle w:val="NormalTok"/>
        </w:rPr>
        <w:t xml:space="preserve">], row[</w:t>
      </w:r>
      <w:r>
        <w:rPr>
          <w:rStyle w:val="StringTok"/>
        </w:rPr>
        <w:t xml:space="preserve">'standard_units'</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'standard_value_nM'</w:t>
      </w:r>
      <w:r>
        <w:rPr>
          <w:rStyle w:val="NormalTok"/>
        </w:rPr>
        <w:t xml:space="preserve">])</w:t>
      </w:r>
      <w:r>
        <w:br/>
      </w:r>
      <w:r>
        <w:br/>
      </w:r>
      <w:r>
        <w:rPr>
          <w:rStyle w:val="BuiltInTok"/>
        </w:rPr>
        <w:t xml:space="preserve">print</w:t>
      </w:r>
      <w:r>
        <w:rPr>
          <w:rStyle w:val="NormalTok"/>
        </w:rPr>
        <w:t xml:space="preserve">(df.head())</w:t>
      </w:r>
    </w:p>
    <w:p>
      <w:pPr>
        <w:numPr>
          <w:ilvl w:val="0"/>
          <w:numId w:val="1008"/>
        </w:numPr>
      </w:pPr>
      <w:r>
        <w:rPr>
          <w:b/>
          <w:bCs/>
        </w:rPr>
        <w:t xml:space="preserve">English:</w:t>
      </w:r>
    </w:p>
    <w:p>
      <w:pPr>
        <w:pStyle w:val="Compact"/>
        <w:numPr>
          <w:ilvl w:val="1"/>
          <w:numId w:val="1009"/>
        </w:numPr>
      </w:pPr>
      <w:r>
        <w:rPr>
          <w:b/>
          <w:bCs/>
        </w:rPr>
        <w:t xml:space="preserve">Python:</w:t>
      </w:r>
      <w:r>
        <w:t xml:space="preserve"> </w:t>
      </w:r>
      <w:r>
        <w:t xml:space="preserve">Use</w:t>
      </w:r>
      <w:r>
        <w:t xml:space="preserve"> </w:t>
      </w:r>
      <w:r>
        <w:rPr>
          <w:rStyle w:val="VerbatimChar"/>
        </w:rPr>
        <w:t xml:space="preserve">pandas</w:t>
      </w:r>
      <w:r>
        <w:t xml:space="preserve"> </w:t>
      </w:r>
      <w:r>
        <w:t xml:space="preserve">to clean and normalize the data.</w:t>
      </w:r>
    </w:p>
    <w:p>
      <w:pPr>
        <w:pStyle w:val="FirstParagraph"/>
      </w:pPr>
      <w:r>
        <w:rPr>
          <w:b/>
          <w:bCs/>
        </w:rPr>
        <w:t xml:space="preserve">Bước 4: Tính toán đặc trưng phân tử (Molecular Feature Calculation)</w:t>
      </w:r>
    </w:p>
    <w:p>
      <w:pPr>
        <w:numPr>
          <w:ilvl w:val="0"/>
          <w:numId w:val="1010"/>
        </w:numPr>
      </w:pPr>
      <w:r>
        <w:rPr>
          <w:b/>
          <w:bCs/>
        </w:rPr>
        <w:t xml:space="preserve">Python:</w:t>
      </w:r>
      <w:r>
        <w:t xml:space="preserve"> </w:t>
      </w:r>
      <w:r>
        <w:t xml:space="preserve">Sử dụng RDKit để tính toán các đặc trưng phân tử.</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Hàm tính toán các đặc trưng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hàm tính toán đặc trưng cho mỗi SMILES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Tạo các cột riêng biệt cho từng đặc trưng</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(df.head())</w:t>
      </w:r>
    </w:p>
    <w:p>
      <w:pPr>
        <w:numPr>
          <w:ilvl w:val="0"/>
          <w:numId w:val="1010"/>
        </w:numPr>
      </w:pPr>
      <w:r>
        <w:rPr>
          <w:b/>
          <w:bCs/>
        </w:rPr>
        <w:t xml:space="preserve">English:</w:t>
      </w:r>
    </w:p>
    <w:p>
      <w:pPr>
        <w:pStyle w:val="Compact"/>
        <w:numPr>
          <w:ilvl w:val="1"/>
          <w:numId w:val="1011"/>
        </w:numPr>
      </w:pPr>
      <w:r>
        <w:rPr>
          <w:b/>
          <w:bCs/>
        </w:rPr>
        <w:t xml:space="preserve">Python:</w:t>
      </w:r>
      <w:r>
        <w:t xml:space="preserve"> </w:t>
      </w:r>
      <w:r>
        <w:t xml:space="preserve">Use RDKit to calculate molecular features.</w:t>
      </w:r>
    </w:p>
    <w:p>
      <w:pPr>
        <w:pStyle w:val="FirstParagraph"/>
      </w:pPr>
      <w:r>
        <w:rPr>
          <w:b/>
          <w:bCs/>
        </w:rPr>
        <w:t xml:space="preserve">Bước 5: Phân tích và mô hình hóa (Analysis and Modeling)</w:t>
      </w:r>
    </w:p>
    <w:p>
      <w:pPr>
        <w:numPr>
          <w:ilvl w:val="0"/>
          <w:numId w:val="1012"/>
        </w:numPr>
      </w:pPr>
      <w:r>
        <w:rPr>
          <w:b/>
          <w:bCs/>
        </w:rPr>
        <w:t xml:space="preserve">Python:</w:t>
      </w:r>
      <w:r>
        <w:t xml:space="preserve"> </w:t>
      </w:r>
      <w:r>
        <w:t xml:space="preserve">Sử dụng các thư viện như</w:t>
      </w:r>
      <w:r>
        <w:t xml:space="preserve"> </w:t>
      </w:r>
      <w:r>
        <w:rPr>
          <w:rStyle w:val="VerbatimChar"/>
        </w:rPr>
        <w:t xml:space="preserve">scikit-learn</w:t>
      </w:r>
      <w:r>
        <w:t xml:space="preserve"> </w:t>
      </w:r>
      <w:r>
        <w:t xml:space="preserve">để xây dựng các mô hình học máy.</w:t>
      </w:r>
    </w:p>
    <w:p>
      <w:pPr>
        <w:pStyle w:val="SourceCode"/>
        <w:numPr>
          <w:ilvl w:val="0"/>
          <w:numId w:val="1000"/>
        </w:numPr>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'NumHDonors'</w:t>
      </w:r>
      <w:r>
        <w:rPr>
          <w:rStyle w:val="NormalTok"/>
        </w:rPr>
        <w:t xml:space="preserve">, </w:t>
      </w:r>
      <w:r>
        <w:rPr>
          <w:rStyle w:val="StringTok"/>
        </w:rPr>
        <w:t xml:space="preserve">'NumHAcceptors'</w:t>
      </w:r>
      <w:r>
        <w:rPr>
          <w:rStyle w:val="NormalTok"/>
        </w:rPr>
        <w:t xml:space="preserve">]].dropna()</w:t>
      </w:r>
      <w:r>
        <w:br/>
      </w:r>
      <w:r>
        <w:rPr>
          <w:rStyle w:val="NormalTok"/>
        </w:rPr>
        <w:t xml:space="preserve">y </w:t>
      </w:r>
      <w:r>
        <w:rPr>
          <w:rStyle w:val="OperatorTok"/>
        </w:rPr>
        <w:t xml:space="preserve">=</w:t>
      </w:r>
      <w:r>
        <w:rPr>
          <w:rStyle w:val="NormalTok"/>
        </w:rPr>
        <w:t xml:space="preserve"> df[</w:t>
      </w:r>
      <w:r>
        <w:rPr>
          <w:rStyle w:val="StringTok"/>
        </w:rPr>
        <w:t xml:space="preserve">'standard_value_nM'</w:t>
      </w:r>
      <w:r>
        <w:rPr>
          <w:rStyle w:val="NormalTok"/>
        </w:rPr>
        <w:t xml:space="preserve">].dropna()</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numPr>
          <w:ilvl w:val="0"/>
          <w:numId w:val="1000"/>
        </w:numPr>
      </w:pPr>
      <w:r>
        <w:rPr>
          <w:b/>
          <w:bCs/>
        </w:rPr>
        <w:t xml:space="preserve">Lưu ý về lỗi</w:t>
      </w:r>
      <w:r>
        <w:rPr>
          <w:b/>
          <w:bCs/>
        </w:rPr>
        <w:t xml:space="preserve"> </w:t>
      </w:r>
      <w:r>
        <w:rPr>
          <w:rStyle w:val="VerbatimChar"/>
          <w:b/>
          <w:bCs/>
        </w:rPr>
        <w:t xml:space="preserve">squared=False</w:t>
      </w:r>
      <w:r>
        <w:rPr>
          <w:b/>
          <w:bCs/>
        </w:rPr>
        <w:t xml:space="preserve">:</w:t>
      </w:r>
      <w:r>
        <w:t xml:space="preserve"> </w:t>
      </w:r>
      <w:r>
        <w:t xml:space="preserve">Nếu bạn đang sử dụng phiên bản</w:t>
      </w:r>
      <w:r>
        <w:t xml:space="preserve"> </w:t>
      </w:r>
      <w:r>
        <w:rPr>
          <w:rStyle w:val="VerbatimChar"/>
        </w:rPr>
        <w:t xml:space="preserve">scikit-learn</w:t>
      </w:r>
      <w:r>
        <w:t xml:space="preserve"> </w:t>
      </w:r>
      <w:r>
        <w:t xml:space="preserve">cũ, hãy bỏ tham số</w:t>
      </w:r>
      <w:r>
        <w:t xml:space="preserve"> </w:t>
      </w:r>
      <w:r>
        <w:rPr>
          <w:rStyle w:val="VerbatimChar"/>
        </w:rPr>
        <w:t xml:space="preserve">squared=False</w:t>
      </w:r>
      <w:r>
        <w:t xml:space="preserve"> </w:t>
      </w:r>
      <w:r>
        <w:t xml:space="preserve">khỏi hàm</w:t>
      </w:r>
      <w:r>
        <w:t xml:space="preserve"> </w:t>
      </w:r>
      <w:r>
        <w:rPr>
          <w:rStyle w:val="VerbatimChar"/>
        </w:rPr>
        <w:t xml:space="preserve">mean_squared_error</w:t>
      </w:r>
      <w:r>
        <w:t xml:space="preserve">.</w:t>
      </w:r>
    </w:p>
    <w:p>
      <w:pPr>
        <w:numPr>
          <w:ilvl w:val="0"/>
          <w:numId w:val="1012"/>
        </w:numPr>
      </w:pPr>
      <w:r>
        <w:rPr>
          <w:b/>
          <w:bCs/>
        </w:rPr>
        <w:t xml:space="preserve">English:</w:t>
      </w:r>
    </w:p>
    <w:p>
      <w:pPr>
        <w:pStyle w:val="Compact"/>
        <w:numPr>
          <w:ilvl w:val="1"/>
          <w:numId w:val="1013"/>
        </w:numPr>
      </w:pPr>
      <w:r>
        <w:rPr>
          <w:b/>
          <w:bCs/>
        </w:rPr>
        <w:t xml:space="preserve">Python:</w:t>
      </w:r>
      <w:r>
        <w:t xml:space="preserve"> </w:t>
      </w:r>
      <w:r>
        <w:t xml:space="preserve">Use libraries like</w:t>
      </w:r>
      <w:r>
        <w:t xml:space="preserve"> </w:t>
      </w:r>
      <w:r>
        <w:rPr>
          <w:rStyle w:val="VerbatimChar"/>
        </w:rPr>
        <w:t xml:space="preserve">scikit-learn</w:t>
      </w:r>
      <w:r>
        <w:t xml:space="preserve"> </w:t>
      </w:r>
      <w:r>
        <w:t xml:space="preserve">to build machine learning models.</w:t>
      </w:r>
    </w:p>
    <w:p>
      <w:pPr>
        <w:pStyle w:val="FirstParagraph"/>
      </w:pPr>
      <w:r>
        <w:rPr>
          <w:b/>
          <w:bCs/>
        </w:rPr>
        <w:t xml:space="preserve">3. Code SQL và Python mẫu (Sample SQL and Python Code)</w:t>
      </w:r>
    </w:p>
    <w:p>
      <w:pPr>
        <w:pStyle w:val="BodyText"/>
      </w:pPr>
      <w:r>
        <w:t xml:space="preserve">Xem các đoạn code ở trên trong phần</w:t>
      </w:r>
      <w:r>
        <w:t xml:space="preserve"> </w:t>
      </w:r>
      <w:r>
        <w:t xml:space="preserve">“Hướng dẫn song ngữ”</w:t>
      </w:r>
      <w:r>
        <w:t xml:space="preserve">.</w:t>
      </w:r>
    </w:p>
    <w:p>
      <w:pPr>
        <w:pStyle w:val="BodyText"/>
      </w:pPr>
      <w:r>
        <w:rPr>
          <w:b/>
          <w:bCs/>
        </w:rPr>
        <w:t xml:space="preserve">4. Ví dụ code SQL và Python (SQL and Python Code Examples)</w:t>
      </w:r>
    </w:p>
    <w:p>
      <w:pPr>
        <w:pStyle w:val="BodyText"/>
      </w:pPr>
      <w:r>
        <w:t xml:space="preserve">Dưới đây là 5 ví dụ code SQL và Python khác nhau để minh họa các thao tác khác nhau trên dữ liệu ChEMBL 35.</w:t>
      </w:r>
    </w:p>
    <w:p>
      <w:pPr>
        <w:pStyle w:val="BodyText"/>
      </w:pPr>
      <w:r>
        <w:rPr>
          <w:b/>
          <w:bCs/>
        </w:rPr>
        <w:t xml:space="preserve">Ví dụ 1: Lọc các hợp chất có hoạt tính IC50 nhỏ hơn 100 nM</w:t>
      </w:r>
    </w:p>
    <w:p>
      <w:pPr>
        <w:numPr>
          <w:ilvl w:val="0"/>
          <w:numId w:val="1014"/>
        </w:numPr>
      </w:pPr>
      <w:r>
        <w:rPr>
          <w:b/>
          <w:bCs/>
        </w:rPr>
        <w:t xml:space="preserve">SQL:</w:t>
      </w:r>
    </w:p>
    <w:p>
      <w:pPr>
        <w:pStyle w:val="SourceCode"/>
        <w:numPr>
          <w:ilvl w:val="0"/>
          <w:numId w:val="1000"/>
        </w:numPr>
      </w:pP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w:t>
      </w:r>
      <w:r>
        <w:rPr>
          <w:rStyle w:val="NormalTok"/>
        </w:rPr>
        <w:t xml:space="preserve">;</w:t>
      </w:r>
    </w:p>
    <w:p>
      <w:pPr>
        <w:numPr>
          <w:ilvl w:val="0"/>
          <w:numId w:val="1014"/>
        </w:numPr>
      </w:pPr>
      <w:r>
        <w:rPr>
          <w:b/>
          <w:bCs/>
        </w:rPr>
        <w:t xml:space="preserve">Python:</w:t>
      </w:r>
    </w:p>
    <w:p>
      <w:pPr>
        <w:pStyle w:val="SourceCode"/>
        <w:numPr>
          <w:ilvl w:val="0"/>
          <w:numId w:val="1000"/>
        </w:numPr>
      </w:pPr>
      <w:r>
        <w:rPr>
          <w:rStyle w:val="NormalTok"/>
        </w:rPr>
        <w:t xml:space="preserve">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md.chembl_id,</w:t>
      </w:r>
      <w:r>
        <w:br/>
      </w:r>
      <w:r>
        <w:rPr>
          <w:rStyle w:val="StringTok"/>
        </w:rPr>
        <w:t xml:space="preserve">    cs.canonical_smiles,</w:t>
      </w:r>
      <w:r>
        <w:br/>
      </w:r>
      <w:r>
        <w:rPr>
          <w:rStyle w:val="StringTok"/>
        </w:rPr>
        <w:t xml:space="preserve">    act.standard_value</w:t>
      </w:r>
      <w:r>
        <w:br/>
      </w:r>
      <w:r>
        <w:rPr>
          <w:rStyle w:val="StringTok"/>
        </w:rPr>
        <w:t xml:space="preserve">FROM</w:t>
      </w:r>
      <w:r>
        <w:br/>
      </w:r>
      <w:r>
        <w:rPr>
          <w:rStyle w:val="StringTok"/>
        </w:rPr>
        <w:t xml:space="preserve">    molecule_dictionary md</w:t>
      </w:r>
      <w:r>
        <w:br/>
      </w:r>
      <w:r>
        <w:rPr>
          <w:rStyle w:val="StringTok"/>
        </w:rPr>
        <w:t xml:space="preserve">JOIN</w:t>
      </w:r>
      <w:r>
        <w:br/>
      </w:r>
      <w:r>
        <w:rPr>
          <w:rStyle w:val="StringTok"/>
        </w:rPr>
        <w:t xml:space="preserve">    compound_structures cs ON md.molregno = cs.molregno</w:t>
      </w:r>
      <w:r>
        <w:br/>
      </w:r>
      <w:r>
        <w:rPr>
          <w:rStyle w:val="StringTok"/>
        </w:rPr>
        <w:t xml:space="preserve">JOIN</w:t>
      </w:r>
      <w:r>
        <w:br/>
      </w:r>
      <w:r>
        <w:rPr>
          <w:rStyle w:val="StringTok"/>
        </w:rPr>
        <w:t xml:space="preserve">    activities act ON md.molregno = act.molregno</w:t>
      </w:r>
      <w:r>
        <w:br/>
      </w:r>
      <w:r>
        <w:rPr>
          <w:rStyle w:val="StringTok"/>
        </w:rPr>
        <w:t xml:space="preserve">WHERE act.standard_type = 'IC50'</w:t>
      </w:r>
      <w:r>
        <w:br/>
      </w:r>
      <w:r>
        <w:rPr>
          <w:rStyle w:val="StringTok"/>
        </w:rPr>
        <w:t xml:space="preserve">  AND act.standard_relation = '='</w:t>
      </w:r>
      <w:r>
        <w:br/>
      </w:r>
      <w:r>
        <w:rPr>
          <w:rStyle w:val="StringTok"/>
        </w:rPr>
        <w:t xml:space="preserve">  AND act.standard_units = 'nM'</w:t>
      </w:r>
      <w:r>
        <w:br/>
      </w:r>
      <w:r>
        <w:rPr>
          <w:rStyle w:val="StringTok"/>
        </w:rPr>
        <w:t xml:space="preserve">  AND act.standard_value &lt; 100</w:t>
      </w:r>
      <w:r>
        <w:br/>
      </w:r>
      <w:r>
        <w:rPr>
          <w:rStyle w:val="StringTok"/>
        </w:rPr>
        <w:t xml:space="preserve">LIMIT 10;</w:t>
      </w:r>
      <w:r>
        <w:br/>
      </w:r>
      <w:r>
        <w:rPr>
          <w:rStyle w:val="StringTok"/>
        </w:rPr>
        <w:t xml:space="preserve">"""</w:t>
      </w:r>
      <w:r>
        <w:br/>
      </w:r>
      <w:r>
        <w:br/>
      </w:r>
      <w:r>
        <w:rPr>
          <w:rStyle w:val="NormalTok"/>
        </w:rPr>
        <w:t xml:space="preserve">df </w:t>
      </w:r>
      <w:r>
        <w:rPr>
          <w:rStyle w:val="OperatorTok"/>
        </w:rPr>
        <w:t xml:space="preserve">=</w:t>
      </w:r>
      <w:r>
        <w:rPr>
          <w:rStyle w:val="NormalTok"/>
        </w:rPr>
        <w:t xml:space="preserve"> execute_query(conn, query)</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w:t>
      </w:r>
    </w:p>
    <w:p>
      <w:pPr>
        <w:pStyle w:val="FirstParagraph"/>
      </w:pPr>
      <w:r>
        <w:rPr>
          <w:b/>
          <w:bCs/>
        </w:rPr>
        <w:t xml:space="preserve">Ví dụ 2: Tính số lượng hợp chất cho mỗi mục tiêu (target)</w:t>
      </w:r>
    </w:p>
    <w:p>
      <w:pPr>
        <w:numPr>
          <w:ilvl w:val="0"/>
          <w:numId w:val="1015"/>
        </w:numPr>
      </w:pPr>
      <w:r>
        <w:rPr>
          <w:b/>
          <w:bCs/>
        </w:rPr>
        <w:t xml:space="preserve">SQL:</w:t>
      </w:r>
    </w:p>
    <w:p>
      <w:pPr>
        <w:pStyle w:val="SourceCode"/>
        <w:numPr>
          <w:ilvl w:val="0"/>
          <w:numId w:val="1000"/>
        </w:numPr>
      </w:pPr>
      <w:r>
        <w:rPr>
          <w:rStyle w:val="KeywordTok"/>
        </w:rPr>
        <w:t xml:space="preserve">SELECT</w:t>
      </w:r>
      <w:r>
        <w:br/>
      </w:r>
      <w:r>
        <w:rPr>
          <w:rStyle w:val="NormalTok"/>
        </w:rPr>
        <w:t xml:space="preserve">    td.chembl_id,</w:t>
      </w:r>
      <w:r>
        <w:br/>
      </w:r>
      <w:r>
        <w:rPr>
          <w:rStyle w:val="NormalTok"/>
        </w:rPr>
        <w:t xml:space="preserve">    td.pref_name,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act.molregno) </w:t>
      </w:r>
      <w:r>
        <w:rPr>
          <w:rStyle w:val="KeywordTok"/>
        </w:rPr>
        <w:t xml:space="preserve">AS</w:t>
      </w:r>
      <w:r>
        <w:rPr>
          <w:rStyle w:val="NormalTok"/>
        </w:rPr>
        <w:t xml:space="preserve"> num_compounds</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td.tid </w:t>
      </w:r>
      <w:r>
        <w:rPr>
          <w:rStyle w:val="OperatorTok"/>
        </w:rPr>
        <w:t xml:space="preserve">=</w:t>
      </w:r>
      <w:r>
        <w:rPr>
          <w:rStyle w:val="NormalTok"/>
        </w:rPr>
        <w:t xml:space="preserve"> act.tid</w:t>
      </w:r>
      <w:r>
        <w:br/>
      </w:r>
      <w:r>
        <w:rPr>
          <w:rStyle w:val="KeywordTok"/>
        </w:rPr>
        <w:t xml:space="preserve">GROUP</w:t>
      </w:r>
      <w:r>
        <w:rPr>
          <w:rStyle w:val="NormalTok"/>
        </w:rPr>
        <w:t xml:space="preserve"> </w:t>
      </w:r>
      <w:r>
        <w:rPr>
          <w:rStyle w:val="KeywordTok"/>
        </w:rPr>
        <w:t xml:space="preserve">BY</w:t>
      </w:r>
      <w:r>
        <w:br/>
      </w:r>
      <w:r>
        <w:rPr>
          <w:rStyle w:val="NormalTok"/>
        </w:rPr>
        <w:t xml:space="preserve">    td.chembl_id, td.pref_name</w:t>
      </w:r>
      <w:r>
        <w:br/>
      </w:r>
      <w:r>
        <w:rPr>
          <w:rStyle w:val="KeywordTok"/>
        </w:rPr>
        <w:t xml:space="preserve">ORDER</w:t>
      </w:r>
      <w:r>
        <w:rPr>
          <w:rStyle w:val="NormalTok"/>
        </w:rPr>
        <w:t xml:space="preserve"> </w:t>
      </w:r>
      <w:r>
        <w:rPr>
          <w:rStyle w:val="KeywordTok"/>
        </w:rPr>
        <w:t xml:space="preserve">BY</w:t>
      </w:r>
      <w:r>
        <w:br/>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numPr>
          <w:ilvl w:val="0"/>
          <w:numId w:val="1015"/>
        </w:numPr>
      </w:pPr>
      <w:r>
        <w:rPr>
          <w:b/>
          <w:bCs/>
        </w:rPr>
        <w:t xml:space="preserve">Python:</w:t>
      </w:r>
    </w:p>
    <w:p>
      <w:pPr>
        <w:pStyle w:val="SourceCode"/>
        <w:numPr>
          <w:ilvl w:val="0"/>
          <w:numId w:val="1000"/>
        </w:numPr>
      </w:pPr>
      <w:r>
        <w:rPr>
          <w:rStyle w:val="NormalTok"/>
        </w:rPr>
        <w:t xml:space="preserve">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td.chembl_id,</w:t>
      </w:r>
      <w:r>
        <w:br/>
      </w:r>
      <w:r>
        <w:rPr>
          <w:rStyle w:val="StringTok"/>
        </w:rPr>
        <w:t xml:space="preserve">    td.pref_name,</w:t>
      </w:r>
      <w:r>
        <w:br/>
      </w:r>
      <w:r>
        <w:rPr>
          <w:rStyle w:val="StringTok"/>
        </w:rPr>
        <w:t xml:space="preserve">    COUNT(DISTINCT act.molregno) AS num_compounds</w:t>
      </w:r>
      <w:r>
        <w:br/>
      </w:r>
      <w:r>
        <w:rPr>
          <w:rStyle w:val="StringTok"/>
        </w:rPr>
        <w:t xml:space="preserve">FROM</w:t>
      </w:r>
      <w:r>
        <w:br/>
      </w:r>
      <w:r>
        <w:rPr>
          <w:rStyle w:val="StringTok"/>
        </w:rPr>
        <w:t xml:space="preserve">    target_dictionary td</w:t>
      </w:r>
      <w:r>
        <w:br/>
      </w:r>
      <w:r>
        <w:rPr>
          <w:rStyle w:val="StringTok"/>
        </w:rPr>
        <w:t xml:space="preserve">JOIN</w:t>
      </w:r>
      <w:r>
        <w:br/>
      </w:r>
      <w:r>
        <w:rPr>
          <w:rStyle w:val="StringTok"/>
        </w:rPr>
        <w:t xml:space="preserve">    activities act ON td.tid = act.tid</w:t>
      </w:r>
      <w:r>
        <w:br/>
      </w:r>
      <w:r>
        <w:rPr>
          <w:rStyle w:val="StringTok"/>
        </w:rPr>
        <w:t xml:space="preserve">GROUP BY</w:t>
      </w:r>
      <w:r>
        <w:br/>
      </w:r>
      <w:r>
        <w:rPr>
          <w:rStyle w:val="StringTok"/>
        </w:rPr>
        <w:t xml:space="preserve">    td.chembl_id, td.pref_name</w:t>
      </w:r>
      <w:r>
        <w:br/>
      </w:r>
      <w:r>
        <w:rPr>
          <w:rStyle w:val="StringTok"/>
        </w:rPr>
        <w:t xml:space="preserve">ORDER BY</w:t>
      </w:r>
      <w:r>
        <w:br/>
      </w:r>
      <w:r>
        <w:rPr>
          <w:rStyle w:val="StringTok"/>
        </w:rPr>
        <w:t xml:space="preserve">    num_compounds DESC</w:t>
      </w:r>
      <w:r>
        <w:br/>
      </w:r>
      <w:r>
        <w:rPr>
          <w:rStyle w:val="StringTok"/>
        </w:rPr>
        <w:t xml:space="preserve">LIMIT 10;</w:t>
      </w:r>
      <w:r>
        <w:br/>
      </w:r>
      <w:r>
        <w:rPr>
          <w:rStyle w:val="StringTok"/>
        </w:rPr>
        <w:t xml:space="preserve">"""</w:t>
      </w:r>
      <w:r>
        <w:br/>
      </w:r>
      <w:r>
        <w:br/>
      </w:r>
      <w:r>
        <w:rPr>
          <w:rStyle w:val="NormalTok"/>
        </w:rPr>
        <w:t xml:space="preserve">df </w:t>
      </w:r>
      <w:r>
        <w:rPr>
          <w:rStyle w:val="OperatorTok"/>
        </w:rPr>
        <w:t xml:space="preserve">=</w:t>
      </w:r>
      <w:r>
        <w:rPr>
          <w:rStyle w:val="NormalTok"/>
        </w:rPr>
        <w:t xml:space="preserve"> execute_query(conn, query)</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w:t>
      </w:r>
    </w:p>
    <w:p>
      <w:pPr>
        <w:pStyle w:val="FirstParagraph"/>
      </w:pPr>
      <w:r>
        <w:rPr>
          <w:b/>
          <w:bCs/>
        </w:rPr>
        <w:t xml:space="preserve">Ví dụ 3: Lấy thông tin về các protein mục tiêu và trình tự của chúng</w:t>
      </w:r>
    </w:p>
    <w:p>
      <w:pPr>
        <w:numPr>
          <w:ilvl w:val="0"/>
          <w:numId w:val="1016"/>
        </w:numPr>
      </w:pPr>
      <w:r>
        <w:rPr>
          <w:b/>
          <w:bCs/>
        </w:rPr>
        <w:t xml:space="preserve">SQL:</w:t>
      </w:r>
    </w:p>
    <w:p>
      <w:pPr>
        <w:pStyle w:val="SourceCode"/>
        <w:numPr>
          <w:ilvl w:val="0"/>
          <w:numId w:val="1000"/>
        </w:numPr>
      </w:pPr>
      <w:r>
        <w:rPr>
          <w:rStyle w:val="KeywordTok"/>
        </w:rPr>
        <w:t xml:space="preserve">SELECT</w:t>
      </w:r>
      <w:r>
        <w:br/>
      </w:r>
      <w:r>
        <w:rPr>
          <w:rStyle w:val="NormalTok"/>
        </w:rPr>
        <w:t xml:space="preserve">    td.chembl_id,</w:t>
      </w:r>
      <w:r>
        <w:br/>
      </w:r>
      <w:r>
        <w:rPr>
          <w:rStyle w:val="NormalTok"/>
        </w:rPr>
        <w:t xml:space="preserve">    td.pref_name,</w:t>
      </w:r>
      <w:r>
        <w:br/>
      </w:r>
      <w:r>
        <w:rPr>
          <w:rStyle w:val="NormalTok"/>
        </w:rPr>
        <w:t xml:space="preserve">    sp.</w:t>
      </w:r>
      <w:r>
        <w:rPr>
          <w:rStyle w:val="KeywordTok"/>
        </w:rPr>
        <w:t xml:space="preserve">sequence</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br/>
      </w:r>
      <w:r>
        <w:rPr>
          <w:rStyle w:val="NormalTok"/>
        </w:rPr>
        <w:t xml:space="preserve">    component_sequences sp </w:t>
      </w:r>
      <w:r>
        <w:rPr>
          <w:rStyle w:val="KeywordTok"/>
        </w:rPr>
        <w:t xml:space="preserve">ON</w:t>
      </w:r>
      <w:r>
        <w:rPr>
          <w:rStyle w:val="NormalTok"/>
        </w:rPr>
        <w:t xml:space="preserve"> tc.component_id </w:t>
      </w:r>
      <w:r>
        <w:rPr>
          <w:rStyle w:val="OperatorTok"/>
        </w:rPr>
        <w:t xml:space="preserve">=</w:t>
      </w:r>
      <w:r>
        <w:rPr>
          <w:rStyle w:val="NormalTok"/>
        </w:rPr>
        <w:t xml:space="preserve"> sp.component_id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KeywordTok"/>
        </w:rPr>
        <w:t xml:space="preserve">LIMIT</w:t>
      </w:r>
      <w:r>
        <w:rPr>
          <w:rStyle w:val="NormalTok"/>
        </w:rPr>
        <w:t xml:space="preserve"> </w:t>
      </w:r>
      <w:r>
        <w:rPr>
          <w:rStyle w:val="DecValTok"/>
        </w:rPr>
        <w:t xml:space="preserve">10</w:t>
      </w:r>
      <w:r>
        <w:rPr>
          <w:rStyle w:val="NormalTok"/>
        </w:rPr>
        <w:t xml:space="preserve">;</w:t>
      </w:r>
    </w:p>
    <w:p>
      <w:pPr>
        <w:numPr>
          <w:ilvl w:val="0"/>
          <w:numId w:val="1016"/>
        </w:numPr>
      </w:pPr>
      <w:r>
        <w:rPr>
          <w:b/>
          <w:bCs/>
        </w:rPr>
        <w:t xml:space="preserve">Python:</w:t>
      </w:r>
    </w:p>
    <w:p>
      <w:pPr>
        <w:pStyle w:val="SourceCode"/>
        <w:numPr>
          <w:ilvl w:val="0"/>
          <w:numId w:val="1000"/>
        </w:numPr>
      </w:pPr>
      <w:r>
        <w:rPr>
          <w:rStyle w:val="NormalTok"/>
        </w:rPr>
        <w:t xml:space="preserve">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td.chembl_id,</w:t>
      </w:r>
      <w:r>
        <w:br/>
      </w:r>
      <w:r>
        <w:rPr>
          <w:rStyle w:val="StringTok"/>
        </w:rPr>
        <w:t xml:space="preserve">    td.pref_name,</w:t>
      </w:r>
      <w:r>
        <w:br/>
      </w:r>
      <w:r>
        <w:rPr>
          <w:rStyle w:val="StringTok"/>
        </w:rPr>
        <w:t xml:space="preserve">    sp.sequence</w:t>
      </w:r>
      <w:r>
        <w:br/>
      </w:r>
      <w:r>
        <w:rPr>
          <w:rStyle w:val="StringTok"/>
        </w:rPr>
        <w:t xml:space="preserve">FROM</w:t>
      </w:r>
      <w:r>
        <w:br/>
      </w:r>
      <w:r>
        <w:rPr>
          <w:rStyle w:val="StringTok"/>
        </w:rPr>
        <w:t xml:space="preserve">    target_dictionary td</w:t>
      </w:r>
      <w:r>
        <w:br/>
      </w:r>
      <w:r>
        <w:rPr>
          <w:rStyle w:val="StringTok"/>
        </w:rPr>
        <w:t xml:space="preserve">JOIN</w:t>
      </w:r>
      <w:r>
        <w:br/>
      </w:r>
      <w:r>
        <w:rPr>
          <w:rStyle w:val="StringTok"/>
        </w:rPr>
        <w:t xml:space="preserve">    target_components tc ON td.tid = tc.tid</w:t>
      </w:r>
      <w:r>
        <w:br/>
      </w:r>
      <w:r>
        <w:rPr>
          <w:rStyle w:val="StringTok"/>
        </w:rPr>
        <w:t xml:space="preserve">JOIN</w:t>
      </w:r>
      <w:r>
        <w:br/>
      </w:r>
      <w:r>
        <w:rPr>
          <w:rStyle w:val="StringTok"/>
        </w:rPr>
        <w:t xml:space="preserve">    component_sequences sp ON tc.component_id = sp.component_id</w:t>
      </w:r>
      <w:r>
        <w:br/>
      </w:r>
      <w:r>
        <w:rPr>
          <w:rStyle w:val="StringTok"/>
        </w:rPr>
        <w:t xml:space="preserve">WHERE</w:t>
      </w:r>
      <w:r>
        <w:br/>
      </w:r>
      <w:r>
        <w:rPr>
          <w:rStyle w:val="StringTok"/>
        </w:rPr>
        <w:t xml:space="preserve">    td.target_type = 'SINGLE PROTEIN'</w:t>
      </w:r>
      <w:r>
        <w:br/>
      </w:r>
      <w:r>
        <w:rPr>
          <w:rStyle w:val="StringTok"/>
        </w:rPr>
        <w:t xml:space="preserve">LIMIT 10;</w:t>
      </w:r>
      <w:r>
        <w:br/>
      </w:r>
      <w:r>
        <w:rPr>
          <w:rStyle w:val="StringTok"/>
        </w:rPr>
        <w:t xml:space="preserve">"""</w:t>
      </w:r>
      <w:r>
        <w:br/>
      </w:r>
      <w:r>
        <w:br/>
      </w:r>
      <w:r>
        <w:rPr>
          <w:rStyle w:val="NormalTok"/>
        </w:rPr>
        <w:t xml:space="preserve">df </w:t>
      </w:r>
      <w:r>
        <w:rPr>
          <w:rStyle w:val="OperatorTok"/>
        </w:rPr>
        <w:t xml:space="preserve">=</w:t>
      </w:r>
      <w:r>
        <w:rPr>
          <w:rStyle w:val="NormalTok"/>
        </w:rPr>
        <w:t xml:space="preserve"> execute_query(conn, query)</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w:t>
      </w:r>
    </w:p>
    <w:p>
      <w:pPr>
        <w:pStyle w:val="FirstParagraph"/>
      </w:pPr>
      <w:r>
        <w:rPr>
          <w:b/>
          <w:bCs/>
        </w:rPr>
        <w:t xml:space="preserve">Ví dụ 4: Tính toán các đặc trưng phân tử và lưu vào DataFrame</w:t>
      </w:r>
    </w:p>
    <w:p>
      <w:pPr>
        <w:pStyle w:val="Compact"/>
        <w:numPr>
          <w:ilvl w:val="0"/>
          <w:numId w:val="1017"/>
        </w:numPr>
      </w:pPr>
      <w:r>
        <w:rPr>
          <w:b/>
          <w:bCs/>
        </w:rPr>
        <w:t xml:space="preserve">Python:</w:t>
      </w:r>
      <w:r>
        <w:t xml:space="preserve"> </w:t>
      </w:r>
      <w:r>
        <w:t xml:space="preserve">(Đã được trình bày ở trên trong phần</w:t>
      </w:r>
      <w:r>
        <w:t xml:space="preserve"> </w:t>
      </w:r>
      <w:r>
        <w:t xml:space="preserve">“Tính toán đặc trưng phân tử”</w:t>
      </w:r>
      <w:r>
        <w:t xml:space="preserve">)</w:t>
      </w:r>
    </w:p>
    <w:p>
      <w:pPr>
        <w:pStyle w:val="FirstParagraph"/>
      </w:pPr>
      <w:r>
        <w:rPr>
          <w:b/>
          <w:bCs/>
        </w:rPr>
        <w:t xml:space="preserve">Ví dụ 5: Xây dựng mô hình hồi quy tuyến tính (Linear Regression Model)</w:t>
      </w:r>
    </w:p>
    <w:p>
      <w:pPr>
        <w:pStyle w:val="Compact"/>
        <w:numPr>
          <w:ilvl w:val="0"/>
          <w:numId w:val="1018"/>
        </w:numPr>
      </w:pPr>
      <w:r>
        <w:rPr>
          <w:b/>
          <w:bCs/>
        </w:rPr>
        <w:t xml:space="preserve">Python:</w:t>
      </w:r>
      <w:r>
        <w:t xml:space="preserve"> </w:t>
      </w:r>
      <w:r>
        <w:t xml:space="preserve">(Đã được trình bày ở trên trong phần</w:t>
      </w:r>
      <w:r>
        <w:t xml:space="preserve"> </w:t>
      </w:r>
      <w:r>
        <w:t xml:space="preserve">“Phân tích và mô hình hóa”</w:t>
      </w:r>
      <w:r>
        <w:t xml:space="preserve">)</w:t>
      </w:r>
    </w:p>
    <w:p>
      <w:pPr>
        <w:pStyle w:val="FirstParagraph"/>
      </w:pPr>
      <w:r>
        <w:t xml:space="preserve">Hy vọng những hướng dẫn và ví dụ này sẽ giúp bạn bắt đầu dự án của mình một cách hiệu quả.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2025-05-14T16:53:22Z</dcterms:created>
  <dcterms:modified xsi:type="dcterms:W3CDTF">2025-05-14T16:53:22Z</dcterms:modified>
</cp:coreProperties>
</file>

<file path=docProps/custom.xml><?xml version="1.0" encoding="utf-8"?>
<Properties xmlns="http://schemas.openxmlformats.org/officeDocument/2006/custom-properties" xmlns:vt="http://schemas.openxmlformats.org/officeDocument/2006/docPropsVTypes"/>
</file>