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17e99450e134874d8b2c4303b6f842f108ddab"/>
    <w:p>
      <w:pPr>
        <w:pStyle w:val="Heading2"/>
      </w:pPr>
      <w:r>
        <w:t xml:space="preserve">🧩 Topic: Gộp dữ liệu ChEMBL với CID từ PubChem</w:t>
      </w:r>
    </w:p>
    <w:p>
      <w:pPr>
        <w:pStyle w:val="FirstParagraph"/>
      </w:pPr>
      <w:r>
        <w:t xml:space="preserve">Tuyệt vời! Tôi rất vui được tham gia dự án phân tích dữ liệu ChEMBL 35 của bạn. Dựa trên thông tin bạn cung cấp, đây là phân tích chi tiết và hướng dẫn song ngữ, kèm theo code mẫu SQL và Python để bạn bắt đầu.</w:t>
      </w:r>
    </w:p>
    <w:p>
      <w:pPr>
        <w:pStyle w:val="BodyText"/>
      </w:pPr>
      <w:r>
        <w:rPr>
          <w:b/>
          <w:bCs/>
        </w:rPr>
        <w:t xml:space="preserve">1. Phân tích và Mô hình Phân tích (Analysis and Analysis Model)</w:t>
      </w:r>
    </w:p>
    <w:p>
      <w:pPr>
        <w:pStyle w:val="BodyText"/>
      </w:pPr>
      <w:r>
        <w:rPr>
          <w:b/>
          <w:bCs/>
        </w:rPr>
        <w:t xml:space="preserve">1.1. Mục tiêu (Objective):</w:t>
      </w:r>
    </w:p>
    <w:p>
      <w:pPr>
        <w:pStyle w:val="BodyText"/>
      </w:pPr>
      <w:r>
        <w:t xml:space="preserve">Phân tích dữ liệu ChEMBL 35 để xác định các hợp chất tiềm năng có hoạt tính sinh học đối với một mục tiêu (target) cụ thể. Chúng ta sẽ sử dụng RDKit để tính toán các descriptor phân tử và xây dựng mô hình học máy để dự đoán hoạt tính.</w:t>
      </w:r>
    </w:p>
    <w:p>
      <w:pPr>
        <w:pStyle w:val="BodyText"/>
      </w:pPr>
      <w:r>
        <w:t xml:space="preserve">The goal is to analyze ChEMBL 35 data to identify potential compounds with biological activity against a specific target. We will use RDKit to calculate molecular descriptors and build a machine learning model to predict activity.</w:t>
      </w:r>
    </w:p>
    <w:p>
      <w:pPr>
        <w:pStyle w:val="BodyText"/>
      </w:pPr>
      <w:r>
        <w:rPr>
          <w:b/>
          <w:bCs/>
        </w:rPr>
        <w:t xml:space="preserve">1.2. Mô hình (Model):</w:t>
      </w:r>
    </w:p>
    <w:p>
      <w:pPr>
        <w:pStyle w:val="BodyText"/>
      </w:pPr>
      <w:r>
        <w:t xml:space="preserve">Chúng ta sẽ sử dụng quy trình sau:</w:t>
      </w:r>
    </w:p>
    <w:p>
      <w:pPr>
        <w:pStyle w:val="Compact"/>
        <w:numPr>
          <w:ilvl w:val="0"/>
          <w:numId w:val="1001"/>
        </w:numPr>
      </w:pPr>
      <w:r>
        <w:rPr>
          <w:b/>
          <w:bCs/>
        </w:rPr>
        <w:t xml:space="preserve">Trích xuất Dữ liệu (Data Extraction):</w:t>
      </w:r>
      <w:r>
        <w:t xml:space="preserve"> </w:t>
      </w:r>
      <w:r>
        <w:t xml:space="preserve">Sử dụng SQL để truy vấn dữ liệu từ cơ sở dữ liệu ChEMBL 35, tập trung vào một mục tiêu cụ thể và các hoạt tính sinh học liên quan.</w:t>
      </w:r>
    </w:p>
    <w:p>
      <w:pPr>
        <w:pStyle w:val="Compact"/>
        <w:numPr>
          <w:ilvl w:val="0"/>
          <w:numId w:val="1001"/>
        </w:numPr>
      </w:pPr>
      <w:r>
        <w:rPr>
          <w:b/>
          <w:bCs/>
        </w:rPr>
        <w:t xml:space="preserve">Tiền xử lý Dữ liệu (Data Preprocessing):</w:t>
      </w:r>
      <w:r>
        <w:t xml:space="preserve"> </w:t>
      </w:r>
      <w:r>
        <w:t xml:space="preserve">Làm sạch dữ liệu, xử lý các giá trị thiếu (missing values) và chuyển đổi dữ liệu hoạt tính thành định dạng phù hợp (ví dụ: pIC50).</w:t>
      </w:r>
    </w:p>
    <w:p>
      <w:pPr>
        <w:pStyle w:val="Compact"/>
        <w:numPr>
          <w:ilvl w:val="0"/>
          <w:numId w:val="1001"/>
        </w:numPr>
      </w:pPr>
      <w:r>
        <w:rPr>
          <w:b/>
          <w:bCs/>
        </w:rPr>
        <w:t xml:space="preserve">Tính toán Descriptor (Descriptor Calculation):</w:t>
      </w:r>
      <w:r>
        <w:t xml:space="preserve"> </w:t>
      </w:r>
      <w:r>
        <w:t xml:space="preserve">Sử dụng RDKit để tính toán các descriptor phân tử từ cấu trúc SMILES của các hợp chất.</w:t>
      </w:r>
    </w:p>
    <w:p>
      <w:pPr>
        <w:pStyle w:val="Compact"/>
        <w:numPr>
          <w:ilvl w:val="0"/>
          <w:numId w:val="1001"/>
        </w:numPr>
      </w:pPr>
      <w:r>
        <w:rPr>
          <w:b/>
          <w:bCs/>
        </w:rPr>
        <w:t xml:space="preserve">Phân tích và Lựa chọn Đặc trưng (Feature Analysis and Selection):</w:t>
      </w:r>
      <w:r>
        <w:t xml:space="preserve"> </w:t>
      </w:r>
      <w:r>
        <w:t xml:space="preserve">Phân tích các descriptor để xác định những descriptor có liên quan nhất đến hoạt tính sinh học. Sử dụng các phương pháp lựa chọn đặc trưng (feature selection) để giảm số lượng descriptor và cải thiện hiệu suất mô hình.</w:t>
      </w:r>
    </w:p>
    <w:p>
      <w:pPr>
        <w:pStyle w:val="Compact"/>
        <w:numPr>
          <w:ilvl w:val="0"/>
          <w:numId w:val="1001"/>
        </w:numPr>
      </w:pPr>
      <w:r>
        <w:rPr>
          <w:b/>
          <w:bCs/>
        </w:rPr>
        <w:t xml:space="preserve">Xây dựng Mô hình Học Máy (Machine Learning Model Building):</w:t>
      </w:r>
      <w:r>
        <w:t xml:space="preserve"> </w:t>
      </w:r>
      <w:r>
        <w:t xml:space="preserve">Sử dụng các thuật toán học máy như Random Forest, Support Vector Machines (SVM) hoặc Neural Networks để xây dựng mô hình dự đoán hoạt tính.</w:t>
      </w:r>
    </w:p>
    <w:p>
      <w:pPr>
        <w:pStyle w:val="Compact"/>
        <w:numPr>
          <w:ilvl w:val="0"/>
          <w:numId w:val="1001"/>
        </w:numPr>
      </w:pPr>
      <w:r>
        <w:rPr>
          <w:b/>
          <w:bCs/>
        </w:rPr>
        <w:t xml:space="preserve">Đánh giá Mô hình (Model Evaluation):</w:t>
      </w:r>
      <w:r>
        <w:t xml:space="preserve"> </w:t>
      </w:r>
      <w:r>
        <w:t xml:space="preserve">Đánh giá hiệu suất của mô hình bằng các chỉ số phù hợp như RMSE, R-squared, AUC.</w:t>
      </w:r>
    </w:p>
    <w:p>
      <w:pPr>
        <w:pStyle w:val="Compact"/>
        <w:numPr>
          <w:ilvl w:val="0"/>
          <w:numId w:val="1001"/>
        </w:numPr>
      </w:pPr>
      <w:r>
        <w:rPr>
          <w:b/>
          <w:bCs/>
        </w:rPr>
        <w:t xml:space="preserve">Ứng dụng (Application):</w:t>
      </w:r>
      <w:r>
        <w:t xml:space="preserve"> </w:t>
      </w:r>
      <w:r>
        <w:t xml:space="preserve">Sử dụng mô hình để dự đoán hoạt tính của các hợp chất mới.</w:t>
      </w:r>
    </w:p>
    <w:p>
      <w:pPr>
        <w:pStyle w:val="FirstParagraph"/>
      </w:pPr>
      <w:r>
        <w:t xml:space="preserve">We will use the following process:</w:t>
      </w:r>
    </w:p>
    <w:p>
      <w:pPr>
        <w:pStyle w:val="Compact"/>
        <w:numPr>
          <w:ilvl w:val="0"/>
          <w:numId w:val="1002"/>
        </w:numPr>
      </w:pPr>
      <w:r>
        <w:rPr>
          <w:b/>
          <w:bCs/>
        </w:rPr>
        <w:t xml:space="preserve">Data Extraction:</w:t>
      </w:r>
      <w:r>
        <w:t xml:space="preserve"> </w:t>
      </w:r>
      <w:r>
        <w:t xml:space="preserve">Use SQL to query data from the ChEMBL 35 database, focusing on a specific target and related biological activities.</w:t>
      </w:r>
    </w:p>
    <w:p>
      <w:pPr>
        <w:pStyle w:val="Compact"/>
        <w:numPr>
          <w:ilvl w:val="0"/>
          <w:numId w:val="1002"/>
        </w:numPr>
      </w:pPr>
      <w:r>
        <w:rPr>
          <w:b/>
          <w:bCs/>
        </w:rPr>
        <w:t xml:space="preserve">Data Preprocessing:</w:t>
      </w:r>
      <w:r>
        <w:t xml:space="preserve"> </w:t>
      </w:r>
      <w:r>
        <w:t xml:space="preserve">Clean the data, handle missing values, and convert activity data into a suitable format (e.g., pIC50).</w:t>
      </w:r>
    </w:p>
    <w:p>
      <w:pPr>
        <w:pStyle w:val="Compact"/>
        <w:numPr>
          <w:ilvl w:val="0"/>
          <w:numId w:val="1002"/>
        </w:numPr>
      </w:pPr>
      <w:r>
        <w:rPr>
          <w:b/>
          <w:bCs/>
        </w:rPr>
        <w:t xml:space="preserve">Descriptor Calculation:</w:t>
      </w:r>
      <w:r>
        <w:t xml:space="preserve"> </w:t>
      </w:r>
      <w:r>
        <w:t xml:space="preserve">Use RDKit to calculate molecular descriptors from the SMILES structures of the compounds.</w:t>
      </w:r>
    </w:p>
    <w:p>
      <w:pPr>
        <w:pStyle w:val="Compact"/>
        <w:numPr>
          <w:ilvl w:val="0"/>
          <w:numId w:val="1002"/>
        </w:numPr>
      </w:pPr>
      <w:r>
        <w:rPr>
          <w:b/>
          <w:bCs/>
        </w:rPr>
        <w:t xml:space="preserve">Feature Analysis and Selection:</w:t>
      </w:r>
      <w:r>
        <w:t xml:space="preserve"> </w:t>
      </w:r>
      <w:r>
        <w:t xml:space="preserve">Analyze the descriptors to identify those most relevant to biological activity. Use feature selection methods to reduce the number of descriptors and improve model performance.</w:t>
      </w:r>
    </w:p>
    <w:p>
      <w:pPr>
        <w:pStyle w:val="Compact"/>
        <w:numPr>
          <w:ilvl w:val="0"/>
          <w:numId w:val="1002"/>
        </w:numPr>
      </w:pPr>
      <w:r>
        <w:rPr>
          <w:b/>
          <w:bCs/>
        </w:rPr>
        <w:t xml:space="preserve">Machine Learning Model Building:</w:t>
      </w:r>
      <w:r>
        <w:t xml:space="preserve"> </w:t>
      </w:r>
      <w:r>
        <w:t xml:space="preserve">Use machine learning algorithms such as Random Forest, Support Vector Machines (SVM), or Neural Networks to build a predictive model.</w:t>
      </w:r>
    </w:p>
    <w:p>
      <w:pPr>
        <w:pStyle w:val="Compact"/>
        <w:numPr>
          <w:ilvl w:val="0"/>
          <w:numId w:val="1002"/>
        </w:numPr>
      </w:pPr>
      <w:r>
        <w:rPr>
          <w:b/>
          <w:bCs/>
        </w:rPr>
        <w:t xml:space="preserve">Model Evaluation:</w:t>
      </w:r>
      <w:r>
        <w:t xml:space="preserve"> </w:t>
      </w:r>
      <w:r>
        <w:t xml:space="preserve">Evaluate the performance of the model using appropriate metrics such as RMSE, R-squared, AUC.</w:t>
      </w:r>
    </w:p>
    <w:p>
      <w:pPr>
        <w:pStyle w:val="Compact"/>
        <w:numPr>
          <w:ilvl w:val="0"/>
          <w:numId w:val="1002"/>
        </w:numPr>
      </w:pPr>
      <w:r>
        <w:rPr>
          <w:b/>
          <w:bCs/>
        </w:rPr>
        <w:t xml:space="preserve">Application:</w:t>
      </w:r>
      <w:r>
        <w:t xml:space="preserve"> </w:t>
      </w:r>
      <w:r>
        <w:t xml:space="preserve">Use the model to predict the activity of new compounds.</w:t>
      </w:r>
    </w:p>
    <w:p>
      <w:pPr>
        <w:pStyle w:val="FirstParagraph"/>
      </w:pPr>
      <w:r>
        <w:rPr>
          <w:b/>
          <w:bCs/>
        </w:rPr>
        <w:t xml:space="preserve">2. Hướng dẫn Song ngữ (Bilingual Instructions)</w:t>
      </w:r>
    </w:p>
    <w:p>
      <w:pPr>
        <w:pStyle w:val="BodyText"/>
      </w:pPr>
      <w:r>
        <w:t xml:space="preserve">Dưới đây là các bước chi tiết kèm theo code mẫu.</w:t>
      </w:r>
    </w:p>
    <w:p>
      <w:pPr>
        <w:pStyle w:val="BodyText"/>
      </w:pPr>
      <w:r>
        <w:t xml:space="preserve">Here are the detailed steps with sample code.</w:t>
      </w:r>
    </w:p>
    <w:p>
      <w:pPr>
        <w:pStyle w:val="BodyText"/>
      </w:pPr>
      <w:r>
        <w:rPr>
          <w:b/>
          <w:bCs/>
        </w:rPr>
        <w:t xml:space="preserve">3. Code SQL và Python (SQL and Python Code)</w:t>
      </w:r>
    </w:p>
    <w:p>
      <w:pPr>
        <w:pStyle w:val="BodyText"/>
      </w:pPr>
      <w:r>
        <w:rPr>
          <w:b/>
          <w:bCs/>
        </w:rPr>
        <w:t xml:space="preserve">3.1. SQL (Trích xuất Dữ liệu - Data Extraction):</w:t>
      </w:r>
    </w:p>
    <w:p>
      <w:pPr>
        <w:pStyle w:val="SourceCode"/>
      </w:pPr>
      <w:r>
        <w:rPr>
          <w:rStyle w:val="CommentTok"/>
        </w:rPr>
        <w:t xml:space="preserve">-- Lấy 100 dòng dữ liệu cho mục tiêu CHEMBL205 (ví dụ)</w:t>
      </w:r>
      <w:r>
        <w:br/>
      </w:r>
      <w:r>
        <w:rPr>
          <w:rStyle w:val="CommentTok"/>
        </w:rPr>
        <w:t xml:space="preserve">-- Get 100 rows of data for target CHEMBL205 (example)</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đổi thành mục tiêu bạn muốn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Sửa lỗi SQL bạn gặp phải. Hàm</w:t>
      </w:r>
      <w:r>
        <w:t xml:space="preserve"> </w:t>
      </w:r>
      <w:r>
        <w:rPr>
          <w:rStyle w:val="VerbatimChar"/>
        </w:rPr>
        <w:t xml:space="preserve">~</w:t>
      </w:r>
      <w:r>
        <w:t xml:space="preserve"> </w:t>
      </w:r>
      <w:r>
        <w:t xml:space="preserve">trong PostgreSQL không hoạt động với kiểu dữ liệu</w:t>
      </w:r>
      <w:r>
        <w:t xml:space="preserve"> </w:t>
      </w:r>
      <w:r>
        <w:rPr>
          <w:rStyle w:val="VerbatimChar"/>
        </w:rPr>
        <w:t xml:space="preserve">numeric</w:t>
      </w:r>
      <w:r>
        <w:t xml:space="preserve">. Để lọc các giá trị số, bạn có thể sử dụng</w:t>
      </w:r>
      <w:r>
        <w:t xml:space="preserve"> </w:t>
      </w:r>
      <w:r>
        <w:rPr>
          <w:rStyle w:val="VerbatimChar"/>
        </w:rPr>
        <w:t xml:space="preserve">CASE WHEN</w:t>
      </w:r>
      <w:r>
        <w:t xml:space="preserve"> </w:t>
      </w:r>
      <w:r>
        <w:t xml:space="preserve">hoặc chuyển đổi kiểu dữ liệu (nếu cần). Tuy nhiên, trong câu truy vấn trên, chúng ta đã loại bỏ điều kiện gây ra lỗi.</w:t>
      </w:r>
    </w:p>
    <w:p>
      <w:pPr>
        <w:pStyle w:val="BodyText"/>
      </w:pPr>
      <w:r>
        <w:rPr>
          <w:b/>
          <w:bCs/>
        </w:rPr>
        <w:t xml:space="preserve">Note:</w:t>
      </w:r>
      <w:r>
        <w:t xml:space="preserve"> </w:t>
      </w:r>
      <w:r>
        <w:t xml:space="preserve">Fix the SQL error you encountered. The</w:t>
      </w:r>
      <w:r>
        <w:t xml:space="preserve"> </w:t>
      </w:r>
      <w:r>
        <w:rPr>
          <w:rStyle w:val="VerbatimChar"/>
        </w:rPr>
        <w:t xml:space="preserve">~</w:t>
      </w:r>
      <w:r>
        <w:t xml:space="preserve"> </w:t>
      </w:r>
      <w:r>
        <w:t xml:space="preserve">function in PostgreSQL does not work with numeric data types. To filter numeric values, you can use</w:t>
      </w:r>
      <w:r>
        <w:t xml:space="preserve"> </w:t>
      </w:r>
      <w:r>
        <w:rPr>
          <w:rStyle w:val="VerbatimChar"/>
        </w:rPr>
        <w:t xml:space="preserve">CASE WHEN</w:t>
      </w:r>
      <w:r>
        <w:t xml:space="preserve"> </w:t>
      </w:r>
      <w:r>
        <w:t xml:space="preserve">or data type conversion (if needed). However, in the query above, we have removed the condition causing the error.</w:t>
      </w:r>
    </w:p>
    <w:p>
      <w:pPr>
        <w:pStyle w:val="BodyText"/>
      </w:pPr>
      <w:r>
        <w:rPr>
          <w:b/>
          <w:bCs/>
        </w:rPr>
        <w:t xml:space="preserve">3.2. Python (Tiền xử lý, Tính toán Descriptor, Xây dựng Mô hình - Preprocessing, Descriptor Calculation, Model Building):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Đường dẫn cơ sở -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 Change if needed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1. Đọc dữ liệu từ file CSV - Read data from CSV file</w:t>
      </w:r>
      <w:r>
        <w:br/>
      </w:r>
      <w:r>
        <w:rPr>
          <w:rStyle w:val="NormalTok"/>
        </w:rPr>
        <w:t xml:space="preserve">data </w:t>
      </w:r>
      <w:r>
        <w:rPr>
          <w:rStyle w:val="OperatorTok"/>
        </w:rPr>
        <w:t xml:space="preserve">=</w:t>
      </w:r>
      <w:r>
        <w:rPr>
          <w:rStyle w:val="NormalTok"/>
        </w:rPr>
        <w:t xml:space="preserve"> pd.read_csv(os.path.join(data_path, </w:t>
      </w:r>
      <w:r>
        <w:rPr>
          <w:rStyle w:val="StringTok"/>
        </w:rPr>
        <w:t xml:space="preserve">"CHEMBL205_IC50_100.csv"</w:t>
      </w:r>
      <w:r>
        <w:rPr>
          <w:rStyle w:val="NormalTok"/>
        </w:rPr>
        <w:t xml:space="preserve">)) </w:t>
      </w:r>
      <w:r>
        <w:rPr>
          <w:rStyle w:val="CommentTok"/>
        </w:rPr>
        <w:t xml:space="preserve"># Thay đổi tên file - Change filename</w:t>
      </w:r>
      <w:r>
        <w:br/>
      </w:r>
      <w:r>
        <w:br/>
      </w:r>
      <w:r>
        <w:rPr>
          <w:rStyle w:val="CommentTok"/>
        </w:rPr>
        <w:t xml:space="preserve"># 2. Tiền xử lý dữ liệu - Data preprocessing</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Loại bỏ giá trị thiếu - Remove missing values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Ép kiểu về số - Convert to numeric</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giá trị &lt;= 0 - Remove values &lt;= 0</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np.log10(data[</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sang pIC50 - Convert to pIC50</w:t>
      </w:r>
      <w:r>
        <w:br/>
      </w:r>
      <w:r>
        <w:br/>
      </w:r>
      <w:r>
        <w:rPr>
          <w:rStyle w:val="CommentTok"/>
        </w:rPr>
        <w:t xml:space="preserve"># 3. Tính toán descriptor -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 Descriptors.MolLogP(mol)] </w:t>
      </w:r>
      <w:r>
        <w:rPr>
          <w:rStyle w:val="CommentTok"/>
        </w:rPr>
        <w:t xml:space="preserve"># Ví dụ: Khối lượng phân tử và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Tách descriptor thành các cột riêng biệt - Separate descriptors into individual columns</w:t>
      </w:r>
      <w:r>
        <w:br/>
      </w:r>
      <w:r>
        <w:rPr>
          <w:rStyle w:val="NormalTok"/>
        </w:rPr>
        <w:t xml:space="preserve">data[</w:t>
      </w:r>
      <w:r>
        <w:rPr>
          <w:rStyle w:val="StringTok"/>
        </w:rPr>
        <w:t xml:space="preserve">'MolWt'</w:t>
      </w:r>
      <w:r>
        <w:rPr>
          <w:rStyle w:val="NormalTok"/>
        </w:rPr>
        <w:t xml:space="preserve">] </w:t>
      </w:r>
      <w:r>
        <w:rPr>
          <w:rStyle w:val="OperatorTok"/>
        </w:rPr>
        <w:t xml:space="preserve">=</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w:t>
      </w:r>
      <w:r>
        <w:rPr>
          <w:rStyle w:val="DecValTok"/>
        </w:rPr>
        <w:t xml:space="preserve">0</w:t>
      </w:r>
      <w:r>
        <w:rPr>
          <w:rStyle w:val="NormalTok"/>
        </w:rPr>
        <w:t xml:space="preserve">])</w:t>
      </w:r>
      <w:r>
        <w:br/>
      </w:r>
      <w:r>
        <w:rPr>
          <w:rStyle w:val="NormalTok"/>
        </w:rPr>
        <w:t xml:space="preserve">data[</w:t>
      </w:r>
      <w:r>
        <w:rPr>
          <w:rStyle w:val="StringTok"/>
        </w:rPr>
        <w:t xml:space="preserve">'MolLogP'</w:t>
      </w:r>
      <w:r>
        <w:rPr>
          <w:rStyle w:val="NormalTok"/>
        </w:rPr>
        <w:t xml:space="preserve">] </w:t>
      </w:r>
      <w:r>
        <w:rPr>
          <w:rStyle w:val="OperatorTok"/>
        </w:rPr>
        <w:t xml:space="preserve">=</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w:t>
      </w:r>
      <w:r>
        <w:br/>
      </w:r>
      <w:r>
        <w:br/>
      </w:r>
      <w:r>
        <w:rPr>
          <w:rStyle w:val="CommentTok"/>
        </w:rPr>
        <w:t xml:space="preserve"># 4. Chuẩn bị dữ liệu cho mô hình - Prepare data for the model</w:t>
      </w:r>
      <w:r>
        <w:br/>
      </w:r>
      <w:r>
        <w:rPr>
          <w:rStyle w:val="NormalTok"/>
        </w:rPr>
        <w:t xml:space="preserve">X </w:t>
      </w:r>
      <w:r>
        <w:rPr>
          <w:rStyle w:val="OperatorTok"/>
        </w:rPr>
        <w:t xml:space="preserve">=</w:t>
      </w:r>
      <w:r>
        <w:rPr>
          <w:rStyle w:val="NormalTok"/>
        </w:rPr>
        <w:t xml:space="preserve"> data[[</w:t>
      </w:r>
      <w:r>
        <w:rPr>
          <w:rStyle w:val="StringTok"/>
        </w:rPr>
        <w:t xml:space="preserve">'MolWt'</w:t>
      </w:r>
      <w:r>
        <w:rPr>
          <w:rStyle w:val="NormalTok"/>
        </w:rPr>
        <w:t xml:space="preserve">, </w:t>
      </w:r>
      <w:r>
        <w:rPr>
          <w:rStyle w:val="StringTok"/>
        </w:rPr>
        <w:t xml:space="preserve">'MolLogP'</w:t>
      </w:r>
      <w:r>
        <w:rPr>
          <w:rStyle w:val="NormalTok"/>
        </w:rPr>
        <w:t xml:space="preserve">]] </w:t>
      </w:r>
      <w:r>
        <w:rPr>
          <w:rStyle w:val="CommentTok"/>
        </w:rPr>
        <w:t xml:space="preserve"># Chọn descriptor - Select descriptors</w:t>
      </w:r>
      <w:r>
        <w:br/>
      </w:r>
      <w:r>
        <w:rPr>
          <w:rStyle w:val="NormalTok"/>
        </w:rPr>
        <w:t xml:space="preserve">y </w:t>
      </w:r>
      <w:r>
        <w:rPr>
          <w:rStyle w:val="OperatorTok"/>
        </w:rPr>
        <w:t xml:space="preserve">=</w:t>
      </w:r>
      <w:r>
        <w:rPr>
          <w:rStyle w:val="NormalTok"/>
        </w:rPr>
        <w:t xml:space="preserve"> data[</w:t>
      </w:r>
      <w:r>
        <w:rPr>
          <w:rStyle w:val="StringTok"/>
        </w:rPr>
        <w:t xml:space="preserve">'pIC50'</w:t>
      </w:r>
      <w:r>
        <w:rPr>
          <w:rStyle w:val="NormalTok"/>
        </w:rPr>
        <w:t xml:space="preserve">] </w:t>
      </w:r>
      <w:r>
        <w:rPr>
          <w:rStyle w:val="CommentTok"/>
        </w:rPr>
        <w:t xml:space="preserve"># Chọn biến mục tiêu - Select target variable</w:t>
      </w:r>
      <w:r>
        <w:br/>
      </w:r>
      <w:r>
        <w:br/>
      </w:r>
      <w:r>
        <w:rPr>
          <w:rStyle w:val="CommentTok"/>
        </w:rPr>
        <w:t xml:space="preserve"># 5. Chia dữ liệu thành tập huấn luyện và tập kiểm tra -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6. Xây dựng mô hình - Build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7. Đánh giá mô hình - Evaluate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03"/>
        </w:numPr>
      </w:pPr>
      <w:r>
        <w:t xml:space="preserve">Thay đổi tên file CSV trong</w:t>
      </w:r>
      <w:r>
        <w:t xml:space="preserve"> </w:t>
      </w:r>
      <w:r>
        <w:rPr>
          <w:rStyle w:val="VerbatimChar"/>
        </w:rPr>
        <w:t xml:space="preserve">pd.read_csv</w:t>
      </w:r>
      <w:r>
        <w:t xml:space="preserve"> </w:t>
      </w:r>
      <w:r>
        <w:t xml:space="preserve">cho phù hợp.</w:t>
      </w:r>
    </w:p>
    <w:p>
      <w:pPr>
        <w:pStyle w:val="Compact"/>
        <w:numPr>
          <w:ilvl w:val="0"/>
          <w:numId w:val="1003"/>
        </w:numPr>
      </w:pPr>
      <w:r>
        <w:t xml:space="preserve">Bạn có thể thêm nhiều descriptor hơn bằng cách sử dụng các hàm khác từ</w:t>
      </w:r>
      <w:r>
        <w:t xml:space="preserve"> </w:t>
      </w:r>
      <w:r>
        <w:rPr>
          <w:rStyle w:val="VerbatimChar"/>
        </w:rPr>
        <w:t xml:space="preserve">rdkit.Chem.Descriptors</w:t>
      </w:r>
      <w:r>
        <w:t xml:space="preserve">.</w:t>
      </w:r>
    </w:p>
    <w:p>
      <w:pPr>
        <w:pStyle w:val="Compact"/>
        <w:numPr>
          <w:ilvl w:val="0"/>
          <w:numId w:val="1003"/>
        </w:numPr>
      </w:pPr>
      <w:r>
        <w:t xml:space="preserve">Bạn có thể thử các thuật toán học máy khác.</w:t>
      </w:r>
    </w:p>
    <w:p>
      <w:pPr>
        <w:pStyle w:val="Compact"/>
        <w:numPr>
          <w:ilvl w:val="0"/>
          <w:numId w:val="1003"/>
        </w:numPr>
      </w:pPr>
      <w:r>
        <w:t xml:space="preserve">Phiên bản scikit-learn cũ có thể không hỗ trợ</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nâng cấp scikit-learn hoặc bỏ tham số này.</w:t>
      </w:r>
    </w:p>
    <w:p>
      <w:pPr>
        <w:pStyle w:val="Compact"/>
        <w:numPr>
          <w:ilvl w:val="0"/>
          <w:numId w:val="1003"/>
        </w:numPr>
      </w:pPr>
      <w:r>
        <w:t xml:space="preserve">Đảm bảo bạn đã cài đặt các thư viện cần thiết:</w:t>
      </w:r>
      <w:r>
        <w:t xml:space="preserve"> </w:t>
      </w:r>
      <w:r>
        <w:rPr>
          <w:rStyle w:val="VerbatimChar"/>
        </w:rPr>
        <w:t xml:space="preserve">pip install pandas rdkit scikit-learn</w:t>
      </w:r>
      <w:r>
        <w:t xml:space="preserve">.</w:t>
      </w:r>
    </w:p>
    <w:p>
      <w:pPr>
        <w:pStyle w:val="FirstParagraph"/>
      </w:pPr>
      <w:r>
        <w:rPr>
          <w:b/>
          <w:bCs/>
        </w:rPr>
        <w:t xml:space="preserve">Note:</w:t>
      </w:r>
    </w:p>
    <w:p>
      <w:pPr>
        <w:pStyle w:val="Compact"/>
        <w:numPr>
          <w:ilvl w:val="0"/>
          <w:numId w:val="1004"/>
        </w:numPr>
      </w:pPr>
      <w:r>
        <w:t xml:space="preserve">Change the CSV filename in</w:t>
      </w:r>
      <w:r>
        <w:t xml:space="preserve"> </w:t>
      </w:r>
      <w:r>
        <w:rPr>
          <w:rStyle w:val="VerbatimChar"/>
        </w:rPr>
        <w:t xml:space="preserve">pd.read_csv</w:t>
      </w:r>
      <w:r>
        <w:t xml:space="preserve"> </w:t>
      </w:r>
      <w:r>
        <w:t xml:space="preserve">accordingly.</w:t>
      </w:r>
    </w:p>
    <w:p>
      <w:pPr>
        <w:pStyle w:val="Compact"/>
        <w:numPr>
          <w:ilvl w:val="0"/>
          <w:numId w:val="1004"/>
        </w:numPr>
      </w:pPr>
      <w:r>
        <w:t xml:space="preserve">You can add more descriptors using other functions from</w:t>
      </w:r>
      <w:r>
        <w:t xml:space="preserve"> </w:t>
      </w:r>
      <w:r>
        <w:rPr>
          <w:rStyle w:val="VerbatimChar"/>
        </w:rPr>
        <w:t xml:space="preserve">rdkit.Chem.Descriptors</w:t>
      </w:r>
      <w:r>
        <w:t xml:space="preserve">.</w:t>
      </w:r>
    </w:p>
    <w:p>
      <w:pPr>
        <w:pStyle w:val="Compact"/>
        <w:numPr>
          <w:ilvl w:val="0"/>
          <w:numId w:val="1004"/>
        </w:numPr>
      </w:pPr>
      <w:r>
        <w:t xml:space="preserve">You can try other machine learning algorithms.</w:t>
      </w:r>
    </w:p>
    <w:p>
      <w:pPr>
        <w:pStyle w:val="Compact"/>
        <w:numPr>
          <w:ilvl w:val="0"/>
          <w:numId w:val="1004"/>
        </w:numPr>
      </w:pPr>
      <w:r>
        <w:t xml:space="preserve">Older versions of scikit-learn may not support</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Upgrade scikit-learn or remove this parameter.</w:t>
      </w:r>
    </w:p>
    <w:p>
      <w:pPr>
        <w:pStyle w:val="Compact"/>
        <w:numPr>
          <w:ilvl w:val="0"/>
          <w:numId w:val="1004"/>
        </w:numPr>
      </w:pPr>
      <w:r>
        <w:t xml:space="preserve">Make sure you have installed the necessary libraries:</w:t>
      </w:r>
      <w:r>
        <w:t xml:space="preserve"> </w:t>
      </w:r>
      <w:r>
        <w:rPr>
          <w:rStyle w:val="VerbatimChar"/>
        </w:rPr>
        <w:t xml:space="preserve">pip install pandas rdkit scikit-learn</w:t>
      </w:r>
      <w:r>
        <w:t xml:space="preserve">.</w:t>
      </w:r>
    </w:p>
    <w:p>
      <w:pPr>
        <w:pStyle w:val="FirstParagraph"/>
      </w:pPr>
      <w:r>
        <w:rPr>
          <w:b/>
          <w:bCs/>
        </w:rPr>
        <w:t xml:space="preserve">4. Ví dụ Code SQL và Python (SQL and Python Code Examples)</w:t>
      </w:r>
    </w:p>
    <w:p>
      <w:pPr>
        <w:pStyle w:val="BodyText"/>
      </w:pPr>
      <w:r>
        <w:t xml:space="preserve">Dưới đây là 5 ví dụ khác nhau để bạn tham khảo:</w:t>
      </w:r>
    </w:p>
    <w:p>
      <w:pPr>
        <w:pStyle w:val="BodyText"/>
      </w:pPr>
      <w:r>
        <w:t xml:space="preserve">Here are 5 different examples for your reference:</w:t>
      </w:r>
    </w:p>
    <w:p>
      <w:pPr>
        <w:pStyle w:val="BodyText"/>
      </w:pPr>
      <w:r>
        <w:rPr>
          <w:b/>
          <w:bCs/>
        </w:rPr>
        <w:t xml:space="preserve">Ví dụ 1: SQL - Lọc theo khoảng giá trị hoạt tính</w:t>
      </w:r>
    </w:p>
    <w:p>
      <w:pPr>
        <w:pStyle w:val="SourceCode"/>
      </w:pPr>
      <w:r>
        <w:rPr>
          <w:rStyle w:val="CommentTok"/>
        </w:rPr>
        <w:t xml:space="preserve">-- Lấy các hợp chất có IC50 từ 100 nM đến 1000 nM</w:t>
      </w:r>
      <w:r>
        <w:br/>
      </w:r>
      <w:r>
        <w:rPr>
          <w:rStyle w:val="CommentTok"/>
        </w:rPr>
        <w:t xml:space="preserve">-- Get compounds with IC50 from 100 nM to 1000 nM</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Python - Tính toán nhiều descriptor hơn</w:t>
      </w:r>
    </w:p>
    <w:p>
      <w:pPr>
        <w:pStyle w:val="SourceCode"/>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 Descriptors.MolLogP(mol), Descriptors.NumHAcceptors(mol),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p>
    <w:p>
      <w:pPr>
        <w:pStyle w:val="FirstParagraph"/>
      </w:pPr>
      <w:r>
        <w:rPr>
          <w:b/>
          <w:bCs/>
        </w:rPr>
        <w:t xml:space="preserve">Ví dụ 3: SQL - Lấy dữ liệu từ nhiều bảng hơn (ví dụ: protein target)</w:t>
      </w:r>
    </w:p>
    <w:p>
      <w:pPr>
        <w:pStyle w:val="SourceCode"/>
      </w:pPr>
      <w:r>
        <w:rPr>
          <w:rStyle w:val="CommentTok"/>
        </w:rPr>
        <w:t xml:space="preserve">-- Lấy dữ liệu kết hợp với thông tin protein target</w:t>
      </w:r>
      <w:r>
        <w:br/>
      </w:r>
      <w:r>
        <w:rPr>
          <w:rStyle w:val="CommentTok"/>
        </w:rPr>
        <w:t xml:space="preserve">-- Get data combined with protein target information</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td.pref_name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Python - Sử dụng SVM để xây dựng mô hình</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Xây dựng mô hình SVM - Build SVM model</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Hoặc 'linear', 'poly', 'sigmoid'</w:t>
      </w:r>
      <w:r>
        <w:br/>
      </w:r>
      <w:r>
        <w:rPr>
          <w:rStyle w:val="NormalTok"/>
        </w:rPr>
        <w:t xml:space="preserve">model.fit(X_train, y_train)</w:t>
      </w:r>
    </w:p>
    <w:p>
      <w:pPr>
        <w:pStyle w:val="FirstParagraph"/>
      </w:pPr>
      <w:r>
        <w:rPr>
          <w:b/>
          <w:bCs/>
        </w:rPr>
        <w:t xml:space="preserve">Ví dụ 5: SQL - Tìm kiếm các hợp chất tương tự dựa trên SMILES</w:t>
      </w:r>
    </w:p>
    <w:p>
      <w:pPr>
        <w:pStyle w:val="SourceCode"/>
      </w:pPr>
      <w:r>
        <w:rPr>
          <w:rStyle w:val="CommentTok"/>
        </w:rPr>
        <w:t xml:space="preserve">-- Tìm kiếm các hợp chất có cấu trúc tương tự với một hợp chất cụ thể (ví dụ: CHEMBL121)</w:t>
      </w:r>
      <w:r>
        <w:br/>
      </w:r>
      <w:r>
        <w:rPr>
          <w:rStyle w:val="CommentTok"/>
        </w:rPr>
        <w:t xml:space="preserve">-- Search for compounds with similar structures to a specific compound (e.g., CHEMBL121)</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cs.canonical_smiles </w:t>
      </w:r>
      <w:r>
        <w:rPr>
          <w:rStyle w:val="KeywordTok"/>
        </w:rPr>
        <w:t xml:space="preserve">LIKE</w:t>
      </w:r>
      <w:r>
        <w:rPr>
          <w:rStyle w:val="NormalTok"/>
        </w:rPr>
        <w:t xml:space="preserve"> </w:t>
      </w:r>
      <w:r>
        <w:rPr>
          <w:rStyle w:val="StringTok"/>
        </w:rPr>
        <w:t xml:space="preserve">'%[Cl]c1ccccc1%'</w:t>
      </w:r>
      <w:r>
        <w:rPr>
          <w:rStyle w:val="NormalTok"/>
        </w:rPr>
        <w:t xml:space="preserve"> </w:t>
      </w:r>
      <w:r>
        <w:rPr>
          <w:rStyle w:val="CommentTok"/>
        </w:rPr>
        <w:t xml:space="preserve">-- Ví dụ: Tìm các hợp chất có vòng benzen chứa clo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t xml:space="preserve">Hy vọng những hướng dẫn và ví dụ này sẽ giúp bạn bắt đầu dự án của mình một cách suôn sẻ. Chúc bạn thành công!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2025-05-14T17:05:45Z</dcterms:created>
  <dcterms:modified xsi:type="dcterms:W3CDTF">2025-05-14T17:05:45Z</dcterms:modified>
</cp:coreProperties>
</file>

<file path=docProps/custom.xml><?xml version="1.0" encoding="utf-8"?>
<Properties xmlns="http://schemas.openxmlformats.org/officeDocument/2006/custom-properties" xmlns:vt="http://schemas.openxmlformats.org/officeDocument/2006/docPropsVTypes"/>
</file>