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6"/>
        </w:rPr>
        <w:t>Bảng đối chiếu ký hiệu ngôn ngữ: deep_translator ↔ OCR/Tesseract</w:t>
      </w:r>
    </w:p>
    <w:p>
      <w:pPr>
        <w:jc w:val="center"/>
      </w:pPr>
      <w:r>
        <w:rPr>
          <w:i/>
          <w:color w:val="475569"/>
          <w:sz w:val="20"/>
        </w:rPr>
        <w:t>Giao cắt các ngôn ngữ đang được GoogleTranslator trong deep_translator và Tesseract 4/5 hỗ trợ; ưu tiên EN, VI, JA, ZH-CN, ZH-TW, KO, FR, DE ở đầu bảng.</w:t>
      </w:r>
    </w:p>
    <w:p/>
    <w:p>
      <w:r>
        <w:rPr>
          <w:b/>
          <w:color w:val="1D4ED8"/>
          <w:sz w:val="24"/>
        </w:rPr>
        <w:t>Ghi chú phương pháp</w:t>
      </w:r>
    </w:p>
    <w:p>
      <w:pPr>
        <w:pStyle w:val="ListBullet"/>
        <w:spacing w:after="0"/>
      </w:pPr>
      <w:r>
        <w:t>Một số mã deep_translator lặp lại vì Tesseract có biến thể OCR riêng cho cùng một ngôn ngữ, ví dụ: aze/aze_cyrl, srp/srp_latn, uzb/uzb_cyrl, kor/kor_vert, deu/deu_latf.</w:t>
      </w:r>
    </w:p>
    <w:p>
      <w:pPr>
        <w:pStyle w:val="ListBullet"/>
        <w:spacing w:after="0"/>
      </w:pPr>
      <w:r>
        <w:t>Các dòng không phải ngôn ngữ hoặc mang tính mô-đun/phụ trợ như equ, osd đã loại bỏ khỏi bảng chính.</w:t>
      </w:r>
    </w:p>
    <w:p>
      <w:pPr>
        <w:pStyle w:val="ListBullet"/>
        <w:spacing w:after="0"/>
      </w:pPr>
      <w:r>
        <w:t>Các dòng lịch sử/không còn dùng làm ngôn ngữ chính như *_old, English Middle, Greek Ancient, French Middle, German Fraktur cũ (frk) đã loại bỏ khỏi bảng chính; riêng deu_latf được giữ vì vẫn được nêu như một mã OCR hiện hành trong tài liệu Tesseract.</w:t>
      </w:r>
    </w:p>
    <w:p>
      <w:pPr>
        <w:pStyle w:val="ListBullet"/>
        <w:spacing w:after="0"/>
      </w:pPr>
      <w:r>
        <w:t>“G20” không phải là mã ngôn ngữ; trong bảng này hàng ưu tiên đầu bảng được hiểu là English, Vietnamese, Japanese, Chinese (Simplified), Chinese (Traditional), Korean, French, German.</w:t>
      </w:r>
    </w:p>
    <w:p>
      <w:r>
        <w:rPr>
          <w:b/>
          <w:color w:val="1D4ED8"/>
          <w:sz w:val="24"/>
        </w:rPr>
        <w:t>Bảng chính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907"/>
            <w:shd w:fill="EAF2FF"/>
            <w:vAlign w:val="center"/>
          </w:tcPr>
          <w:p>
            <w:pPr>
              <w:jc w:val="center"/>
            </w:pPr>
            <w:r>
              <w:rPr>
                <w:b/>
                <w:color w:val="0F172A"/>
                <w:sz w:val="19"/>
              </w:rPr>
              <w:t>STT</w:t>
            </w:r>
          </w:p>
        </w:tc>
        <w:tc>
          <w:tcPr>
            <w:tcW w:type="dxa" w:w="3402"/>
            <w:shd w:fill="EAF2FF"/>
            <w:vAlign w:val="center"/>
          </w:tcPr>
          <w:p>
            <w:pPr>
              <w:jc w:val="left"/>
            </w:pPr>
            <w:r>
              <w:rPr>
                <w:b/>
                <w:color w:val="0F172A"/>
                <w:sz w:val="19"/>
              </w:rPr>
              <w:t>Ký hiệu deep_translator</w:t>
            </w:r>
          </w:p>
        </w:tc>
        <w:tc>
          <w:tcPr>
            <w:tcW w:type="dxa" w:w="5670"/>
            <w:shd w:fill="EAF2FF"/>
            <w:vAlign w:val="center"/>
          </w:tcPr>
          <w:p>
            <w:pPr>
              <w:jc w:val="left"/>
            </w:pPr>
            <w:r>
              <w:rPr>
                <w:b/>
                <w:color w:val="0F172A"/>
                <w:sz w:val="19"/>
              </w:rPr>
              <w:t>Ký hiệu OCR/Tesseract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en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eng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vi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vie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ja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jpn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4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zh-CN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chi_sim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5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zh-TW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chi_tra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6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ko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kor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7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fr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fra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8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de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deu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9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af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afr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10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am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amh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11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ar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ara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12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as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asm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13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az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aze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14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az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aze_cyrl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15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be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bel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16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bg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bul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17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bn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ben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18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bs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bos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19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ca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cat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20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ceb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ceb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21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co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cos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22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cs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ces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23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cy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cym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24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da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dan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25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de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deu_latf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26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el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ell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27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eo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epo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28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es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spa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29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et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est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30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eu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eus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31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fa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fas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32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fi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fin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33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fy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fry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34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ga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gle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35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gd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gla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36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gl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glg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37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gu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guj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38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hi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hin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39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hr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hrv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40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ht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hat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41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hu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hun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42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hy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hye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43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id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ind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44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is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isl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45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it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ita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46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iw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heb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47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jw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jav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48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ka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kat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49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kk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kaz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50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km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khm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51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kn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kan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52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ko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kor_vert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53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ku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kmr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54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ky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kir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55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la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lat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56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lb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ltz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57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lo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lao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58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lt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lit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59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lv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lav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60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mi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mri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61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mk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mkd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62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ml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mal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63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mn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mon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64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mr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mar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65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ms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msa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66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mt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mlt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67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my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mya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68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ne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nep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69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nl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nld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70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no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nor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71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or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ori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72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pa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pan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73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pl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pol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74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ps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pus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75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pt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por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76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qu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que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77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ro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ron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78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ru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rus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79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sa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san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80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sd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snd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81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si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sin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82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sk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slk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83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sl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slv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84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sq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sqi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85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sr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srp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86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sr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srp_latn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87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su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sun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88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sv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swe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89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sw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swa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90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ta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tam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91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te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tel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92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tg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tgk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93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th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tha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94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ti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tir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95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tl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fil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96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tr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tur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97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tt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tat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98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ug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uig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99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uk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ukr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100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ur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urd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101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uz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uzb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102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uz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uzb_cyrl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103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yi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yid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sz w:val="18"/>
              </w:rPr>
              <w:t>104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yo</w:t>
            </w:r>
          </w:p>
        </w:tc>
        <w:tc>
          <w:tcPr>
            <w:tcW w:type="dxa" w:w="567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sz w:val="18"/>
              </w:rPr>
              <w:t>yor</w:t>
            </w:r>
          </w:p>
        </w:tc>
      </w:tr>
    </w:tbl>
    <w:p>
      <w:r>
        <w:rPr>
          <w:b/>
          <w:color w:val="1D4ED8"/>
          <w:sz w:val="24"/>
        </w:rPr>
        <w:t>Biến thể OCR cần lưu ý</w:t>
      </w:r>
    </w:p>
    <w:p>
      <w:pPr>
        <w:pStyle w:val="ListBullet"/>
      </w:pPr>
      <w:r>
        <w:rPr>
          <w:b/>
        </w:rPr>
        <w:t>aze_cyrl → az</w:t>
      </w:r>
      <w:r>
        <w:t xml:space="preserve"> (Azerbaijani - Cyrillic).</w:t>
      </w:r>
    </w:p>
    <w:p>
      <w:pPr>
        <w:pStyle w:val="ListBullet"/>
      </w:pPr>
      <w:r>
        <w:rPr>
          <w:b/>
        </w:rPr>
        <w:t>deu_latf → de</w:t>
      </w:r>
      <w:r>
        <w:t xml:space="preserve"> (German (Fraktur Latin)).</w:t>
      </w:r>
    </w:p>
    <w:p>
      <w:pPr>
        <w:pStyle w:val="ListBullet"/>
      </w:pPr>
      <w:r>
        <w:rPr>
          <w:b/>
        </w:rPr>
        <w:t>kor_vert → ko</w:t>
      </w:r>
      <w:r>
        <w:t xml:space="preserve"> (Korean (vertical)).</w:t>
      </w:r>
    </w:p>
    <w:p>
      <w:pPr>
        <w:pStyle w:val="ListBullet"/>
      </w:pPr>
      <w:r>
        <w:rPr>
          <w:b/>
        </w:rPr>
        <w:t>srp_latn → sr</w:t>
      </w:r>
      <w:r>
        <w:t xml:space="preserve"> (Serbian - Latin).</w:t>
      </w:r>
    </w:p>
    <w:p>
      <w:pPr>
        <w:pStyle w:val="ListBullet"/>
      </w:pPr>
      <w:r>
        <w:rPr>
          <w:b/>
        </w:rPr>
        <w:t>uzb_cyrl → uz</w:t>
      </w:r>
      <w:r>
        <w:t xml:space="preserve"> (Uzbek - Cyrillic).</w:t>
      </w:r>
    </w:p>
    <w:p>
      <w:r>
        <w:rPr>
          <w:b/>
          <w:color w:val="1D4ED8"/>
          <w:sz w:val="24"/>
        </w:rPr>
        <w:t>Tài liệu tham khảo</w:t>
      </w:r>
    </w:p>
    <w:p>
      <w:pPr>
        <w:pStyle w:val="ListNumber"/>
      </w:pPr>
      <w:r>
        <w:t xml:space="preserve">[1] deep-translator documentation, “Usage / Check Supported Languages”. </w:t>
      </w:r>
      <w:r>
        <w:t>https://deep-translator.readthedocs.io/en/latest/usage.html</w:t>
      </w:r>
    </w:p>
    <w:p>
      <w:pPr>
        <w:pStyle w:val="ListNumber"/>
      </w:pPr>
      <w:r>
        <w:t xml:space="preserve">[2] nidhaloff/deep-translator, deep_translator/constants.py (GOOGLE_LANGUAGES_TO_CODES). </w:t>
      </w:r>
      <w:r>
        <w:t>https://raw.githubusercontent.com/nidhaloff/deep-translator/master/deep_translator/constants.py</w:t>
      </w:r>
    </w:p>
    <w:p>
      <w:pPr>
        <w:pStyle w:val="ListNumber"/>
      </w:pPr>
      <w:r>
        <w:t xml:space="preserve">[3] Tesseract documentation, “Languages/Scripts supported in different versions of Tesseract”. </w:t>
      </w:r>
      <w:r>
        <w:t>https://tesseract-ocr.github.io/tessdoc/Data-Files-in-different-versions.html</w:t>
      </w:r>
    </w:p>
    <w:p>
      <w:pPr>
        <w:pStyle w:val="ListNumber"/>
      </w:pPr>
      <w:r>
        <w:t xml:space="preserve">[4] Tesseract OCR README (100+ languages out of the box). </w:t>
      </w:r>
      <w:r>
        <w:t>https://raw.githubusercontent.com/tesseract-ocr/tesseract/main/README.md</w:t>
      </w:r>
    </w:p>
    <w:p>
      <w:pPr>
        <w:jc w:val="right"/>
      </w:pPr>
      <w:r>
        <w:rPr>
          <w:i/>
          <w:color w:val="475569"/>
          <w:sz w:val="18"/>
        </w:rPr>
        <w:t>Cập nhật biên soạn: 2026-04-08</w:t>
      </w:r>
    </w:p>
    <w:sectPr w:rsidR="00FC693F" w:rsidRPr="0006063C" w:rsidSect="00034616">
      <w:footerReference w:type="default" r:id="rId9"/>
      <w:pgSz w:w="12240" w:h="15840"/>
      <w:pgMar w:top="850" w:right="964" w:bottom="850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8" w:space="6" w:color="94A3B8"/>
      </w:pBdr>
      <w:jc w:val="center"/>
    </w:pPr>
    <w:r>
      <w:rPr>
        <w:color w:val="475569"/>
        <w:sz w:val="15"/>
      </w:rPr>
      <w:t>© 2009-2026 • Pharma R&amp;D Platforms • PharmApp • Discover • Design • Develop • Validate • Deliver • www.nghiencuuthuoc.com • Zalo:</w:t>
      <w:br/>
      <w:t>+84888999311 • www.pharmapp.dev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